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1C7" w:rsidRPr="00E708D7" w:rsidRDefault="00A961C7" w:rsidP="00A961C7">
      <w:pPr>
        <w:shd w:val="clear" w:color="auto" w:fill="F9F9F9"/>
        <w:snapToGrid w:val="0"/>
        <w:spacing w:before="80" w:after="0" w:line="220" w:lineRule="atLeast"/>
        <w:jc w:val="center"/>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STAATSKIRCHENRECHT</w:t>
      </w:r>
    </w:p>
    <w:p w:rsidR="00A961C7" w:rsidRPr="00E708D7" w:rsidRDefault="00A961C7" w:rsidP="00A961C7">
      <w:pPr>
        <w:shd w:val="clear" w:color="auto" w:fill="F9F9F9"/>
        <w:snapToGrid w:val="0"/>
        <w:spacing w:before="80" w:after="0" w:line="220" w:lineRule="atLeast"/>
        <w:jc w:val="center"/>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(Rechtsquellen – Auszug)</w:t>
      </w:r>
    </w:p>
    <w:p w:rsidR="00A961C7" w:rsidRPr="00E708D7" w:rsidRDefault="00A669E5" w:rsidP="00A961C7">
      <w:pPr>
        <w:shd w:val="clear" w:color="auto" w:fill="F9F9F9"/>
        <w:snapToGrid w:val="0"/>
        <w:spacing w:before="80" w:after="0" w:line="220" w:lineRule="atLeast"/>
        <w:jc w:val="center"/>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 xml:space="preserve">Stand: </w:t>
      </w:r>
      <w:r w:rsidR="00F94382">
        <w:rPr>
          <w:rFonts w:ascii="Times New Roman" w:eastAsia="Times New Roman" w:hAnsi="Times New Roman"/>
          <w:bCs/>
          <w:color w:val="000000"/>
          <w:sz w:val="20"/>
          <w:szCs w:val="20"/>
          <w:lang w:val="de-DE" w:eastAsia="de-AT"/>
        </w:rPr>
        <w:t>September</w:t>
      </w:r>
      <w:r>
        <w:rPr>
          <w:rFonts w:ascii="Times New Roman" w:eastAsia="Times New Roman" w:hAnsi="Times New Roman"/>
          <w:bCs/>
          <w:color w:val="000000"/>
          <w:sz w:val="20"/>
          <w:szCs w:val="20"/>
          <w:lang w:val="de-DE" w:eastAsia="de-AT"/>
        </w:rPr>
        <w:t xml:space="preserve"> </w:t>
      </w:r>
      <w:r w:rsidR="009E7779">
        <w:rPr>
          <w:rFonts w:ascii="Times New Roman" w:eastAsia="Times New Roman" w:hAnsi="Times New Roman"/>
          <w:bCs/>
          <w:color w:val="000000"/>
          <w:sz w:val="20"/>
          <w:szCs w:val="20"/>
          <w:lang w:val="de-DE" w:eastAsia="de-AT"/>
        </w:rPr>
        <w:t>2019</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INHALTSVERZEICHNIS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
          <w:bCs/>
          <w:color w:val="000000"/>
          <w:sz w:val="20"/>
          <w:szCs w:val="20"/>
          <w:lang w:val="de-DE" w:eastAsia="de-AT"/>
        </w:rPr>
        <w:t>I. Verfassungsrechtliche Bestimmungen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Staatsgrundgesetz 1867 (</w:t>
      </w:r>
      <w:proofErr w:type="spellStart"/>
      <w:r w:rsidRPr="00E708D7">
        <w:rPr>
          <w:rFonts w:ascii="Times New Roman" w:eastAsia="Times New Roman" w:hAnsi="Times New Roman"/>
          <w:bCs/>
          <w:color w:val="000000"/>
          <w:sz w:val="20"/>
          <w:szCs w:val="20"/>
          <w:lang w:val="de-DE" w:eastAsia="de-AT"/>
        </w:rPr>
        <w:t>StGG</w:t>
      </w:r>
      <w:proofErr w:type="spellEnd"/>
      <w:r w:rsidRPr="00E708D7">
        <w:rPr>
          <w:rFonts w:ascii="Times New Roman" w:eastAsia="Times New Roman" w:hAnsi="Times New Roman"/>
          <w:bCs/>
          <w:color w:val="000000"/>
          <w:sz w:val="20"/>
          <w:szCs w:val="20"/>
          <w:lang w:val="de-DE" w:eastAsia="de-AT"/>
        </w:rPr>
        <w:t>)</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2</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Staatsvertrag von St. Germain-en-</w:t>
      </w:r>
      <w:proofErr w:type="spellStart"/>
      <w:r w:rsidRPr="00E708D7">
        <w:rPr>
          <w:rFonts w:ascii="Times New Roman" w:eastAsia="Times New Roman" w:hAnsi="Times New Roman"/>
          <w:bCs/>
          <w:color w:val="000000"/>
          <w:sz w:val="20"/>
          <w:szCs w:val="20"/>
          <w:lang w:val="de-DE" w:eastAsia="de-AT"/>
        </w:rPr>
        <w:t>Laye</w:t>
      </w:r>
      <w:proofErr w:type="spellEnd"/>
      <w:r w:rsidRPr="00E708D7">
        <w:rPr>
          <w:rFonts w:ascii="Times New Roman" w:eastAsia="Times New Roman" w:hAnsi="Times New Roman"/>
          <w:bCs/>
          <w:color w:val="000000"/>
          <w:sz w:val="20"/>
          <w:szCs w:val="20"/>
          <w:lang w:val="de-DE" w:eastAsia="de-AT"/>
        </w:rPr>
        <w:t xml:space="preserve"> 1919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4</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Konvention zum Schutze der Menschenrechte und Grundfreiheiten (EMRK)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5</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w:t>
      </w:r>
      <w:r>
        <w:rPr>
          <w:rFonts w:ascii="Times New Roman" w:eastAsia="Times New Roman" w:hAnsi="Times New Roman"/>
          <w:bCs/>
          <w:color w:val="000000"/>
          <w:sz w:val="20"/>
          <w:szCs w:val="20"/>
          <w:lang w:val="de-DE" w:eastAsia="de-AT"/>
        </w:rPr>
        <w:t xml:space="preserve">a. 1. Zusatzprotokoll zur EMRK </w:t>
      </w:r>
      <w:r w:rsidRPr="00E708D7">
        <w:rPr>
          <w:rFonts w:ascii="Times New Roman" w:eastAsia="Times New Roman" w:hAnsi="Times New Roman"/>
          <w:bCs/>
          <w:color w:val="000000"/>
          <w:sz w:val="20"/>
          <w:szCs w:val="20"/>
          <w:lang w:val="de-DE" w:eastAsia="de-AT"/>
        </w:rPr>
        <w:t xml:space="preserve">(1. </w:t>
      </w:r>
      <w:proofErr w:type="spellStart"/>
      <w:r w:rsidRPr="00E708D7">
        <w:rPr>
          <w:rFonts w:ascii="Times New Roman" w:eastAsia="Times New Roman" w:hAnsi="Times New Roman"/>
          <w:bCs/>
          <w:color w:val="000000"/>
          <w:sz w:val="20"/>
          <w:szCs w:val="20"/>
          <w:lang w:val="de-DE" w:eastAsia="de-AT"/>
        </w:rPr>
        <w:t>Zp</w:t>
      </w:r>
      <w:proofErr w:type="spellEnd"/>
      <w:r w:rsidRPr="00E708D7">
        <w:rPr>
          <w:rFonts w:ascii="Times New Roman" w:eastAsia="Times New Roman" w:hAnsi="Times New Roman"/>
          <w:bCs/>
          <w:color w:val="000000"/>
          <w:sz w:val="20"/>
          <w:szCs w:val="20"/>
          <w:lang w:val="de-DE" w:eastAsia="de-AT"/>
        </w:rPr>
        <w:t xml:space="preserve"> EMRK)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6</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Bundes-Verfassungsgesetz 1920/29 (B-VG)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6</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II. Europarechtliche Bestimmungen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VERTRAG ÜBER DIE ARBEITSWEISE DER EUROPÄISCHEN UNION – AEUV (Auszug)</w:t>
      </w:r>
      <w:r w:rsidRPr="00E708D7">
        <w:rPr>
          <w:rFonts w:ascii="Times New Roman" w:eastAsia="Times New Roman" w:hAnsi="Times New Roman"/>
          <w:bCs/>
          <w:color w:val="000000"/>
          <w:sz w:val="20"/>
          <w:szCs w:val="20"/>
          <w:lang w:val="de-DE" w:eastAsia="de-AT"/>
        </w:rPr>
        <w:tab/>
        <w:t>10</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CHARTA DER GRUNDRECHTE DER EUROPÄISCHEN UNION – GRC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10</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b/>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
          <w:bCs/>
          <w:color w:val="000000"/>
          <w:sz w:val="20"/>
          <w:szCs w:val="20"/>
          <w:lang w:val="de-DE" w:eastAsia="de-AT"/>
        </w:rPr>
        <w:t>III. Einfachgesetzliche Bestimmungen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Anerkennungsgesetz 1874</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11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BG über die Rechtspersönlichkeit von religiösen Bekenntnisgemeinschaften</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14</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BG über die Einrichtung einer Dokumentations- und Informationsstelle für Sektenfragen</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18</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Vereinsgesetz 2002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21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G</w:t>
      </w:r>
      <w:r>
        <w:rPr>
          <w:rFonts w:ascii="Times New Roman" w:eastAsia="Times New Roman" w:hAnsi="Times New Roman"/>
          <w:bCs/>
          <w:color w:val="000000"/>
          <w:sz w:val="20"/>
          <w:szCs w:val="20"/>
          <w:lang w:val="de-DE" w:eastAsia="de-AT"/>
        </w:rPr>
        <w:t>esetz</w:t>
      </w:r>
      <w:r w:rsidRPr="00E708D7">
        <w:rPr>
          <w:rFonts w:ascii="Times New Roman" w:eastAsia="Times New Roman" w:hAnsi="Times New Roman"/>
          <w:bCs/>
          <w:color w:val="000000"/>
          <w:sz w:val="20"/>
          <w:szCs w:val="20"/>
          <w:lang w:val="de-DE" w:eastAsia="de-AT"/>
        </w:rPr>
        <w:t>, wodurch die interkonfessionellen Verhältnisse der Staatsbürger in den darin angegebenen Beziehungen geregelt werden (</w:t>
      </w:r>
      <w:proofErr w:type="spellStart"/>
      <w:r w:rsidRPr="00E708D7">
        <w:rPr>
          <w:rFonts w:ascii="Times New Roman" w:eastAsia="Times New Roman" w:hAnsi="Times New Roman"/>
          <w:bCs/>
          <w:color w:val="000000"/>
          <w:sz w:val="20"/>
          <w:szCs w:val="20"/>
          <w:lang w:val="de-DE" w:eastAsia="de-AT"/>
        </w:rPr>
        <w:t>InterkonfG</w:t>
      </w:r>
      <w:proofErr w:type="spellEnd"/>
      <w:r w:rsidRPr="00E708D7">
        <w:rPr>
          <w:rFonts w:ascii="Times New Roman" w:eastAsia="Times New Roman" w:hAnsi="Times New Roman"/>
          <w:bCs/>
          <w:color w:val="000000"/>
          <w:sz w:val="20"/>
          <w:szCs w:val="20"/>
          <w:lang w:val="de-DE" w:eastAsia="de-AT"/>
        </w:rPr>
        <w:t>)</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23</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5a. Übertritts-Verordnung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25</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6. BG über die religiöse Kindererziehung 1985 (</w:t>
      </w:r>
      <w:proofErr w:type="spellStart"/>
      <w:r w:rsidRPr="00E708D7">
        <w:rPr>
          <w:rFonts w:ascii="Times New Roman" w:eastAsia="Times New Roman" w:hAnsi="Times New Roman"/>
          <w:bCs/>
          <w:color w:val="000000"/>
          <w:sz w:val="20"/>
          <w:szCs w:val="20"/>
          <w:lang w:val="de-DE" w:eastAsia="de-AT"/>
        </w:rPr>
        <w:t>RelKErzG</w:t>
      </w:r>
      <w:proofErr w:type="spellEnd"/>
      <w:r w:rsidRPr="00E708D7">
        <w:rPr>
          <w:rFonts w:ascii="Times New Roman" w:eastAsia="Times New Roman" w:hAnsi="Times New Roman"/>
          <w:bCs/>
          <w:color w:val="000000"/>
          <w:sz w:val="20"/>
          <w:szCs w:val="20"/>
          <w:lang w:val="de-DE" w:eastAsia="de-AT"/>
        </w:rPr>
        <w:t>)</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26</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7. Religionsunterrichtsgesetz (</w:t>
      </w:r>
      <w:proofErr w:type="spellStart"/>
      <w:r w:rsidRPr="00E708D7">
        <w:rPr>
          <w:rFonts w:ascii="Times New Roman" w:eastAsia="Times New Roman" w:hAnsi="Times New Roman"/>
          <w:bCs/>
          <w:color w:val="000000"/>
          <w:sz w:val="20"/>
          <w:szCs w:val="20"/>
          <w:lang w:val="de-DE" w:eastAsia="de-AT"/>
        </w:rPr>
        <w:t>RelUG</w:t>
      </w:r>
      <w:proofErr w:type="spellEnd"/>
      <w:r w:rsidRPr="00E708D7">
        <w:rPr>
          <w:rFonts w:ascii="Times New Roman" w:eastAsia="Times New Roman" w:hAnsi="Times New Roman"/>
          <w:bCs/>
          <w:color w:val="000000"/>
          <w:sz w:val="20"/>
          <w:szCs w:val="20"/>
          <w:lang w:val="de-DE" w:eastAsia="de-AT"/>
        </w:rPr>
        <w:t>)</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27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7a. Religionsunterrichtsgesetz-Novelle 1957</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31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7b. Religionsunterrichtsgesetz-Novelle 1962</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t>31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8. Privats</w:t>
      </w:r>
      <w:r>
        <w:rPr>
          <w:rFonts w:ascii="Times New Roman" w:eastAsia="Times New Roman" w:hAnsi="Times New Roman"/>
          <w:bCs/>
          <w:color w:val="000000"/>
          <w:sz w:val="20"/>
          <w:szCs w:val="20"/>
          <w:lang w:val="de-DE" w:eastAsia="de-AT"/>
        </w:rPr>
        <w:t>chulgesetz (</w:t>
      </w:r>
      <w:proofErr w:type="spellStart"/>
      <w:r>
        <w:rPr>
          <w:rFonts w:ascii="Times New Roman" w:eastAsia="Times New Roman" w:hAnsi="Times New Roman"/>
          <w:bCs/>
          <w:color w:val="000000"/>
          <w:sz w:val="20"/>
          <w:szCs w:val="20"/>
          <w:lang w:val="de-DE" w:eastAsia="de-AT"/>
        </w:rPr>
        <w:t>PrivSchG</w:t>
      </w:r>
      <w:proofErr w:type="spellEnd"/>
      <w:r>
        <w:rPr>
          <w:rFonts w:ascii="Times New Roman" w:eastAsia="Times New Roman" w:hAnsi="Times New Roman"/>
          <w:bCs/>
          <w:color w:val="000000"/>
          <w:sz w:val="20"/>
          <w:szCs w:val="20"/>
          <w:lang w:val="de-DE" w:eastAsia="de-AT"/>
        </w:rPr>
        <w:t>)</w:t>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t>32</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9. Land- und forstwirtschaftliches Privatschulgesetz (</w:t>
      </w:r>
      <w:proofErr w:type="spellStart"/>
      <w:r w:rsidRPr="00E708D7">
        <w:rPr>
          <w:rFonts w:ascii="Times New Roman" w:eastAsia="Times New Roman" w:hAnsi="Times New Roman"/>
          <w:bCs/>
          <w:color w:val="000000"/>
          <w:sz w:val="20"/>
          <w:szCs w:val="20"/>
          <w:lang w:val="de-DE" w:eastAsia="de-AT"/>
        </w:rPr>
        <w:t>LufPrivSchG</w:t>
      </w:r>
      <w:proofErr w:type="spellEnd"/>
      <w:r w:rsidRPr="00E708D7">
        <w:rPr>
          <w:rFonts w:ascii="Times New Roman" w:eastAsia="Times New Roman" w:hAnsi="Times New Roman"/>
          <w:bCs/>
          <w:color w:val="000000"/>
          <w:sz w:val="20"/>
          <w:szCs w:val="20"/>
          <w:lang w:val="de-DE" w:eastAsia="de-AT"/>
        </w:rPr>
        <w:t>)</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41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0</w:t>
      </w:r>
      <w:r w:rsidRPr="00E708D7">
        <w:rPr>
          <w:rFonts w:ascii="Times New Roman" w:eastAsia="Times New Roman" w:hAnsi="Times New Roman"/>
          <w:bCs/>
          <w:color w:val="000000"/>
          <w:sz w:val="20"/>
          <w:szCs w:val="20"/>
          <w:lang w:val="de-DE" w:eastAsia="de-AT"/>
        </w:rPr>
        <w:t>. Schulvertrag</w:t>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 xml:space="preserve">samt </w:t>
      </w:r>
      <w:proofErr w:type="spellStart"/>
      <w:r>
        <w:rPr>
          <w:rFonts w:ascii="Times New Roman" w:eastAsia="Times New Roman" w:hAnsi="Times New Roman"/>
          <w:bCs/>
          <w:color w:val="000000"/>
          <w:sz w:val="20"/>
          <w:szCs w:val="20"/>
          <w:lang w:val="de-DE" w:eastAsia="de-AT"/>
        </w:rPr>
        <w:t>Schlußprotokoll</w:t>
      </w:r>
      <w:proofErr w:type="spellEnd"/>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4</w:t>
      </w:r>
      <w:r w:rsidR="00E46D07">
        <w:rPr>
          <w:rFonts w:ascii="Times New Roman" w:eastAsia="Times New Roman" w:hAnsi="Times New Roman"/>
          <w:bCs/>
          <w:color w:val="000000"/>
          <w:sz w:val="20"/>
          <w:szCs w:val="20"/>
          <w:lang w:val="de-DE" w:eastAsia="de-AT"/>
        </w:rPr>
        <w:t>4</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1</w:t>
      </w:r>
      <w:r w:rsidRPr="00E708D7">
        <w:rPr>
          <w:rFonts w:ascii="Times New Roman" w:eastAsia="Times New Roman" w:hAnsi="Times New Roman"/>
          <w:bCs/>
          <w:color w:val="000000"/>
          <w:sz w:val="20"/>
          <w:szCs w:val="20"/>
          <w:lang w:val="de-DE" w:eastAsia="de-AT"/>
        </w:rPr>
        <w:t>. Kirchenbeitragsgesetz (KBG)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E46D07">
        <w:rPr>
          <w:rFonts w:ascii="Times New Roman" w:eastAsia="Times New Roman" w:hAnsi="Times New Roman"/>
          <w:bCs/>
          <w:color w:val="000000"/>
          <w:sz w:val="20"/>
          <w:szCs w:val="20"/>
          <w:lang w:val="de-DE" w:eastAsia="de-AT"/>
        </w:rPr>
        <w:t>48</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1</w:t>
      </w:r>
      <w:r w:rsidRPr="00E708D7">
        <w:rPr>
          <w:rFonts w:ascii="Times New Roman" w:eastAsia="Times New Roman" w:hAnsi="Times New Roman"/>
          <w:bCs/>
          <w:color w:val="000000"/>
          <w:sz w:val="20"/>
          <w:szCs w:val="20"/>
          <w:lang w:val="de-DE" w:eastAsia="de-AT"/>
        </w:rPr>
        <w:t>a. 1. und 2. Durchführungsverordnung zum KBG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E46D07">
        <w:rPr>
          <w:rFonts w:ascii="Times New Roman" w:eastAsia="Times New Roman" w:hAnsi="Times New Roman"/>
          <w:bCs/>
          <w:color w:val="000000"/>
          <w:sz w:val="20"/>
          <w:szCs w:val="20"/>
          <w:lang w:val="de-DE" w:eastAsia="de-AT"/>
        </w:rPr>
        <w:t>49</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1b</w:t>
      </w:r>
      <w:r w:rsidRPr="00E708D7">
        <w:rPr>
          <w:rFonts w:ascii="Times New Roman" w:eastAsia="Times New Roman" w:hAnsi="Times New Roman"/>
          <w:bCs/>
          <w:color w:val="000000"/>
          <w:sz w:val="20"/>
          <w:szCs w:val="20"/>
          <w:lang w:val="de-DE" w:eastAsia="de-AT"/>
        </w:rPr>
        <w:t>. 3. Durchführungsverordnung zum KBG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5</w:t>
      </w:r>
      <w:r w:rsidR="00E46D07">
        <w:rPr>
          <w:rFonts w:ascii="Times New Roman" w:eastAsia="Times New Roman" w:hAnsi="Times New Roman"/>
          <w:bCs/>
          <w:color w:val="000000"/>
          <w:sz w:val="20"/>
          <w:szCs w:val="20"/>
          <w:lang w:val="de-DE" w:eastAsia="de-AT"/>
        </w:rPr>
        <w:t>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1</w:t>
      </w:r>
      <w:r w:rsidRPr="00E708D7">
        <w:rPr>
          <w:rFonts w:ascii="Times New Roman" w:eastAsia="Times New Roman" w:hAnsi="Times New Roman"/>
          <w:bCs/>
          <w:color w:val="000000"/>
          <w:sz w:val="20"/>
          <w:szCs w:val="20"/>
          <w:lang w:val="de-DE" w:eastAsia="de-AT"/>
        </w:rPr>
        <w:t>c. Kirchenbeitragsordnung der Diözese Linz</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5</w:t>
      </w:r>
      <w:r w:rsidR="00E46D07">
        <w:rPr>
          <w:rFonts w:ascii="Times New Roman" w:eastAsia="Times New Roman" w:hAnsi="Times New Roman"/>
          <w:bCs/>
          <w:color w:val="000000"/>
          <w:sz w:val="20"/>
          <w:szCs w:val="20"/>
          <w:lang w:val="de-DE" w:eastAsia="de-AT"/>
        </w:rPr>
        <w:t>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2</w:t>
      </w:r>
      <w:r w:rsidRPr="00E708D7">
        <w:rPr>
          <w:rFonts w:ascii="Times New Roman" w:eastAsia="Times New Roman" w:hAnsi="Times New Roman"/>
          <w:bCs/>
          <w:color w:val="000000"/>
          <w:sz w:val="20"/>
          <w:szCs w:val="20"/>
          <w:lang w:val="de-DE" w:eastAsia="de-AT"/>
        </w:rPr>
        <w:t>. Vermögensvertrag 1960</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E46D07">
        <w:rPr>
          <w:rFonts w:ascii="Times New Roman" w:eastAsia="Times New Roman" w:hAnsi="Times New Roman"/>
          <w:bCs/>
          <w:color w:val="000000"/>
          <w:sz w:val="20"/>
          <w:szCs w:val="20"/>
          <w:lang w:val="de-DE" w:eastAsia="de-AT"/>
        </w:rPr>
        <w:t>56</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2</w:t>
      </w:r>
      <w:r w:rsidRPr="00E708D7">
        <w:rPr>
          <w:rFonts w:ascii="Times New Roman" w:eastAsia="Times New Roman" w:hAnsi="Times New Roman"/>
          <w:bCs/>
          <w:color w:val="000000"/>
          <w:sz w:val="20"/>
          <w:szCs w:val="20"/>
          <w:lang w:val="de-DE" w:eastAsia="de-AT"/>
        </w:rPr>
        <w:t>a. 5. Zusatzvertrag zum Vermögensvertrag 1995</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E46D07">
        <w:rPr>
          <w:rFonts w:ascii="Times New Roman" w:eastAsia="Times New Roman" w:hAnsi="Times New Roman"/>
          <w:bCs/>
          <w:color w:val="000000"/>
          <w:sz w:val="20"/>
          <w:szCs w:val="20"/>
          <w:lang w:val="de-DE" w:eastAsia="de-AT"/>
        </w:rPr>
        <w:t>58</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2</w:t>
      </w:r>
      <w:r w:rsidRPr="00E708D7">
        <w:rPr>
          <w:rFonts w:ascii="Times New Roman" w:eastAsia="Times New Roman" w:hAnsi="Times New Roman"/>
          <w:bCs/>
          <w:color w:val="000000"/>
          <w:sz w:val="20"/>
          <w:szCs w:val="20"/>
          <w:lang w:val="de-DE" w:eastAsia="de-AT"/>
        </w:rPr>
        <w:t>b. 6. Zusatzvertrag zum Vermögensvertrag 2009</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555705">
        <w:rPr>
          <w:rFonts w:ascii="Times New Roman" w:eastAsia="Times New Roman" w:hAnsi="Times New Roman"/>
          <w:bCs/>
          <w:color w:val="000000"/>
          <w:sz w:val="20"/>
          <w:szCs w:val="20"/>
          <w:lang w:val="de-DE" w:eastAsia="de-AT"/>
        </w:rPr>
        <w:t>59</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3</w:t>
      </w:r>
      <w:r w:rsidRPr="00E708D7">
        <w:rPr>
          <w:rFonts w:ascii="Times New Roman" w:eastAsia="Times New Roman" w:hAnsi="Times New Roman"/>
          <w:bCs/>
          <w:color w:val="000000"/>
          <w:sz w:val="20"/>
          <w:szCs w:val="20"/>
          <w:lang w:val="de-DE" w:eastAsia="de-AT"/>
        </w:rPr>
        <w:t>. Allgemeines bürgerliches Gesetzbuch (ABGB)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6</w:t>
      </w:r>
      <w:r w:rsidR="00555705">
        <w:rPr>
          <w:rFonts w:ascii="Times New Roman" w:eastAsia="Times New Roman" w:hAnsi="Times New Roman"/>
          <w:bCs/>
          <w:color w:val="000000"/>
          <w:sz w:val="20"/>
          <w:szCs w:val="20"/>
          <w:lang w:val="de-DE" w:eastAsia="de-AT"/>
        </w:rPr>
        <w:t>0</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4</w:t>
      </w:r>
      <w:r w:rsidRPr="00E708D7">
        <w:rPr>
          <w:rFonts w:ascii="Times New Roman" w:eastAsia="Times New Roman" w:hAnsi="Times New Roman"/>
          <w:bCs/>
          <w:color w:val="000000"/>
          <w:sz w:val="20"/>
          <w:szCs w:val="20"/>
          <w:lang w:val="de-DE" w:eastAsia="de-AT"/>
        </w:rPr>
        <w:t>. Arbeitsverfassungsgesetz 1974 (</w:t>
      </w:r>
      <w:proofErr w:type="spellStart"/>
      <w:r w:rsidRPr="00E708D7">
        <w:rPr>
          <w:rFonts w:ascii="Times New Roman" w:eastAsia="Times New Roman" w:hAnsi="Times New Roman"/>
          <w:bCs/>
          <w:color w:val="000000"/>
          <w:sz w:val="20"/>
          <w:szCs w:val="20"/>
          <w:lang w:val="de-DE" w:eastAsia="de-AT"/>
        </w:rPr>
        <w:t>ArbVG</w:t>
      </w:r>
      <w:proofErr w:type="spellEnd"/>
      <w:r w:rsidRPr="00E708D7">
        <w:rPr>
          <w:rFonts w:ascii="Times New Roman" w:eastAsia="Times New Roman" w:hAnsi="Times New Roman"/>
          <w:bCs/>
          <w:color w:val="000000"/>
          <w:sz w:val="20"/>
          <w:szCs w:val="20"/>
          <w:lang w:val="de-DE" w:eastAsia="de-AT"/>
        </w:rPr>
        <w:t>)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6</w:t>
      </w:r>
      <w:r w:rsidR="00555705">
        <w:rPr>
          <w:rFonts w:ascii="Times New Roman" w:eastAsia="Times New Roman" w:hAnsi="Times New Roman"/>
          <w:bCs/>
          <w:color w:val="000000"/>
          <w:sz w:val="20"/>
          <w:szCs w:val="20"/>
          <w:lang w:val="de-DE" w:eastAsia="de-AT"/>
        </w:rPr>
        <w:t>0</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5</w:t>
      </w:r>
      <w:r w:rsidRPr="00E708D7">
        <w:rPr>
          <w:rFonts w:ascii="Times New Roman" w:eastAsia="Times New Roman" w:hAnsi="Times New Roman"/>
          <w:bCs/>
          <w:color w:val="000000"/>
          <w:sz w:val="20"/>
          <w:szCs w:val="20"/>
          <w:lang w:val="de-DE" w:eastAsia="de-AT"/>
        </w:rPr>
        <w:t>. BG über die Allgemeine Sozialversicherung (ASVG)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6</w:t>
      </w:r>
      <w:r w:rsidR="00555705">
        <w:rPr>
          <w:rFonts w:ascii="Times New Roman" w:eastAsia="Times New Roman" w:hAnsi="Times New Roman"/>
          <w:bCs/>
          <w:color w:val="000000"/>
          <w:sz w:val="20"/>
          <w:szCs w:val="20"/>
          <w:lang w:val="de-DE" w:eastAsia="de-AT"/>
        </w:rPr>
        <w:t>4</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6</w:t>
      </w:r>
      <w:r w:rsidRPr="00E708D7">
        <w:rPr>
          <w:rFonts w:ascii="Times New Roman" w:eastAsia="Times New Roman" w:hAnsi="Times New Roman"/>
          <w:bCs/>
          <w:color w:val="000000"/>
          <w:sz w:val="20"/>
          <w:szCs w:val="20"/>
          <w:lang w:val="de-DE" w:eastAsia="de-AT"/>
        </w:rPr>
        <w:t>. Konkordat 1933/34 samt Zusatzprotokoll</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555705">
        <w:rPr>
          <w:rFonts w:ascii="Times New Roman" w:eastAsia="Times New Roman" w:hAnsi="Times New Roman"/>
          <w:bCs/>
          <w:color w:val="000000"/>
          <w:sz w:val="20"/>
          <w:szCs w:val="20"/>
          <w:lang w:val="de-DE" w:eastAsia="de-AT"/>
        </w:rPr>
        <w:t>69</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1</w:t>
      </w:r>
      <w:r w:rsidR="00526788">
        <w:rPr>
          <w:rFonts w:ascii="Times New Roman" w:eastAsia="Times New Roman" w:hAnsi="Times New Roman"/>
          <w:bCs/>
          <w:color w:val="000000"/>
          <w:sz w:val="20"/>
          <w:szCs w:val="20"/>
          <w:lang w:val="de-DE" w:eastAsia="de-AT"/>
        </w:rPr>
        <w:t>6</w:t>
      </w:r>
      <w:r w:rsidRPr="00E708D7">
        <w:rPr>
          <w:rFonts w:ascii="Times New Roman" w:eastAsia="Times New Roman" w:hAnsi="Times New Roman"/>
          <w:bCs/>
          <w:color w:val="000000"/>
          <w:sz w:val="20"/>
          <w:szCs w:val="20"/>
          <w:lang w:val="de-DE" w:eastAsia="de-AT"/>
        </w:rPr>
        <w:t>a. Dekret über Veräußerungen (</w:t>
      </w:r>
      <w:proofErr w:type="spellStart"/>
      <w:r w:rsidRPr="00E708D7">
        <w:rPr>
          <w:rFonts w:ascii="Times New Roman" w:eastAsia="Times New Roman" w:hAnsi="Times New Roman"/>
          <w:bCs/>
          <w:color w:val="000000"/>
          <w:sz w:val="20"/>
          <w:szCs w:val="20"/>
          <w:lang w:val="de-DE" w:eastAsia="de-AT"/>
        </w:rPr>
        <w:t>cann</w:t>
      </w:r>
      <w:proofErr w:type="spellEnd"/>
      <w:r w:rsidRPr="00E708D7">
        <w:rPr>
          <w:rFonts w:ascii="Times New Roman" w:eastAsia="Times New Roman" w:hAnsi="Times New Roman"/>
          <w:bCs/>
          <w:color w:val="000000"/>
          <w:sz w:val="20"/>
          <w:szCs w:val="20"/>
          <w:lang w:val="de-DE" w:eastAsia="de-AT"/>
        </w:rPr>
        <w:t xml:space="preserve"> 1285, 1291 und 1292 § 1 CIC)</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750958">
        <w:rPr>
          <w:rFonts w:ascii="Times New Roman" w:eastAsia="Times New Roman" w:hAnsi="Times New Roman"/>
          <w:bCs/>
          <w:color w:val="000000"/>
          <w:sz w:val="20"/>
          <w:szCs w:val="20"/>
          <w:lang w:val="de-DE" w:eastAsia="de-AT"/>
        </w:rPr>
        <w:t>7</w:t>
      </w:r>
      <w:r>
        <w:rPr>
          <w:rFonts w:ascii="Times New Roman" w:eastAsia="Times New Roman" w:hAnsi="Times New Roman"/>
          <w:bCs/>
          <w:color w:val="000000"/>
          <w:sz w:val="20"/>
          <w:szCs w:val="20"/>
          <w:lang w:val="de-DE" w:eastAsia="de-AT"/>
        </w:rPr>
        <w:t>8</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6</w:t>
      </w:r>
      <w:r w:rsidRPr="00E708D7">
        <w:rPr>
          <w:rFonts w:ascii="Times New Roman" w:eastAsia="Times New Roman" w:hAnsi="Times New Roman"/>
          <w:bCs/>
          <w:color w:val="000000"/>
          <w:sz w:val="20"/>
          <w:szCs w:val="20"/>
          <w:lang w:val="de-DE" w:eastAsia="de-AT"/>
        </w:rPr>
        <w:t xml:space="preserve">b. </w:t>
      </w:r>
      <w:proofErr w:type="spellStart"/>
      <w:r>
        <w:rPr>
          <w:rFonts w:ascii="Times New Roman" w:eastAsia="Times New Roman" w:hAnsi="Times New Roman"/>
          <w:bCs/>
          <w:color w:val="000000"/>
          <w:sz w:val="20"/>
          <w:szCs w:val="20"/>
          <w:lang w:val="de-DE" w:eastAsia="de-AT"/>
        </w:rPr>
        <w:t>De</w:t>
      </w:r>
      <w:r w:rsidR="00845A39">
        <w:rPr>
          <w:rFonts w:ascii="Times New Roman" w:eastAsia="Times New Roman" w:hAnsi="Times New Roman"/>
          <w:bCs/>
          <w:color w:val="000000"/>
          <w:sz w:val="20"/>
          <w:szCs w:val="20"/>
          <w:lang w:val="de-DE" w:eastAsia="de-AT"/>
        </w:rPr>
        <w:t>c</w:t>
      </w:r>
      <w:r>
        <w:rPr>
          <w:rFonts w:ascii="Times New Roman" w:eastAsia="Times New Roman" w:hAnsi="Times New Roman"/>
          <w:bCs/>
          <w:color w:val="000000"/>
          <w:sz w:val="20"/>
          <w:szCs w:val="20"/>
          <w:lang w:val="de-DE" w:eastAsia="de-AT"/>
        </w:rPr>
        <w:t>ret</w:t>
      </w:r>
      <w:proofErr w:type="spellEnd"/>
      <w:r>
        <w:rPr>
          <w:rFonts w:ascii="Times New Roman" w:eastAsia="Times New Roman" w:hAnsi="Times New Roman"/>
          <w:bCs/>
          <w:color w:val="000000"/>
          <w:sz w:val="20"/>
          <w:szCs w:val="20"/>
          <w:lang w:val="de-DE" w:eastAsia="de-AT"/>
        </w:rPr>
        <w:t xml:space="preserve"> und </w:t>
      </w:r>
      <w:proofErr w:type="spellStart"/>
      <w:r w:rsidRPr="00E708D7">
        <w:rPr>
          <w:rFonts w:ascii="Times New Roman" w:eastAsia="Times New Roman" w:hAnsi="Times New Roman"/>
          <w:bCs/>
          <w:color w:val="000000"/>
          <w:sz w:val="20"/>
          <w:szCs w:val="20"/>
          <w:lang w:val="de-DE" w:eastAsia="de-AT"/>
        </w:rPr>
        <w:t>Decretum</w:t>
      </w:r>
      <w:proofErr w:type="spellEnd"/>
      <w:r w:rsidRPr="00E708D7">
        <w:rPr>
          <w:rFonts w:ascii="Times New Roman" w:eastAsia="Times New Roman" w:hAnsi="Times New Roman"/>
          <w:bCs/>
          <w:color w:val="000000"/>
          <w:sz w:val="20"/>
          <w:szCs w:val="20"/>
          <w:lang w:val="de-DE" w:eastAsia="de-AT"/>
        </w:rPr>
        <w:t xml:space="preserve"> Generale über die Wertgrenzen gemäß </w:t>
      </w:r>
      <w:proofErr w:type="spellStart"/>
      <w:r w:rsidRPr="00E708D7">
        <w:rPr>
          <w:rFonts w:ascii="Times New Roman" w:eastAsia="Times New Roman" w:hAnsi="Times New Roman"/>
          <w:bCs/>
          <w:color w:val="000000"/>
          <w:sz w:val="20"/>
          <w:szCs w:val="20"/>
          <w:lang w:val="de-DE" w:eastAsia="de-AT"/>
        </w:rPr>
        <w:t>can</w:t>
      </w:r>
      <w:proofErr w:type="spellEnd"/>
      <w:r w:rsidRPr="00E708D7">
        <w:rPr>
          <w:rFonts w:ascii="Times New Roman" w:eastAsia="Times New Roman" w:hAnsi="Times New Roman"/>
          <w:bCs/>
          <w:color w:val="000000"/>
          <w:sz w:val="20"/>
          <w:szCs w:val="20"/>
          <w:lang w:val="de-DE" w:eastAsia="de-AT"/>
        </w:rPr>
        <w:t xml:space="preserve"> </w:t>
      </w:r>
      <w:r>
        <w:rPr>
          <w:rFonts w:ascii="Times New Roman" w:eastAsia="Times New Roman" w:hAnsi="Times New Roman"/>
          <w:bCs/>
          <w:color w:val="000000"/>
          <w:sz w:val="20"/>
          <w:szCs w:val="20"/>
          <w:lang w:val="de-DE" w:eastAsia="de-AT"/>
        </w:rPr>
        <w:t>1292 CIC („Romgrenze“)</w:t>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sidR="00750958">
        <w:rPr>
          <w:rFonts w:ascii="Times New Roman" w:eastAsia="Times New Roman" w:hAnsi="Times New Roman"/>
          <w:bCs/>
          <w:color w:val="000000"/>
          <w:sz w:val="20"/>
          <w:szCs w:val="20"/>
          <w:lang w:val="de-DE" w:eastAsia="de-AT"/>
        </w:rPr>
        <w:t>7</w:t>
      </w:r>
      <w:r>
        <w:rPr>
          <w:rFonts w:ascii="Times New Roman" w:eastAsia="Times New Roman" w:hAnsi="Times New Roman"/>
          <w:bCs/>
          <w:color w:val="000000"/>
          <w:sz w:val="20"/>
          <w:szCs w:val="20"/>
          <w:lang w:val="de-DE" w:eastAsia="de-AT"/>
        </w:rPr>
        <w:t>8</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7</w:t>
      </w:r>
      <w:r w:rsidRPr="00E708D7">
        <w:rPr>
          <w:rFonts w:ascii="Times New Roman" w:eastAsia="Times New Roman" w:hAnsi="Times New Roman"/>
          <w:bCs/>
          <w:color w:val="000000"/>
          <w:sz w:val="20"/>
          <w:szCs w:val="20"/>
          <w:lang w:val="de-DE" w:eastAsia="de-AT"/>
        </w:rPr>
        <w:t>. Eidgesetz 1868</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750958">
        <w:rPr>
          <w:rFonts w:ascii="Times New Roman" w:eastAsia="Times New Roman" w:hAnsi="Times New Roman"/>
          <w:bCs/>
          <w:color w:val="000000"/>
          <w:sz w:val="20"/>
          <w:szCs w:val="20"/>
          <w:lang w:val="de-DE" w:eastAsia="de-AT"/>
        </w:rPr>
        <w:t>79</w:t>
      </w:r>
    </w:p>
    <w:p w:rsidR="00526788"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r w:rsidR="00526788">
        <w:rPr>
          <w:rFonts w:ascii="Times New Roman" w:eastAsia="Times New Roman" w:hAnsi="Times New Roman"/>
          <w:bCs/>
          <w:color w:val="000000"/>
          <w:sz w:val="20"/>
          <w:szCs w:val="20"/>
          <w:lang w:val="de-DE" w:eastAsia="de-AT"/>
        </w:rPr>
        <w:t>8</w:t>
      </w:r>
      <w:r w:rsidRPr="00E708D7">
        <w:rPr>
          <w:rFonts w:ascii="Times New Roman" w:eastAsia="Times New Roman" w:hAnsi="Times New Roman"/>
          <w:bCs/>
          <w:color w:val="000000"/>
          <w:sz w:val="20"/>
          <w:szCs w:val="20"/>
          <w:lang w:val="de-DE" w:eastAsia="de-AT"/>
        </w:rPr>
        <w:t>. Tierschutzgesetz 2004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8</w:t>
      </w:r>
      <w:r w:rsidR="00750958">
        <w:rPr>
          <w:rFonts w:ascii="Times New Roman" w:eastAsia="Times New Roman" w:hAnsi="Times New Roman"/>
          <w:bCs/>
          <w:color w:val="000000"/>
          <w:sz w:val="20"/>
          <w:szCs w:val="20"/>
          <w:lang w:val="de-DE" w:eastAsia="de-AT"/>
        </w:rPr>
        <w:t>0</w:t>
      </w:r>
    </w:p>
    <w:p w:rsidR="00A961C7" w:rsidRPr="00E708D7" w:rsidRDefault="00526788"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19</w:t>
      </w:r>
      <w:r w:rsidR="00A961C7" w:rsidRPr="00E708D7">
        <w:rPr>
          <w:rFonts w:ascii="Times New Roman" w:eastAsia="Times New Roman" w:hAnsi="Times New Roman"/>
          <w:bCs/>
          <w:color w:val="000000"/>
          <w:sz w:val="20"/>
          <w:szCs w:val="20"/>
          <w:lang w:val="de-DE" w:eastAsia="de-AT"/>
        </w:rPr>
        <w:t>. Schulorganisationsgesetz (Auszug)</w:t>
      </w:r>
      <w:r w:rsidR="00A961C7" w:rsidRPr="00E708D7">
        <w:rPr>
          <w:rFonts w:ascii="Times New Roman" w:eastAsia="Times New Roman" w:hAnsi="Times New Roman"/>
          <w:bCs/>
          <w:color w:val="000000"/>
          <w:sz w:val="20"/>
          <w:szCs w:val="20"/>
          <w:lang w:val="de-DE" w:eastAsia="de-AT"/>
        </w:rPr>
        <w:tab/>
      </w:r>
      <w:r w:rsidR="00A961C7" w:rsidRPr="00E708D7">
        <w:rPr>
          <w:rFonts w:ascii="Times New Roman" w:eastAsia="Times New Roman" w:hAnsi="Times New Roman"/>
          <w:bCs/>
          <w:color w:val="000000"/>
          <w:sz w:val="20"/>
          <w:szCs w:val="20"/>
          <w:lang w:val="de-DE" w:eastAsia="de-AT"/>
        </w:rPr>
        <w:tab/>
      </w:r>
      <w:r w:rsidR="00A961C7" w:rsidRPr="00E708D7">
        <w:rPr>
          <w:rFonts w:ascii="Times New Roman" w:eastAsia="Times New Roman" w:hAnsi="Times New Roman"/>
          <w:bCs/>
          <w:color w:val="000000"/>
          <w:sz w:val="20"/>
          <w:szCs w:val="20"/>
          <w:lang w:val="de-DE" w:eastAsia="de-AT"/>
        </w:rPr>
        <w:tab/>
      </w:r>
      <w:r w:rsidR="00A961C7" w:rsidRPr="00E708D7">
        <w:rPr>
          <w:rFonts w:ascii="Times New Roman" w:eastAsia="Times New Roman" w:hAnsi="Times New Roman"/>
          <w:bCs/>
          <w:color w:val="000000"/>
          <w:sz w:val="20"/>
          <w:szCs w:val="20"/>
          <w:lang w:val="de-DE" w:eastAsia="de-AT"/>
        </w:rPr>
        <w:tab/>
      </w:r>
      <w:r w:rsidR="00A961C7" w:rsidRPr="00E708D7">
        <w:rPr>
          <w:rFonts w:ascii="Times New Roman" w:eastAsia="Times New Roman" w:hAnsi="Times New Roman"/>
          <w:bCs/>
          <w:color w:val="000000"/>
          <w:sz w:val="20"/>
          <w:szCs w:val="20"/>
          <w:lang w:val="de-DE" w:eastAsia="de-AT"/>
        </w:rPr>
        <w:tab/>
      </w:r>
      <w:r w:rsidR="00A961C7" w:rsidRPr="00E708D7">
        <w:rPr>
          <w:rFonts w:ascii="Times New Roman" w:eastAsia="Times New Roman" w:hAnsi="Times New Roman"/>
          <w:bCs/>
          <w:color w:val="000000"/>
          <w:sz w:val="20"/>
          <w:szCs w:val="20"/>
          <w:lang w:val="de-DE" w:eastAsia="de-AT"/>
        </w:rPr>
        <w:tab/>
      </w:r>
      <w:r w:rsidR="00A961C7" w:rsidRPr="00E708D7">
        <w:rPr>
          <w:rFonts w:ascii="Times New Roman" w:eastAsia="Times New Roman" w:hAnsi="Times New Roman"/>
          <w:bCs/>
          <w:color w:val="000000"/>
          <w:sz w:val="20"/>
          <w:szCs w:val="20"/>
          <w:lang w:val="de-DE" w:eastAsia="de-AT"/>
        </w:rPr>
        <w:tab/>
      </w:r>
      <w:r w:rsidR="00A961C7" w:rsidRPr="00E708D7">
        <w:rPr>
          <w:rFonts w:ascii="Times New Roman" w:eastAsia="Times New Roman" w:hAnsi="Times New Roman"/>
          <w:bCs/>
          <w:color w:val="000000"/>
          <w:sz w:val="20"/>
          <w:szCs w:val="20"/>
          <w:lang w:val="de-DE" w:eastAsia="de-AT"/>
        </w:rPr>
        <w:tab/>
      </w:r>
      <w:r w:rsidR="00A961C7">
        <w:rPr>
          <w:rFonts w:ascii="Times New Roman" w:eastAsia="Times New Roman" w:hAnsi="Times New Roman"/>
          <w:bCs/>
          <w:color w:val="000000"/>
          <w:sz w:val="20"/>
          <w:szCs w:val="20"/>
          <w:lang w:val="de-DE" w:eastAsia="de-AT"/>
        </w:rPr>
        <w:t>8</w:t>
      </w:r>
      <w:r w:rsidR="00750958">
        <w:rPr>
          <w:rFonts w:ascii="Times New Roman" w:eastAsia="Times New Roman" w:hAnsi="Times New Roman"/>
          <w:bCs/>
          <w:color w:val="000000"/>
          <w:sz w:val="20"/>
          <w:szCs w:val="20"/>
          <w:lang w:val="de-DE" w:eastAsia="de-AT"/>
        </w:rPr>
        <w:t>3</w:t>
      </w:r>
    </w:p>
    <w:p w:rsidR="00655927" w:rsidRDefault="00526788"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20</w:t>
      </w:r>
      <w:r w:rsidR="00655927">
        <w:rPr>
          <w:rFonts w:ascii="Times New Roman" w:eastAsia="Times New Roman" w:hAnsi="Times New Roman"/>
          <w:bCs/>
          <w:color w:val="000000"/>
          <w:sz w:val="20"/>
          <w:szCs w:val="20"/>
          <w:lang w:val="de-DE" w:eastAsia="de-AT"/>
        </w:rPr>
        <w:t>. Schulunterrichtsgesetz (Auszug)</w:t>
      </w:r>
      <w:r w:rsidR="00655927">
        <w:rPr>
          <w:rFonts w:ascii="Times New Roman" w:eastAsia="Times New Roman" w:hAnsi="Times New Roman"/>
          <w:bCs/>
          <w:color w:val="000000"/>
          <w:sz w:val="20"/>
          <w:szCs w:val="20"/>
          <w:lang w:val="de-DE" w:eastAsia="de-AT"/>
        </w:rPr>
        <w:tab/>
      </w:r>
      <w:r w:rsidR="00655927">
        <w:rPr>
          <w:rFonts w:ascii="Times New Roman" w:eastAsia="Times New Roman" w:hAnsi="Times New Roman"/>
          <w:bCs/>
          <w:color w:val="000000"/>
          <w:sz w:val="20"/>
          <w:szCs w:val="20"/>
          <w:lang w:val="de-DE" w:eastAsia="de-AT"/>
        </w:rPr>
        <w:tab/>
      </w:r>
      <w:r w:rsidR="00655927">
        <w:rPr>
          <w:rFonts w:ascii="Times New Roman" w:eastAsia="Times New Roman" w:hAnsi="Times New Roman"/>
          <w:bCs/>
          <w:color w:val="000000"/>
          <w:sz w:val="20"/>
          <w:szCs w:val="20"/>
          <w:lang w:val="de-DE" w:eastAsia="de-AT"/>
        </w:rPr>
        <w:tab/>
      </w:r>
      <w:r w:rsidR="00655927">
        <w:rPr>
          <w:rFonts w:ascii="Times New Roman" w:eastAsia="Times New Roman" w:hAnsi="Times New Roman"/>
          <w:bCs/>
          <w:color w:val="000000"/>
          <w:sz w:val="20"/>
          <w:szCs w:val="20"/>
          <w:lang w:val="de-DE" w:eastAsia="de-AT"/>
        </w:rPr>
        <w:tab/>
      </w:r>
      <w:r w:rsidR="00655927">
        <w:rPr>
          <w:rFonts w:ascii="Times New Roman" w:eastAsia="Times New Roman" w:hAnsi="Times New Roman"/>
          <w:bCs/>
          <w:color w:val="000000"/>
          <w:sz w:val="20"/>
          <w:szCs w:val="20"/>
          <w:lang w:val="de-DE" w:eastAsia="de-AT"/>
        </w:rPr>
        <w:tab/>
      </w:r>
      <w:r w:rsidR="00655927">
        <w:rPr>
          <w:rFonts w:ascii="Times New Roman" w:eastAsia="Times New Roman" w:hAnsi="Times New Roman"/>
          <w:bCs/>
          <w:color w:val="000000"/>
          <w:sz w:val="20"/>
          <w:szCs w:val="20"/>
          <w:lang w:val="de-DE" w:eastAsia="de-AT"/>
        </w:rPr>
        <w:tab/>
      </w:r>
      <w:r w:rsidR="00655927">
        <w:rPr>
          <w:rFonts w:ascii="Times New Roman" w:eastAsia="Times New Roman" w:hAnsi="Times New Roman"/>
          <w:bCs/>
          <w:color w:val="000000"/>
          <w:sz w:val="20"/>
          <w:szCs w:val="20"/>
          <w:lang w:val="de-DE" w:eastAsia="de-AT"/>
        </w:rPr>
        <w:tab/>
      </w:r>
      <w:r w:rsidR="00655927">
        <w:rPr>
          <w:rFonts w:ascii="Times New Roman" w:eastAsia="Times New Roman" w:hAnsi="Times New Roman"/>
          <w:bCs/>
          <w:color w:val="000000"/>
          <w:sz w:val="20"/>
          <w:szCs w:val="20"/>
          <w:lang w:val="de-DE" w:eastAsia="de-AT"/>
        </w:rPr>
        <w:tab/>
      </w:r>
      <w:r w:rsidR="00E004B7">
        <w:rPr>
          <w:rFonts w:ascii="Times New Roman" w:eastAsia="Times New Roman" w:hAnsi="Times New Roman"/>
          <w:bCs/>
          <w:color w:val="000000"/>
          <w:sz w:val="20"/>
          <w:szCs w:val="20"/>
          <w:lang w:val="de-DE" w:eastAsia="de-AT"/>
        </w:rPr>
        <w:t>8</w:t>
      </w:r>
      <w:r w:rsidR="00750958">
        <w:rPr>
          <w:rFonts w:ascii="Times New Roman" w:eastAsia="Times New Roman" w:hAnsi="Times New Roman"/>
          <w:bCs/>
          <w:color w:val="000000"/>
          <w:sz w:val="20"/>
          <w:szCs w:val="20"/>
          <w:lang w:val="de-DE" w:eastAsia="de-AT"/>
        </w:rPr>
        <w:t>4</w:t>
      </w:r>
    </w:p>
    <w:p w:rsidR="006022B9" w:rsidRPr="006022B9" w:rsidRDefault="00526788" w:rsidP="00A961C7">
      <w:pPr>
        <w:shd w:val="clear" w:color="auto" w:fill="F9F9F9"/>
        <w:snapToGrid w:val="0"/>
        <w:spacing w:before="80" w:after="0" w:line="220" w:lineRule="atLeast"/>
        <w:rPr>
          <w:rFonts w:ascii="Times New Roman" w:eastAsia="Times New Roman" w:hAnsi="Times New Roman"/>
          <w:bCs/>
          <w:color w:val="000000"/>
          <w:sz w:val="20"/>
          <w:szCs w:val="20"/>
          <w:lang w:eastAsia="de-AT"/>
        </w:rPr>
      </w:pPr>
      <w:r>
        <w:rPr>
          <w:rFonts w:ascii="Times New Roman" w:eastAsia="Times New Roman" w:hAnsi="Times New Roman"/>
          <w:bCs/>
          <w:color w:val="000000"/>
          <w:sz w:val="20"/>
          <w:szCs w:val="20"/>
          <w:lang w:eastAsia="de-AT"/>
        </w:rPr>
        <w:t>21</w:t>
      </w:r>
      <w:r w:rsidR="006022B9" w:rsidRPr="006022B9">
        <w:rPr>
          <w:rFonts w:ascii="Times New Roman" w:eastAsia="Times New Roman" w:hAnsi="Times New Roman"/>
          <w:bCs/>
          <w:color w:val="000000"/>
          <w:sz w:val="20"/>
          <w:szCs w:val="20"/>
          <w:lang w:eastAsia="de-AT"/>
        </w:rPr>
        <w:t>. Art 15a B-VG Verei</w:t>
      </w:r>
      <w:r w:rsidR="006022B9">
        <w:rPr>
          <w:rFonts w:ascii="Times New Roman" w:eastAsia="Times New Roman" w:hAnsi="Times New Roman"/>
          <w:bCs/>
          <w:color w:val="000000"/>
          <w:sz w:val="20"/>
          <w:szCs w:val="20"/>
          <w:lang w:eastAsia="de-AT"/>
        </w:rPr>
        <w:t>nbarung – Kindergarten</w:t>
      </w:r>
      <w:r w:rsidR="000D5A29">
        <w:rPr>
          <w:rFonts w:ascii="Times New Roman" w:eastAsia="Times New Roman" w:hAnsi="Times New Roman"/>
          <w:bCs/>
          <w:color w:val="000000"/>
          <w:sz w:val="20"/>
          <w:szCs w:val="20"/>
          <w:lang w:eastAsia="de-AT"/>
        </w:rPr>
        <w:t xml:space="preserve"> (Auszug)</w:t>
      </w:r>
      <w:r w:rsidR="006022B9">
        <w:rPr>
          <w:rFonts w:ascii="Times New Roman" w:eastAsia="Times New Roman" w:hAnsi="Times New Roman"/>
          <w:bCs/>
          <w:color w:val="000000"/>
          <w:sz w:val="20"/>
          <w:szCs w:val="20"/>
          <w:lang w:eastAsia="de-AT"/>
        </w:rPr>
        <w:tab/>
      </w:r>
      <w:r w:rsidR="006022B9">
        <w:rPr>
          <w:rFonts w:ascii="Times New Roman" w:eastAsia="Times New Roman" w:hAnsi="Times New Roman"/>
          <w:bCs/>
          <w:color w:val="000000"/>
          <w:sz w:val="20"/>
          <w:szCs w:val="20"/>
          <w:lang w:eastAsia="de-AT"/>
        </w:rPr>
        <w:tab/>
      </w:r>
      <w:r w:rsidR="006022B9">
        <w:rPr>
          <w:rFonts w:ascii="Times New Roman" w:eastAsia="Times New Roman" w:hAnsi="Times New Roman"/>
          <w:bCs/>
          <w:color w:val="000000"/>
          <w:sz w:val="20"/>
          <w:szCs w:val="20"/>
          <w:lang w:eastAsia="de-AT"/>
        </w:rPr>
        <w:tab/>
      </w:r>
      <w:r w:rsidR="006022B9">
        <w:rPr>
          <w:rFonts w:ascii="Times New Roman" w:eastAsia="Times New Roman" w:hAnsi="Times New Roman"/>
          <w:bCs/>
          <w:color w:val="000000"/>
          <w:sz w:val="20"/>
          <w:szCs w:val="20"/>
          <w:lang w:eastAsia="de-AT"/>
        </w:rPr>
        <w:tab/>
      </w:r>
      <w:r w:rsidR="006022B9">
        <w:rPr>
          <w:rFonts w:ascii="Times New Roman" w:eastAsia="Times New Roman" w:hAnsi="Times New Roman"/>
          <w:bCs/>
          <w:color w:val="000000"/>
          <w:sz w:val="20"/>
          <w:szCs w:val="20"/>
          <w:lang w:eastAsia="de-AT"/>
        </w:rPr>
        <w:tab/>
      </w:r>
      <w:r w:rsidR="006022B9">
        <w:rPr>
          <w:rFonts w:ascii="Times New Roman" w:eastAsia="Times New Roman" w:hAnsi="Times New Roman"/>
          <w:bCs/>
          <w:color w:val="000000"/>
          <w:sz w:val="20"/>
          <w:szCs w:val="20"/>
          <w:lang w:eastAsia="de-AT"/>
        </w:rPr>
        <w:tab/>
        <w:t>8</w:t>
      </w:r>
      <w:r w:rsidR="00750958">
        <w:rPr>
          <w:rFonts w:ascii="Times New Roman" w:eastAsia="Times New Roman" w:hAnsi="Times New Roman"/>
          <w:bCs/>
          <w:color w:val="000000"/>
          <w:sz w:val="20"/>
          <w:szCs w:val="20"/>
          <w:lang w:eastAsia="de-AT"/>
        </w:rPr>
        <w:t>4</w:t>
      </w:r>
    </w:p>
    <w:p w:rsidR="004F0A4E" w:rsidRDefault="00526788"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22</w:t>
      </w:r>
      <w:r w:rsidR="004F0A4E">
        <w:rPr>
          <w:rFonts w:ascii="Times New Roman" w:eastAsia="Times New Roman" w:hAnsi="Times New Roman"/>
          <w:bCs/>
          <w:color w:val="000000"/>
          <w:sz w:val="20"/>
          <w:szCs w:val="20"/>
          <w:lang w:val="de-DE" w:eastAsia="de-AT"/>
        </w:rPr>
        <w:t xml:space="preserve">. </w:t>
      </w:r>
      <w:proofErr w:type="spellStart"/>
      <w:r w:rsidR="000D5A29">
        <w:rPr>
          <w:rFonts w:ascii="Times New Roman" w:eastAsia="Times New Roman" w:hAnsi="Times New Roman"/>
          <w:bCs/>
          <w:color w:val="000000"/>
          <w:sz w:val="20"/>
          <w:szCs w:val="20"/>
          <w:lang w:val="de-DE" w:eastAsia="de-AT"/>
        </w:rPr>
        <w:t>Oö</w:t>
      </w:r>
      <w:proofErr w:type="spellEnd"/>
      <w:r w:rsidR="000D5A29">
        <w:rPr>
          <w:rFonts w:ascii="Times New Roman" w:eastAsia="Times New Roman" w:hAnsi="Times New Roman"/>
          <w:bCs/>
          <w:color w:val="000000"/>
          <w:sz w:val="20"/>
          <w:szCs w:val="20"/>
          <w:lang w:val="de-DE" w:eastAsia="de-AT"/>
        </w:rPr>
        <w:t>. Kinderbildungs- und -</w:t>
      </w:r>
      <w:proofErr w:type="spellStart"/>
      <w:r w:rsidR="000D5A29">
        <w:rPr>
          <w:rFonts w:ascii="Times New Roman" w:eastAsia="Times New Roman" w:hAnsi="Times New Roman"/>
          <w:bCs/>
          <w:color w:val="000000"/>
          <w:sz w:val="20"/>
          <w:szCs w:val="20"/>
          <w:lang w:val="de-DE" w:eastAsia="de-AT"/>
        </w:rPr>
        <w:t>betreuungsgesetz</w:t>
      </w:r>
      <w:proofErr w:type="spellEnd"/>
      <w:r w:rsidR="000D5A29">
        <w:rPr>
          <w:rFonts w:ascii="Times New Roman" w:eastAsia="Times New Roman" w:hAnsi="Times New Roman"/>
          <w:bCs/>
          <w:color w:val="000000"/>
          <w:sz w:val="20"/>
          <w:szCs w:val="20"/>
          <w:lang w:val="de-DE" w:eastAsia="de-AT"/>
        </w:rPr>
        <w:t xml:space="preserve"> (Auszug)</w:t>
      </w:r>
      <w:r w:rsidR="000D5A29">
        <w:rPr>
          <w:rFonts w:ascii="Times New Roman" w:eastAsia="Times New Roman" w:hAnsi="Times New Roman"/>
          <w:bCs/>
          <w:color w:val="000000"/>
          <w:sz w:val="20"/>
          <w:szCs w:val="20"/>
          <w:lang w:val="de-DE" w:eastAsia="de-AT"/>
        </w:rPr>
        <w:tab/>
      </w:r>
      <w:r w:rsidR="000D5A29">
        <w:rPr>
          <w:rFonts w:ascii="Times New Roman" w:eastAsia="Times New Roman" w:hAnsi="Times New Roman"/>
          <w:bCs/>
          <w:color w:val="000000"/>
          <w:sz w:val="20"/>
          <w:szCs w:val="20"/>
          <w:lang w:val="de-DE" w:eastAsia="de-AT"/>
        </w:rPr>
        <w:tab/>
      </w:r>
      <w:r w:rsidR="000D5A29">
        <w:rPr>
          <w:rFonts w:ascii="Times New Roman" w:eastAsia="Times New Roman" w:hAnsi="Times New Roman"/>
          <w:bCs/>
          <w:color w:val="000000"/>
          <w:sz w:val="20"/>
          <w:szCs w:val="20"/>
          <w:lang w:val="de-DE" w:eastAsia="de-AT"/>
        </w:rPr>
        <w:tab/>
      </w:r>
      <w:r w:rsidR="000D5A29">
        <w:rPr>
          <w:rFonts w:ascii="Times New Roman" w:eastAsia="Times New Roman" w:hAnsi="Times New Roman"/>
          <w:bCs/>
          <w:color w:val="000000"/>
          <w:sz w:val="20"/>
          <w:szCs w:val="20"/>
          <w:lang w:val="de-DE" w:eastAsia="de-AT"/>
        </w:rPr>
        <w:tab/>
      </w:r>
      <w:r w:rsidR="000D5A29">
        <w:rPr>
          <w:rFonts w:ascii="Times New Roman" w:eastAsia="Times New Roman" w:hAnsi="Times New Roman"/>
          <w:bCs/>
          <w:color w:val="000000"/>
          <w:sz w:val="20"/>
          <w:szCs w:val="20"/>
          <w:lang w:val="de-DE" w:eastAsia="de-AT"/>
        </w:rPr>
        <w:tab/>
      </w:r>
      <w:r w:rsidR="000D5A29">
        <w:rPr>
          <w:rFonts w:ascii="Times New Roman" w:eastAsia="Times New Roman" w:hAnsi="Times New Roman"/>
          <w:bCs/>
          <w:color w:val="000000"/>
          <w:sz w:val="20"/>
          <w:szCs w:val="20"/>
          <w:lang w:val="de-DE" w:eastAsia="de-AT"/>
        </w:rPr>
        <w:tab/>
        <w:t>8</w:t>
      </w:r>
      <w:r w:rsidR="00750958">
        <w:rPr>
          <w:rFonts w:ascii="Times New Roman" w:eastAsia="Times New Roman" w:hAnsi="Times New Roman"/>
          <w:bCs/>
          <w:color w:val="000000"/>
          <w:sz w:val="20"/>
          <w:szCs w:val="20"/>
          <w:lang w:val="de-DE" w:eastAsia="de-AT"/>
        </w:rPr>
        <w:t>5</w:t>
      </w:r>
    </w:p>
    <w:p w:rsidR="006022B9"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3</w:t>
      </w:r>
      <w:r w:rsidRPr="00E708D7">
        <w:rPr>
          <w:rFonts w:ascii="Times New Roman" w:eastAsia="Times New Roman" w:hAnsi="Times New Roman"/>
          <w:bCs/>
          <w:color w:val="000000"/>
          <w:sz w:val="20"/>
          <w:szCs w:val="20"/>
          <w:lang w:val="de-DE" w:eastAsia="de-AT"/>
        </w:rPr>
        <w:t>. Strafgesetzbuch – StGB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0D5A29">
        <w:rPr>
          <w:rFonts w:ascii="Times New Roman" w:eastAsia="Times New Roman" w:hAnsi="Times New Roman"/>
          <w:bCs/>
          <w:color w:val="000000"/>
          <w:sz w:val="20"/>
          <w:szCs w:val="20"/>
          <w:lang w:val="de-DE" w:eastAsia="de-AT"/>
        </w:rPr>
        <w:t>9</w:t>
      </w:r>
      <w:r w:rsidR="00750958">
        <w:rPr>
          <w:rFonts w:ascii="Times New Roman" w:eastAsia="Times New Roman" w:hAnsi="Times New Roman"/>
          <w:bCs/>
          <w:color w:val="000000"/>
          <w:sz w:val="20"/>
          <w:szCs w:val="20"/>
          <w:lang w:val="de-DE" w:eastAsia="de-AT"/>
        </w:rPr>
        <w:t>0</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4</w:t>
      </w:r>
      <w:r w:rsidRPr="00E708D7">
        <w:rPr>
          <w:rFonts w:ascii="Times New Roman" w:eastAsia="Times New Roman" w:hAnsi="Times New Roman"/>
          <w:bCs/>
          <w:color w:val="000000"/>
          <w:sz w:val="20"/>
          <w:szCs w:val="20"/>
          <w:lang w:val="de-DE" w:eastAsia="de-AT"/>
        </w:rPr>
        <w:t xml:space="preserve">. </w:t>
      </w:r>
      <w:proofErr w:type="spellStart"/>
      <w:r w:rsidRPr="00E708D7">
        <w:rPr>
          <w:rFonts w:ascii="Times New Roman" w:eastAsia="Times New Roman" w:hAnsi="Times New Roman"/>
          <w:bCs/>
          <w:color w:val="000000"/>
          <w:sz w:val="20"/>
          <w:szCs w:val="20"/>
          <w:lang w:val="de-DE" w:eastAsia="de-AT"/>
        </w:rPr>
        <w:t>Oö</w:t>
      </w:r>
      <w:proofErr w:type="spellEnd"/>
      <w:r w:rsidRPr="00E708D7">
        <w:rPr>
          <w:rFonts w:ascii="Times New Roman" w:eastAsia="Times New Roman" w:hAnsi="Times New Roman"/>
          <w:bCs/>
          <w:color w:val="000000"/>
          <w:sz w:val="20"/>
          <w:szCs w:val="20"/>
          <w:lang w:val="de-DE" w:eastAsia="de-AT"/>
        </w:rPr>
        <w:t xml:space="preserve">. Raumordnungsgesetz 1994 - </w:t>
      </w:r>
      <w:proofErr w:type="spellStart"/>
      <w:r w:rsidRPr="00E708D7">
        <w:rPr>
          <w:rFonts w:ascii="Times New Roman" w:eastAsia="Times New Roman" w:hAnsi="Times New Roman"/>
          <w:bCs/>
          <w:color w:val="000000"/>
          <w:sz w:val="20"/>
          <w:szCs w:val="20"/>
          <w:lang w:val="de-DE" w:eastAsia="de-AT"/>
        </w:rPr>
        <w:t>Oö</w:t>
      </w:r>
      <w:proofErr w:type="spellEnd"/>
      <w:r w:rsidRPr="00E708D7">
        <w:rPr>
          <w:rFonts w:ascii="Times New Roman" w:eastAsia="Times New Roman" w:hAnsi="Times New Roman"/>
          <w:bCs/>
          <w:color w:val="000000"/>
          <w:sz w:val="20"/>
          <w:szCs w:val="20"/>
          <w:lang w:val="de-DE" w:eastAsia="de-AT"/>
        </w:rPr>
        <w:t>. ROG 1994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9</w:t>
      </w:r>
      <w:r w:rsidR="00750958">
        <w:rPr>
          <w:rFonts w:ascii="Times New Roman" w:eastAsia="Times New Roman" w:hAnsi="Times New Roman"/>
          <w:bCs/>
          <w:color w:val="000000"/>
          <w:sz w:val="20"/>
          <w:szCs w:val="20"/>
          <w:lang w:val="de-DE" w:eastAsia="de-AT"/>
        </w:rPr>
        <w:t>8</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4</w:t>
      </w:r>
      <w:r w:rsidRPr="00E708D7">
        <w:rPr>
          <w:rFonts w:ascii="Times New Roman" w:eastAsia="Times New Roman" w:hAnsi="Times New Roman"/>
          <w:bCs/>
          <w:color w:val="000000"/>
          <w:sz w:val="20"/>
          <w:szCs w:val="20"/>
          <w:lang w:val="de-DE" w:eastAsia="de-AT"/>
        </w:rPr>
        <w:t xml:space="preserve">a. </w:t>
      </w:r>
      <w:proofErr w:type="spellStart"/>
      <w:r w:rsidRPr="00E708D7">
        <w:rPr>
          <w:rFonts w:ascii="Times New Roman" w:eastAsia="Times New Roman" w:hAnsi="Times New Roman"/>
          <w:bCs/>
          <w:color w:val="000000"/>
          <w:sz w:val="20"/>
          <w:szCs w:val="20"/>
          <w:lang w:val="de-DE" w:eastAsia="de-AT"/>
        </w:rPr>
        <w:t>Oö</w:t>
      </w:r>
      <w:proofErr w:type="spellEnd"/>
      <w:r w:rsidRPr="00E708D7">
        <w:rPr>
          <w:rFonts w:ascii="Times New Roman" w:eastAsia="Times New Roman" w:hAnsi="Times New Roman"/>
          <w:bCs/>
          <w:color w:val="000000"/>
          <w:sz w:val="20"/>
          <w:szCs w:val="20"/>
          <w:lang w:val="de-DE" w:eastAsia="de-AT"/>
        </w:rPr>
        <w:t xml:space="preserve">. </w:t>
      </w:r>
      <w:r w:rsidRPr="00E708D7">
        <w:rPr>
          <w:rFonts w:ascii="Times New Roman" w:hAnsi="Times New Roman"/>
          <w:sz w:val="20"/>
          <w:szCs w:val="20"/>
        </w:rPr>
        <w:t>B</w:t>
      </w:r>
      <w:proofErr w:type="spellStart"/>
      <w:r w:rsidRPr="00E708D7">
        <w:rPr>
          <w:rFonts w:ascii="Times New Roman" w:eastAsia="Times New Roman" w:hAnsi="Times New Roman"/>
          <w:bCs/>
          <w:color w:val="000000"/>
          <w:sz w:val="20"/>
          <w:szCs w:val="20"/>
          <w:lang w:val="de-DE" w:eastAsia="de-AT"/>
        </w:rPr>
        <w:t>auordnung</w:t>
      </w:r>
      <w:proofErr w:type="spellEnd"/>
      <w:r w:rsidRPr="00E708D7">
        <w:rPr>
          <w:rFonts w:ascii="Times New Roman" w:eastAsia="Times New Roman" w:hAnsi="Times New Roman"/>
          <w:bCs/>
          <w:color w:val="000000"/>
          <w:sz w:val="20"/>
          <w:szCs w:val="20"/>
          <w:lang w:val="de-DE" w:eastAsia="de-AT"/>
        </w:rPr>
        <w:t xml:space="preserve"> 1994 - </w:t>
      </w:r>
      <w:proofErr w:type="spellStart"/>
      <w:r w:rsidRPr="00E708D7">
        <w:rPr>
          <w:rFonts w:ascii="Times New Roman" w:eastAsia="Times New Roman" w:hAnsi="Times New Roman"/>
          <w:bCs/>
          <w:color w:val="000000"/>
          <w:sz w:val="20"/>
          <w:szCs w:val="20"/>
          <w:lang w:val="de-DE" w:eastAsia="de-AT"/>
        </w:rPr>
        <w:t>Oö</w:t>
      </w:r>
      <w:proofErr w:type="spellEnd"/>
      <w:r w:rsidRPr="00E708D7">
        <w:rPr>
          <w:rFonts w:ascii="Times New Roman" w:eastAsia="Times New Roman" w:hAnsi="Times New Roman"/>
          <w:bCs/>
          <w:color w:val="000000"/>
          <w:sz w:val="20"/>
          <w:szCs w:val="20"/>
          <w:lang w:val="de-DE" w:eastAsia="de-AT"/>
        </w:rPr>
        <w:t xml:space="preserve">. </w:t>
      </w:r>
      <w:proofErr w:type="spellStart"/>
      <w:r w:rsidRPr="00E708D7">
        <w:rPr>
          <w:rFonts w:ascii="Times New Roman" w:eastAsia="Times New Roman" w:hAnsi="Times New Roman"/>
          <w:bCs/>
          <w:color w:val="000000"/>
          <w:sz w:val="20"/>
          <w:szCs w:val="20"/>
          <w:lang w:val="de-DE" w:eastAsia="de-AT"/>
        </w:rPr>
        <w:t>BauO</w:t>
      </w:r>
      <w:proofErr w:type="spellEnd"/>
      <w:r w:rsidRPr="00E708D7">
        <w:rPr>
          <w:rFonts w:ascii="Times New Roman" w:eastAsia="Times New Roman" w:hAnsi="Times New Roman"/>
          <w:bCs/>
          <w:color w:val="000000"/>
          <w:sz w:val="20"/>
          <w:szCs w:val="20"/>
          <w:lang w:val="de-DE" w:eastAsia="de-AT"/>
        </w:rPr>
        <w:t xml:space="preserve"> 1994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554C9A">
        <w:rPr>
          <w:rFonts w:ascii="Times New Roman" w:eastAsia="Times New Roman" w:hAnsi="Times New Roman"/>
          <w:bCs/>
          <w:color w:val="000000"/>
          <w:sz w:val="20"/>
          <w:szCs w:val="20"/>
          <w:lang w:val="de-DE" w:eastAsia="de-AT"/>
        </w:rPr>
        <w:t>100</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4</w:t>
      </w:r>
      <w:r w:rsidRPr="00E708D7">
        <w:rPr>
          <w:rFonts w:ascii="Times New Roman" w:eastAsia="Times New Roman" w:hAnsi="Times New Roman"/>
          <w:bCs/>
          <w:color w:val="000000"/>
          <w:sz w:val="20"/>
          <w:szCs w:val="20"/>
          <w:lang w:val="de-DE" w:eastAsia="de-AT"/>
        </w:rPr>
        <w:t xml:space="preserve">b. </w:t>
      </w:r>
      <w:proofErr w:type="spellStart"/>
      <w:r w:rsidRPr="00E708D7">
        <w:rPr>
          <w:rFonts w:ascii="Times New Roman" w:eastAsia="Times New Roman" w:hAnsi="Times New Roman"/>
          <w:bCs/>
          <w:color w:val="000000"/>
          <w:sz w:val="20"/>
          <w:szCs w:val="20"/>
          <w:lang w:val="de-DE" w:eastAsia="de-AT"/>
        </w:rPr>
        <w:t>Oö</w:t>
      </w:r>
      <w:proofErr w:type="spellEnd"/>
      <w:r w:rsidRPr="00E708D7">
        <w:rPr>
          <w:rFonts w:ascii="Times New Roman" w:eastAsia="Times New Roman" w:hAnsi="Times New Roman"/>
          <w:bCs/>
          <w:color w:val="000000"/>
          <w:sz w:val="20"/>
          <w:szCs w:val="20"/>
          <w:lang w:val="de-DE" w:eastAsia="de-AT"/>
        </w:rPr>
        <w:t xml:space="preserve">. Bautechnikgesetz - </w:t>
      </w:r>
      <w:proofErr w:type="spellStart"/>
      <w:r w:rsidRPr="00E708D7">
        <w:rPr>
          <w:rFonts w:ascii="Times New Roman" w:eastAsia="Times New Roman" w:hAnsi="Times New Roman"/>
          <w:bCs/>
          <w:color w:val="000000"/>
          <w:sz w:val="20"/>
          <w:szCs w:val="20"/>
          <w:lang w:val="de-DE" w:eastAsia="de-AT"/>
        </w:rPr>
        <w:t>Oö</w:t>
      </w:r>
      <w:proofErr w:type="spellEnd"/>
      <w:r w:rsidRPr="00E708D7">
        <w:rPr>
          <w:rFonts w:ascii="Times New Roman" w:eastAsia="Times New Roman" w:hAnsi="Times New Roman"/>
          <w:bCs/>
          <w:color w:val="000000"/>
          <w:sz w:val="20"/>
          <w:szCs w:val="20"/>
          <w:lang w:val="de-DE" w:eastAsia="de-AT"/>
        </w:rPr>
        <w:t xml:space="preserve">. </w:t>
      </w:r>
      <w:proofErr w:type="spellStart"/>
      <w:r w:rsidRPr="00E708D7">
        <w:rPr>
          <w:rFonts w:ascii="Times New Roman" w:eastAsia="Times New Roman" w:hAnsi="Times New Roman"/>
          <w:bCs/>
          <w:color w:val="000000"/>
          <w:sz w:val="20"/>
          <w:szCs w:val="20"/>
          <w:lang w:val="de-DE" w:eastAsia="de-AT"/>
        </w:rPr>
        <w:t>BauTG</w:t>
      </w:r>
      <w:proofErr w:type="spellEnd"/>
      <w:r w:rsidRPr="00E708D7">
        <w:rPr>
          <w:rFonts w:ascii="Times New Roman" w:eastAsia="Times New Roman" w:hAnsi="Times New Roman"/>
          <w:bCs/>
          <w:color w:val="000000"/>
          <w:sz w:val="20"/>
          <w:szCs w:val="20"/>
          <w:lang w:val="de-DE" w:eastAsia="de-AT"/>
        </w:rPr>
        <w:t xml:space="preserve">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750958">
        <w:rPr>
          <w:rFonts w:ascii="Times New Roman" w:eastAsia="Times New Roman" w:hAnsi="Times New Roman"/>
          <w:bCs/>
          <w:color w:val="000000"/>
          <w:sz w:val="20"/>
          <w:szCs w:val="20"/>
          <w:lang w:val="de-DE" w:eastAsia="de-AT"/>
        </w:rPr>
        <w:t>10</w:t>
      </w:r>
      <w:r w:rsidR="00554C9A">
        <w:rPr>
          <w:rFonts w:ascii="Times New Roman" w:eastAsia="Times New Roman" w:hAnsi="Times New Roman"/>
          <w:bCs/>
          <w:color w:val="000000"/>
          <w:sz w:val="20"/>
          <w:szCs w:val="20"/>
          <w:lang w:val="de-DE" w:eastAsia="de-AT"/>
        </w:rPr>
        <w:t>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4</w:t>
      </w:r>
      <w:r w:rsidRPr="00E708D7">
        <w:rPr>
          <w:rFonts w:ascii="Times New Roman" w:eastAsia="Times New Roman" w:hAnsi="Times New Roman"/>
          <w:bCs/>
          <w:color w:val="000000"/>
          <w:sz w:val="20"/>
          <w:szCs w:val="20"/>
          <w:lang w:val="de-DE" w:eastAsia="de-AT"/>
        </w:rPr>
        <w:t xml:space="preserve">c. </w:t>
      </w:r>
      <w:proofErr w:type="spellStart"/>
      <w:r w:rsidRPr="00E708D7">
        <w:rPr>
          <w:rFonts w:ascii="Times New Roman" w:eastAsia="Times New Roman" w:hAnsi="Times New Roman"/>
          <w:bCs/>
          <w:color w:val="000000"/>
          <w:sz w:val="20"/>
          <w:szCs w:val="20"/>
          <w:lang w:val="de-DE" w:eastAsia="de-AT"/>
        </w:rPr>
        <w:t>Oö</w:t>
      </w:r>
      <w:proofErr w:type="spellEnd"/>
      <w:r w:rsidRPr="00E708D7">
        <w:rPr>
          <w:rFonts w:ascii="Times New Roman" w:eastAsia="Times New Roman" w:hAnsi="Times New Roman"/>
          <w:bCs/>
          <w:color w:val="000000"/>
          <w:sz w:val="20"/>
          <w:szCs w:val="20"/>
          <w:lang w:val="de-DE" w:eastAsia="de-AT"/>
        </w:rPr>
        <w:t xml:space="preserve">. Bautechnikgesetz 2013 - </w:t>
      </w:r>
      <w:proofErr w:type="spellStart"/>
      <w:r w:rsidRPr="00E708D7">
        <w:rPr>
          <w:rFonts w:ascii="Times New Roman" w:eastAsia="Times New Roman" w:hAnsi="Times New Roman"/>
          <w:bCs/>
          <w:color w:val="000000"/>
          <w:sz w:val="20"/>
          <w:szCs w:val="20"/>
          <w:lang w:val="de-DE" w:eastAsia="de-AT"/>
        </w:rPr>
        <w:t>Oö</w:t>
      </w:r>
      <w:proofErr w:type="spellEnd"/>
      <w:r w:rsidRPr="00E708D7">
        <w:rPr>
          <w:rFonts w:ascii="Times New Roman" w:eastAsia="Times New Roman" w:hAnsi="Times New Roman"/>
          <w:bCs/>
          <w:color w:val="000000"/>
          <w:sz w:val="20"/>
          <w:szCs w:val="20"/>
          <w:lang w:val="de-DE" w:eastAsia="de-AT"/>
        </w:rPr>
        <w:t xml:space="preserve">. </w:t>
      </w:r>
      <w:proofErr w:type="spellStart"/>
      <w:r w:rsidRPr="00E708D7">
        <w:rPr>
          <w:rFonts w:ascii="Times New Roman" w:eastAsia="Times New Roman" w:hAnsi="Times New Roman"/>
          <w:bCs/>
          <w:color w:val="000000"/>
          <w:sz w:val="20"/>
          <w:szCs w:val="20"/>
          <w:lang w:val="de-DE" w:eastAsia="de-AT"/>
        </w:rPr>
        <w:t>BauTG</w:t>
      </w:r>
      <w:proofErr w:type="spellEnd"/>
      <w:r w:rsidRPr="00E708D7">
        <w:rPr>
          <w:rFonts w:ascii="Times New Roman" w:eastAsia="Times New Roman" w:hAnsi="Times New Roman"/>
          <w:bCs/>
          <w:color w:val="000000"/>
          <w:sz w:val="20"/>
          <w:szCs w:val="20"/>
          <w:lang w:val="de-DE" w:eastAsia="de-AT"/>
        </w:rPr>
        <w:t xml:space="preserve"> 2013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10</w:t>
      </w:r>
      <w:r w:rsidR="00554C9A">
        <w:rPr>
          <w:rFonts w:ascii="Times New Roman" w:eastAsia="Times New Roman" w:hAnsi="Times New Roman"/>
          <w:bCs/>
          <w:color w:val="000000"/>
          <w:sz w:val="20"/>
          <w:szCs w:val="20"/>
          <w:lang w:val="de-DE" w:eastAsia="de-AT"/>
        </w:rPr>
        <w:t>2</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5</w:t>
      </w:r>
      <w:r w:rsidRPr="00E708D7">
        <w:rPr>
          <w:rFonts w:ascii="Times New Roman" w:eastAsia="Times New Roman" w:hAnsi="Times New Roman"/>
          <w:bCs/>
          <w:color w:val="000000"/>
          <w:sz w:val="20"/>
          <w:szCs w:val="20"/>
          <w:lang w:val="de-DE" w:eastAsia="de-AT"/>
        </w:rPr>
        <w:t>. Kärntner Raumordnungsgesetz - K-ROG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t>10</w:t>
      </w:r>
      <w:r w:rsidR="00554C9A">
        <w:rPr>
          <w:rFonts w:ascii="Times New Roman" w:eastAsia="Times New Roman" w:hAnsi="Times New Roman"/>
          <w:bCs/>
          <w:color w:val="000000"/>
          <w:sz w:val="20"/>
          <w:szCs w:val="20"/>
          <w:lang w:val="de-DE" w:eastAsia="de-AT"/>
        </w:rPr>
        <w:t>5</w:t>
      </w:r>
    </w:p>
    <w:p w:rsidR="00A961C7" w:rsidRPr="00E708D7" w:rsidRDefault="00A961C7" w:rsidP="00A961C7">
      <w:pPr>
        <w:shd w:val="clear" w:color="auto" w:fill="F9F9F9"/>
        <w:snapToGrid w:val="0"/>
        <w:spacing w:before="80" w:after="0" w:line="288" w:lineRule="auto"/>
        <w:rPr>
          <w:rFonts w:ascii="Times New Roman" w:eastAsia="Times New Roman" w:hAnsi="Times New Roman"/>
          <w:i/>
          <w:color w:val="000000"/>
          <w:sz w:val="20"/>
          <w:szCs w:val="20"/>
          <w:lang w:val="de-DE" w:eastAsia="de-AT"/>
        </w:rPr>
      </w:pPr>
      <w:r w:rsidRPr="00E708D7">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5</w:t>
      </w:r>
      <w:r w:rsidRPr="00E708D7">
        <w:rPr>
          <w:rFonts w:ascii="Times New Roman" w:eastAsia="Times New Roman" w:hAnsi="Times New Roman"/>
          <w:bCs/>
          <w:color w:val="000000"/>
          <w:sz w:val="20"/>
          <w:szCs w:val="20"/>
          <w:lang w:val="de-DE" w:eastAsia="de-AT"/>
        </w:rPr>
        <w:t>a. Kärntner Bauordnung 1996 - K-BO 1996 (Auszug)</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t>10</w:t>
      </w:r>
      <w:r w:rsidR="00554C9A">
        <w:rPr>
          <w:rFonts w:ascii="Times New Roman" w:eastAsia="Times New Roman" w:hAnsi="Times New Roman"/>
          <w:bCs/>
          <w:color w:val="000000"/>
          <w:sz w:val="20"/>
          <w:szCs w:val="20"/>
          <w:lang w:val="de-DE" w:eastAsia="de-AT"/>
        </w:rPr>
        <w:t>6</w:t>
      </w:r>
    </w:p>
    <w:p w:rsidR="00A961C7" w:rsidRPr="00E708D7" w:rsidRDefault="00A961C7" w:rsidP="00A961C7">
      <w:pPr>
        <w:shd w:val="clear" w:color="auto" w:fill="F9F9F9"/>
        <w:snapToGrid w:val="0"/>
        <w:spacing w:before="80" w:after="75"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r w:rsidR="00526788">
        <w:rPr>
          <w:rFonts w:ascii="Times New Roman" w:eastAsia="Times New Roman" w:hAnsi="Times New Roman"/>
          <w:color w:val="000000"/>
          <w:sz w:val="20"/>
          <w:szCs w:val="20"/>
          <w:lang w:val="de-DE" w:eastAsia="de-AT"/>
        </w:rPr>
        <w:t>6</w:t>
      </w:r>
      <w:r w:rsidRPr="00E708D7">
        <w:rPr>
          <w:rFonts w:ascii="Times New Roman" w:eastAsia="Times New Roman" w:hAnsi="Times New Roman"/>
          <w:color w:val="000000"/>
          <w:sz w:val="20"/>
          <w:szCs w:val="20"/>
          <w:lang w:val="de-DE" w:eastAsia="de-AT"/>
        </w:rPr>
        <w:t>. Raumplanungsgesetz (Vorarlberg) (Auszug)</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t>10</w:t>
      </w:r>
      <w:r w:rsidR="00554C9A">
        <w:rPr>
          <w:rFonts w:ascii="Times New Roman" w:eastAsia="Times New Roman" w:hAnsi="Times New Roman"/>
          <w:color w:val="000000"/>
          <w:sz w:val="20"/>
          <w:szCs w:val="20"/>
          <w:lang w:val="de-DE" w:eastAsia="de-AT"/>
        </w:rPr>
        <w:t>7</w:t>
      </w:r>
    </w:p>
    <w:p w:rsidR="00A961C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7</w:t>
      </w:r>
      <w:r w:rsidRPr="00E708D7">
        <w:rPr>
          <w:rFonts w:ascii="Times New Roman" w:eastAsia="Times New Roman" w:hAnsi="Times New Roman"/>
          <w:bCs/>
          <w:color w:val="000000"/>
          <w:sz w:val="20"/>
          <w:szCs w:val="20"/>
          <w:lang w:val="de-DE" w:eastAsia="de-AT"/>
        </w:rPr>
        <w:t>. Symbole-Gesetz 2014</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t>10</w:t>
      </w:r>
      <w:r w:rsidR="00554C9A">
        <w:rPr>
          <w:rFonts w:ascii="Times New Roman" w:eastAsia="Times New Roman" w:hAnsi="Times New Roman"/>
          <w:bCs/>
          <w:color w:val="000000"/>
          <w:sz w:val="20"/>
          <w:szCs w:val="20"/>
          <w:lang w:val="de-DE" w:eastAsia="de-AT"/>
        </w:rPr>
        <w:t>8</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7</w:t>
      </w:r>
      <w:r>
        <w:rPr>
          <w:rFonts w:ascii="Times New Roman" w:eastAsia="Times New Roman" w:hAnsi="Times New Roman"/>
          <w:bCs/>
          <w:color w:val="000000"/>
          <w:sz w:val="20"/>
          <w:szCs w:val="20"/>
          <w:lang w:val="de-DE" w:eastAsia="de-AT"/>
        </w:rPr>
        <w:t xml:space="preserve">a. </w:t>
      </w:r>
      <w:r w:rsidRPr="001E196A">
        <w:rPr>
          <w:rFonts w:ascii="Times New Roman" w:eastAsia="Times New Roman" w:hAnsi="Times New Roman"/>
          <w:bCs/>
          <w:color w:val="000000"/>
          <w:sz w:val="20"/>
          <w:szCs w:val="20"/>
          <w:lang w:val="de-DE" w:eastAsia="de-AT"/>
        </w:rPr>
        <w:t>Symbole-</w:t>
      </w:r>
      <w:proofErr w:type="spellStart"/>
      <w:r w:rsidRPr="001E196A">
        <w:rPr>
          <w:rFonts w:ascii="Times New Roman" w:eastAsia="Times New Roman" w:hAnsi="Times New Roman"/>
          <w:bCs/>
          <w:color w:val="000000"/>
          <w:sz w:val="20"/>
          <w:szCs w:val="20"/>
          <w:lang w:val="de-DE" w:eastAsia="de-AT"/>
        </w:rPr>
        <w:t>BezeichnungsV</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4C9A">
        <w:rPr>
          <w:rFonts w:ascii="Times New Roman" w:eastAsia="Times New Roman" w:hAnsi="Times New Roman"/>
          <w:bCs/>
          <w:color w:val="000000"/>
          <w:sz w:val="20"/>
          <w:szCs w:val="20"/>
          <w:lang w:val="de-DE" w:eastAsia="de-AT"/>
        </w:rPr>
        <w:t>10</w:t>
      </w:r>
      <w:r w:rsidR="00554C9A" w:rsidRPr="00554C9A">
        <w:rPr>
          <w:rFonts w:ascii="Times New Roman" w:eastAsia="Times New Roman" w:hAnsi="Times New Roman"/>
          <w:bCs/>
          <w:color w:val="000000"/>
          <w:sz w:val="20"/>
          <w:szCs w:val="20"/>
          <w:lang w:val="de-DE" w:eastAsia="de-AT"/>
        </w:rPr>
        <w:t>9</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8</w:t>
      </w:r>
      <w:r w:rsidRPr="00E708D7">
        <w:rPr>
          <w:rFonts w:ascii="Times New Roman" w:eastAsia="Times New Roman" w:hAnsi="Times New Roman"/>
          <w:bCs/>
          <w:color w:val="000000"/>
          <w:sz w:val="20"/>
          <w:szCs w:val="20"/>
          <w:lang w:val="de-DE" w:eastAsia="de-AT"/>
        </w:rPr>
        <w:t>. Islamgesetz 2015</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1</w:t>
      </w:r>
      <w:r w:rsidR="00554C9A">
        <w:rPr>
          <w:rFonts w:ascii="Times New Roman" w:eastAsia="Times New Roman" w:hAnsi="Times New Roman"/>
          <w:bCs/>
          <w:color w:val="000000"/>
          <w:sz w:val="20"/>
          <w:szCs w:val="20"/>
          <w:lang w:val="de-DE" w:eastAsia="de-AT"/>
        </w:rPr>
        <w:t>10</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8</w:t>
      </w:r>
      <w:r w:rsidRPr="00E708D7">
        <w:rPr>
          <w:rFonts w:ascii="Times New Roman" w:eastAsia="Times New Roman" w:hAnsi="Times New Roman"/>
          <w:bCs/>
          <w:color w:val="000000"/>
          <w:sz w:val="20"/>
          <w:szCs w:val="20"/>
          <w:lang w:val="de-DE" w:eastAsia="de-AT"/>
        </w:rPr>
        <w:t>a. VO BMKKVM – Bestand der Islamischen Aleviti</w:t>
      </w:r>
      <w:r>
        <w:rPr>
          <w:rFonts w:ascii="Times New Roman" w:eastAsia="Times New Roman" w:hAnsi="Times New Roman"/>
          <w:bCs/>
          <w:color w:val="000000"/>
          <w:sz w:val="20"/>
          <w:szCs w:val="20"/>
          <w:lang w:val="de-DE" w:eastAsia="de-AT"/>
        </w:rPr>
        <w:t>schen Glaubensgemeinschaft</w:t>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t>11</w:t>
      </w:r>
      <w:r w:rsidR="00554C9A">
        <w:rPr>
          <w:rFonts w:ascii="Times New Roman" w:eastAsia="Times New Roman" w:hAnsi="Times New Roman"/>
          <w:bCs/>
          <w:color w:val="000000"/>
          <w:sz w:val="20"/>
          <w:szCs w:val="20"/>
          <w:lang w:val="de-DE" w:eastAsia="de-AT"/>
        </w:rPr>
        <w:t>8</w:t>
      </w:r>
    </w:p>
    <w:p w:rsidR="00A961C7" w:rsidRDefault="00526788"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28</w:t>
      </w:r>
      <w:r w:rsidR="00A961C7" w:rsidRPr="00E708D7">
        <w:rPr>
          <w:rFonts w:ascii="Times New Roman" w:eastAsia="Times New Roman" w:hAnsi="Times New Roman"/>
          <w:bCs/>
          <w:color w:val="000000"/>
          <w:sz w:val="20"/>
          <w:szCs w:val="20"/>
          <w:lang w:val="de-DE" w:eastAsia="de-AT"/>
        </w:rPr>
        <w:t>b. VO BMKKVM– Bestand der Islamischen Glaubensgemein</w:t>
      </w:r>
      <w:r w:rsidR="00A961C7">
        <w:rPr>
          <w:rFonts w:ascii="Times New Roman" w:eastAsia="Times New Roman" w:hAnsi="Times New Roman"/>
          <w:bCs/>
          <w:color w:val="000000"/>
          <w:sz w:val="20"/>
          <w:szCs w:val="20"/>
          <w:lang w:val="de-DE" w:eastAsia="de-AT"/>
        </w:rPr>
        <w:t>schaft in Österreich</w:t>
      </w:r>
      <w:r w:rsidR="00A961C7">
        <w:rPr>
          <w:rFonts w:ascii="Times New Roman" w:eastAsia="Times New Roman" w:hAnsi="Times New Roman"/>
          <w:bCs/>
          <w:color w:val="000000"/>
          <w:sz w:val="20"/>
          <w:szCs w:val="20"/>
          <w:lang w:val="de-DE" w:eastAsia="de-AT"/>
        </w:rPr>
        <w:tab/>
      </w:r>
      <w:r w:rsidR="00A961C7">
        <w:rPr>
          <w:rFonts w:ascii="Times New Roman" w:eastAsia="Times New Roman" w:hAnsi="Times New Roman"/>
          <w:bCs/>
          <w:color w:val="000000"/>
          <w:sz w:val="20"/>
          <w:szCs w:val="20"/>
          <w:lang w:val="de-DE" w:eastAsia="de-AT"/>
        </w:rPr>
        <w:tab/>
      </w:r>
      <w:r w:rsidR="00A961C7">
        <w:rPr>
          <w:rFonts w:ascii="Times New Roman" w:eastAsia="Times New Roman" w:hAnsi="Times New Roman"/>
          <w:bCs/>
          <w:color w:val="000000"/>
          <w:sz w:val="20"/>
          <w:szCs w:val="20"/>
          <w:lang w:val="de-DE" w:eastAsia="de-AT"/>
        </w:rPr>
        <w:tab/>
        <w:t>11</w:t>
      </w:r>
      <w:r w:rsidR="00554C9A">
        <w:rPr>
          <w:rFonts w:ascii="Times New Roman" w:eastAsia="Times New Roman" w:hAnsi="Times New Roman"/>
          <w:bCs/>
          <w:color w:val="000000"/>
          <w:sz w:val="20"/>
          <w:szCs w:val="20"/>
          <w:lang w:val="de-DE" w:eastAsia="de-AT"/>
        </w:rPr>
        <w:t>8</w:t>
      </w:r>
    </w:p>
    <w:p w:rsidR="00A961C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571F95">
        <w:rPr>
          <w:rFonts w:ascii="Times New Roman" w:eastAsia="Times New Roman" w:hAnsi="Times New Roman"/>
          <w:bCs/>
          <w:color w:val="000000"/>
          <w:sz w:val="20"/>
          <w:szCs w:val="20"/>
          <w:lang w:val="de-DE" w:eastAsia="de-AT"/>
        </w:rPr>
        <w:t>2</w:t>
      </w:r>
      <w:r w:rsidR="00526788">
        <w:rPr>
          <w:rFonts w:ascii="Times New Roman" w:eastAsia="Times New Roman" w:hAnsi="Times New Roman"/>
          <w:bCs/>
          <w:color w:val="000000"/>
          <w:sz w:val="20"/>
          <w:szCs w:val="20"/>
          <w:lang w:val="de-DE" w:eastAsia="de-AT"/>
        </w:rPr>
        <w:t>9</w:t>
      </w:r>
      <w:r w:rsidRPr="00571F95">
        <w:rPr>
          <w:rFonts w:ascii="Times New Roman" w:eastAsia="Times New Roman" w:hAnsi="Times New Roman"/>
          <w:bCs/>
          <w:color w:val="000000"/>
          <w:sz w:val="20"/>
          <w:szCs w:val="20"/>
          <w:lang w:val="de-DE" w:eastAsia="de-AT"/>
        </w:rPr>
        <w:t xml:space="preserve">. </w:t>
      </w:r>
      <w:r>
        <w:rPr>
          <w:rFonts w:ascii="Times New Roman" w:eastAsia="Times New Roman" w:hAnsi="Times New Roman"/>
          <w:bCs/>
          <w:color w:val="000000"/>
          <w:sz w:val="20"/>
          <w:szCs w:val="20"/>
          <w:lang w:val="de-DE" w:eastAsia="de-AT"/>
        </w:rPr>
        <w:t xml:space="preserve">Integrationsgesetz </w:t>
      </w:r>
      <w:r w:rsidRPr="00E708D7">
        <w:rPr>
          <w:rFonts w:ascii="Times New Roman" w:eastAsia="Times New Roman" w:hAnsi="Times New Roman"/>
          <w:bCs/>
          <w:color w:val="000000"/>
          <w:sz w:val="20"/>
          <w:szCs w:val="20"/>
          <w:lang w:val="de-DE" w:eastAsia="de-AT"/>
        </w:rPr>
        <w:t>(Auszug)</w:t>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t>11</w:t>
      </w:r>
      <w:r w:rsidR="00554C9A">
        <w:rPr>
          <w:rFonts w:ascii="Times New Roman" w:eastAsia="Times New Roman" w:hAnsi="Times New Roman"/>
          <w:bCs/>
          <w:color w:val="000000"/>
          <w:sz w:val="20"/>
          <w:szCs w:val="20"/>
          <w:lang w:val="de-DE" w:eastAsia="de-AT"/>
        </w:rPr>
        <w:t>8</w:t>
      </w:r>
    </w:p>
    <w:p w:rsidR="00A961C7" w:rsidRPr="00571F95" w:rsidRDefault="00526788"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30</w:t>
      </w:r>
      <w:r w:rsidR="00A961C7">
        <w:rPr>
          <w:rFonts w:ascii="Times New Roman" w:eastAsia="Times New Roman" w:hAnsi="Times New Roman"/>
          <w:bCs/>
          <w:color w:val="000000"/>
          <w:sz w:val="20"/>
          <w:szCs w:val="20"/>
          <w:lang w:val="de-DE" w:eastAsia="de-AT"/>
        </w:rPr>
        <w:t>. Anti-Gesi</w:t>
      </w:r>
      <w:r w:rsidR="001679C3">
        <w:rPr>
          <w:rFonts w:ascii="Times New Roman" w:eastAsia="Times New Roman" w:hAnsi="Times New Roman"/>
          <w:bCs/>
          <w:color w:val="000000"/>
          <w:sz w:val="20"/>
          <w:szCs w:val="20"/>
          <w:lang w:val="de-DE" w:eastAsia="de-AT"/>
        </w:rPr>
        <w:t>chtsverhüllungsgesetz</w:t>
      </w:r>
      <w:r w:rsidR="001679C3">
        <w:rPr>
          <w:rFonts w:ascii="Times New Roman" w:eastAsia="Times New Roman" w:hAnsi="Times New Roman"/>
          <w:bCs/>
          <w:color w:val="000000"/>
          <w:sz w:val="20"/>
          <w:szCs w:val="20"/>
          <w:lang w:val="de-DE" w:eastAsia="de-AT"/>
        </w:rPr>
        <w:tab/>
      </w:r>
      <w:r w:rsidR="001679C3">
        <w:rPr>
          <w:rFonts w:ascii="Times New Roman" w:eastAsia="Times New Roman" w:hAnsi="Times New Roman"/>
          <w:bCs/>
          <w:color w:val="000000"/>
          <w:sz w:val="20"/>
          <w:szCs w:val="20"/>
          <w:lang w:val="de-DE" w:eastAsia="de-AT"/>
        </w:rPr>
        <w:tab/>
      </w:r>
      <w:r w:rsidR="001679C3">
        <w:rPr>
          <w:rFonts w:ascii="Times New Roman" w:eastAsia="Times New Roman" w:hAnsi="Times New Roman"/>
          <w:bCs/>
          <w:color w:val="000000"/>
          <w:sz w:val="20"/>
          <w:szCs w:val="20"/>
          <w:lang w:val="de-DE" w:eastAsia="de-AT"/>
        </w:rPr>
        <w:tab/>
      </w:r>
      <w:r w:rsidR="001679C3">
        <w:rPr>
          <w:rFonts w:ascii="Times New Roman" w:eastAsia="Times New Roman" w:hAnsi="Times New Roman"/>
          <w:bCs/>
          <w:color w:val="000000"/>
          <w:sz w:val="20"/>
          <w:szCs w:val="20"/>
          <w:lang w:val="de-DE" w:eastAsia="de-AT"/>
        </w:rPr>
        <w:tab/>
      </w:r>
      <w:r w:rsidR="001679C3">
        <w:rPr>
          <w:rFonts w:ascii="Times New Roman" w:eastAsia="Times New Roman" w:hAnsi="Times New Roman"/>
          <w:bCs/>
          <w:color w:val="000000"/>
          <w:sz w:val="20"/>
          <w:szCs w:val="20"/>
          <w:lang w:val="de-DE" w:eastAsia="de-AT"/>
        </w:rPr>
        <w:tab/>
      </w:r>
      <w:r w:rsidR="001679C3">
        <w:rPr>
          <w:rFonts w:ascii="Times New Roman" w:eastAsia="Times New Roman" w:hAnsi="Times New Roman"/>
          <w:bCs/>
          <w:color w:val="000000"/>
          <w:sz w:val="20"/>
          <w:szCs w:val="20"/>
          <w:lang w:val="de-DE" w:eastAsia="de-AT"/>
        </w:rPr>
        <w:tab/>
      </w:r>
      <w:r w:rsidR="001679C3">
        <w:rPr>
          <w:rFonts w:ascii="Times New Roman" w:eastAsia="Times New Roman" w:hAnsi="Times New Roman"/>
          <w:bCs/>
          <w:color w:val="000000"/>
          <w:sz w:val="20"/>
          <w:szCs w:val="20"/>
          <w:lang w:val="de-DE" w:eastAsia="de-AT"/>
        </w:rPr>
        <w:tab/>
      </w:r>
      <w:r w:rsidR="001679C3">
        <w:rPr>
          <w:rFonts w:ascii="Times New Roman" w:eastAsia="Times New Roman" w:hAnsi="Times New Roman"/>
          <w:bCs/>
          <w:color w:val="000000"/>
          <w:sz w:val="20"/>
          <w:szCs w:val="20"/>
          <w:lang w:val="de-DE" w:eastAsia="de-AT"/>
        </w:rPr>
        <w:tab/>
        <w:t>11</w:t>
      </w:r>
      <w:r w:rsidR="00554C9A">
        <w:rPr>
          <w:rFonts w:ascii="Times New Roman" w:eastAsia="Times New Roman" w:hAnsi="Times New Roman"/>
          <w:bCs/>
          <w:color w:val="000000"/>
          <w:sz w:val="20"/>
          <w:szCs w:val="20"/>
          <w:lang w:val="de-DE" w:eastAsia="de-AT"/>
        </w:rPr>
        <w:t>9</w:t>
      </w:r>
    </w:p>
    <w:p w:rsidR="00A961C7" w:rsidRPr="00481C16" w:rsidRDefault="00526788"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31</w:t>
      </w:r>
      <w:r w:rsidR="00A961C7">
        <w:rPr>
          <w:rFonts w:ascii="Times New Roman" w:eastAsia="Times New Roman" w:hAnsi="Times New Roman"/>
          <w:bCs/>
          <w:color w:val="000000"/>
          <w:sz w:val="20"/>
          <w:szCs w:val="20"/>
          <w:lang w:val="de-DE" w:eastAsia="de-AT"/>
        </w:rPr>
        <w:t xml:space="preserve">. Straßenverkehrsordnung </w:t>
      </w:r>
      <w:r w:rsidR="00A961C7" w:rsidRPr="00E708D7">
        <w:rPr>
          <w:rFonts w:ascii="Times New Roman" w:eastAsia="Times New Roman" w:hAnsi="Times New Roman"/>
          <w:bCs/>
          <w:color w:val="000000"/>
          <w:sz w:val="20"/>
          <w:szCs w:val="20"/>
          <w:lang w:val="de-DE" w:eastAsia="de-AT"/>
        </w:rPr>
        <w:t>(Auszug)</w:t>
      </w:r>
      <w:r w:rsidR="00A961C7">
        <w:rPr>
          <w:rFonts w:ascii="Times New Roman" w:eastAsia="Times New Roman" w:hAnsi="Times New Roman"/>
          <w:bCs/>
          <w:color w:val="000000"/>
          <w:sz w:val="20"/>
          <w:szCs w:val="20"/>
          <w:lang w:val="de-DE" w:eastAsia="de-AT"/>
        </w:rPr>
        <w:tab/>
      </w:r>
      <w:r w:rsidR="00A961C7">
        <w:rPr>
          <w:rFonts w:ascii="Times New Roman" w:eastAsia="Times New Roman" w:hAnsi="Times New Roman"/>
          <w:bCs/>
          <w:color w:val="000000"/>
          <w:sz w:val="20"/>
          <w:szCs w:val="20"/>
          <w:lang w:val="de-DE" w:eastAsia="de-AT"/>
        </w:rPr>
        <w:tab/>
      </w:r>
      <w:r w:rsidR="00A961C7">
        <w:rPr>
          <w:rFonts w:ascii="Times New Roman" w:eastAsia="Times New Roman" w:hAnsi="Times New Roman"/>
          <w:bCs/>
          <w:color w:val="000000"/>
          <w:sz w:val="20"/>
          <w:szCs w:val="20"/>
          <w:lang w:val="de-DE" w:eastAsia="de-AT"/>
        </w:rPr>
        <w:tab/>
      </w:r>
      <w:r w:rsidR="00A961C7">
        <w:rPr>
          <w:rFonts w:ascii="Times New Roman" w:eastAsia="Times New Roman" w:hAnsi="Times New Roman"/>
          <w:bCs/>
          <w:color w:val="000000"/>
          <w:sz w:val="20"/>
          <w:szCs w:val="20"/>
          <w:lang w:val="de-DE" w:eastAsia="de-AT"/>
        </w:rPr>
        <w:tab/>
      </w:r>
      <w:r w:rsidR="00A961C7">
        <w:rPr>
          <w:rFonts w:ascii="Times New Roman" w:eastAsia="Times New Roman" w:hAnsi="Times New Roman"/>
          <w:bCs/>
          <w:color w:val="000000"/>
          <w:sz w:val="20"/>
          <w:szCs w:val="20"/>
          <w:lang w:val="de-DE" w:eastAsia="de-AT"/>
        </w:rPr>
        <w:tab/>
      </w:r>
      <w:r w:rsidR="00A961C7">
        <w:rPr>
          <w:rFonts w:ascii="Times New Roman" w:eastAsia="Times New Roman" w:hAnsi="Times New Roman"/>
          <w:bCs/>
          <w:color w:val="000000"/>
          <w:sz w:val="20"/>
          <w:szCs w:val="20"/>
          <w:lang w:val="de-DE" w:eastAsia="de-AT"/>
        </w:rPr>
        <w:tab/>
      </w:r>
      <w:r w:rsidR="00A961C7">
        <w:rPr>
          <w:rFonts w:ascii="Times New Roman" w:eastAsia="Times New Roman" w:hAnsi="Times New Roman"/>
          <w:bCs/>
          <w:color w:val="000000"/>
          <w:sz w:val="20"/>
          <w:szCs w:val="20"/>
          <w:lang w:val="de-DE" w:eastAsia="de-AT"/>
        </w:rPr>
        <w:tab/>
      </w:r>
      <w:r w:rsidR="00A961C7">
        <w:rPr>
          <w:rFonts w:ascii="Times New Roman" w:eastAsia="Times New Roman" w:hAnsi="Times New Roman"/>
          <w:bCs/>
          <w:color w:val="000000"/>
          <w:sz w:val="20"/>
          <w:szCs w:val="20"/>
          <w:lang w:val="de-DE" w:eastAsia="de-AT"/>
        </w:rPr>
        <w:tab/>
        <w:t>1</w:t>
      </w:r>
      <w:r w:rsidR="005B41FC">
        <w:rPr>
          <w:rFonts w:ascii="Times New Roman" w:eastAsia="Times New Roman" w:hAnsi="Times New Roman"/>
          <w:bCs/>
          <w:color w:val="000000"/>
          <w:sz w:val="20"/>
          <w:szCs w:val="20"/>
          <w:lang w:val="de-DE" w:eastAsia="de-AT"/>
        </w:rPr>
        <w:t>20</w:t>
      </w: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I. Verfassungsrechtliche Bestimmungen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1. Staatsgrundgesetz vom 21. Dezember 1867, über die allgemeinen Rechte der Staatsbürger für die im Reichsrate vertretenen Königreiche und Länder (</w:t>
      </w:r>
      <w:proofErr w:type="spellStart"/>
      <w:r w:rsidRPr="00E708D7">
        <w:rPr>
          <w:rFonts w:ascii="Times New Roman" w:eastAsia="Times New Roman" w:hAnsi="Times New Roman"/>
          <w:b/>
          <w:bCs/>
          <w:color w:val="000000"/>
          <w:sz w:val="20"/>
          <w:szCs w:val="20"/>
          <w:lang w:val="de-DE" w:eastAsia="de-AT"/>
        </w:rPr>
        <w:t>StGG</w:t>
      </w:r>
      <w:proofErr w:type="spellEnd"/>
      <w:r w:rsidRPr="00E708D7">
        <w:rPr>
          <w:rFonts w:ascii="Times New Roman" w:eastAsia="Times New Roman" w:hAnsi="Times New Roman"/>
          <w:b/>
          <w:bCs/>
          <w:color w:val="000000"/>
          <w:sz w:val="20"/>
          <w:szCs w:val="20"/>
          <w:lang w:val="de-DE" w:eastAsia="de-AT"/>
        </w:rPr>
        <w:t>/1867)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RGBl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142/1867 idF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684/1988 (NR: GP XVII RV 134 AB 667 S. 81. BR: AB 3596 S. 509.)</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i/>
          <w:color w:val="000000"/>
          <w:sz w:val="20"/>
          <w:szCs w:val="20"/>
          <w:lang w:val="de-DE" w:eastAsia="de-AT"/>
        </w:rPr>
        <w:t xml:space="preserve">Artikel 1. (Nicht Bestandteil des Bundesrechts; vgl. Art. 6 </w:t>
      </w:r>
      <w:proofErr w:type="spellStart"/>
      <w:r w:rsidRPr="00E708D7">
        <w:rPr>
          <w:rFonts w:ascii="Times New Roman" w:eastAsia="Times New Roman" w:hAnsi="Times New Roman"/>
          <w:bCs/>
          <w:i/>
          <w:color w:val="000000"/>
          <w:sz w:val="20"/>
          <w:szCs w:val="20"/>
          <w:lang w:val="de-DE" w:eastAsia="de-AT"/>
        </w:rPr>
        <w:t>iVm</w:t>
      </w:r>
      <w:proofErr w:type="spellEnd"/>
      <w:r w:rsidRPr="00E708D7">
        <w:rPr>
          <w:rFonts w:ascii="Times New Roman" w:eastAsia="Times New Roman" w:hAnsi="Times New Roman"/>
          <w:bCs/>
          <w:i/>
          <w:color w:val="000000"/>
          <w:sz w:val="20"/>
          <w:szCs w:val="20"/>
          <w:lang w:val="de-DE" w:eastAsia="de-AT"/>
        </w:rPr>
        <w:t xml:space="preserve"> Art. 149 Abs. 1 B-VG)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2.</w:t>
      </w:r>
      <w:r w:rsidR="00CD73B6">
        <w:rPr>
          <w:rFonts w:ascii="Times New Roman" w:eastAsia="Times New Roman" w:hAnsi="Times New Roman"/>
          <w:bCs/>
          <w:color w:val="000000"/>
          <w:sz w:val="20"/>
          <w:szCs w:val="20"/>
          <w:lang w:val="de-DE" w:eastAsia="de-AT"/>
        </w:rPr>
        <w:t xml:space="preserve"> </w:t>
      </w:r>
      <w:bookmarkStart w:id="0" w:name="_GoBack"/>
      <w:bookmarkEnd w:id="0"/>
      <w:r w:rsidRPr="00E708D7">
        <w:rPr>
          <w:rFonts w:ascii="Times New Roman" w:eastAsia="Times New Roman" w:hAnsi="Times New Roman"/>
          <w:bCs/>
          <w:color w:val="000000"/>
          <w:sz w:val="20"/>
          <w:szCs w:val="20"/>
          <w:lang w:val="de-DE" w:eastAsia="de-AT"/>
        </w:rPr>
        <w:t xml:space="preserve">Vor </w:t>
      </w:r>
      <w:proofErr w:type="gramStart"/>
      <w:r w:rsidRPr="00E708D7">
        <w:rPr>
          <w:rFonts w:ascii="Times New Roman" w:eastAsia="Times New Roman" w:hAnsi="Times New Roman"/>
          <w:bCs/>
          <w:color w:val="000000"/>
          <w:sz w:val="20"/>
          <w:szCs w:val="20"/>
          <w:lang w:val="de-DE" w:eastAsia="de-AT"/>
        </w:rPr>
        <w:t>dem Gesetze</w:t>
      </w:r>
      <w:proofErr w:type="gramEnd"/>
      <w:r w:rsidRPr="00E708D7">
        <w:rPr>
          <w:rFonts w:ascii="Times New Roman" w:eastAsia="Times New Roman" w:hAnsi="Times New Roman"/>
          <w:bCs/>
          <w:color w:val="000000"/>
          <w:sz w:val="20"/>
          <w:szCs w:val="20"/>
          <w:lang w:val="de-DE" w:eastAsia="de-AT"/>
        </w:rPr>
        <w:t xml:space="preserve"> sind alle Staatsbürger gleich.</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3. (1) Die öffentlichen Ämter sind für alle Staatsbürger gleich zugäng</w:t>
      </w:r>
      <w:r w:rsidRPr="00E708D7">
        <w:rPr>
          <w:rFonts w:ascii="Times New Roman" w:eastAsia="Times New Roman" w:hAnsi="Times New Roman"/>
          <w:bCs/>
          <w:color w:val="000000"/>
          <w:sz w:val="20"/>
          <w:szCs w:val="20"/>
          <w:lang w:val="de-DE" w:eastAsia="de-AT"/>
        </w:rPr>
        <w:softHyphen/>
        <w:t>lich.</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Für Ausländer wird der Eintritt in dieselben von der Erwerbung des öster</w:t>
      </w:r>
      <w:r w:rsidRPr="00E708D7">
        <w:rPr>
          <w:rFonts w:ascii="Times New Roman" w:eastAsia="Times New Roman" w:hAnsi="Times New Roman"/>
          <w:bCs/>
          <w:color w:val="000000"/>
          <w:sz w:val="20"/>
          <w:szCs w:val="20"/>
          <w:lang w:val="de-DE" w:eastAsia="de-AT"/>
        </w:rPr>
        <w:softHyphen/>
        <w:t>reichischen Staatsbürgerrechtes abhängig gemacht.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4. (1) Die Freizügigkeit der Person und des Vermögens innerhalb des Staatsgebietes unterliegt keiner Beschränkung.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(Nicht Bestandteil des Bundesrechts; vgl. Art. 117 Abs. 2 </w:t>
      </w:r>
      <w:proofErr w:type="spellStart"/>
      <w:r w:rsidRPr="00E708D7">
        <w:rPr>
          <w:rFonts w:ascii="Times New Roman" w:eastAsia="Times New Roman" w:hAnsi="Times New Roman"/>
          <w:bCs/>
          <w:color w:val="000000"/>
          <w:sz w:val="20"/>
          <w:szCs w:val="20"/>
          <w:lang w:val="de-DE" w:eastAsia="de-AT"/>
        </w:rPr>
        <w:t>iVm</w:t>
      </w:r>
      <w:proofErr w:type="spellEnd"/>
      <w:r w:rsidRPr="00E708D7">
        <w:rPr>
          <w:rFonts w:ascii="Times New Roman" w:eastAsia="Times New Roman" w:hAnsi="Times New Roman"/>
          <w:bCs/>
          <w:color w:val="000000"/>
          <w:sz w:val="20"/>
          <w:szCs w:val="20"/>
          <w:lang w:val="de-DE" w:eastAsia="de-AT"/>
        </w:rPr>
        <w:t xml:space="preserve"> 149 Abs. 1 B-VG)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Die Freiheit der Auswanderung ist von Staatswegen nur durch die Wehrpflicht beschränkt.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Abfahrtsgelder dürfen nur in Anwendung der Reziprozität erhoben wer</w:t>
      </w:r>
      <w:r w:rsidRPr="00E708D7">
        <w:rPr>
          <w:rFonts w:ascii="Times New Roman" w:eastAsia="Times New Roman" w:hAnsi="Times New Roman"/>
          <w:bCs/>
          <w:color w:val="000000"/>
          <w:sz w:val="20"/>
          <w:szCs w:val="20"/>
          <w:lang w:val="de-DE" w:eastAsia="de-AT"/>
        </w:rPr>
        <w:softHyphen/>
        <w:t>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5. Das Eigentum ist unverletzlich. Eine Enteignung gegen den Willen des Eigentümers kann nur in den Fällen und in der Art eintreten, welche das Gesetz bestimmt.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6. (1) Jeder Staatsbürger kann an jedem Orte des Staatsgebietes seinen Aufenthalt und Wohnsitz nehmen, Liegenschaften jeder Art erwerben und über dieselben frei verfügen, sowie unter den gesetzlichen Bedingungen jeden Erwerbszweig ausüben.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Für die tote Hand sind Beschränkungen des Rechtes, Liegenschaften zu er</w:t>
      </w:r>
      <w:r w:rsidRPr="00E708D7">
        <w:rPr>
          <w:rFonts w:ascii="Times New Roman" w:eastAsia="Times New Roman" w:hAnsi="Times New Roman"/>
          <w:bCs/>
          <w:color w:val="000000"/>
          <w:sz w:val="20"/>
          <w:szCs w:val="20"/>
          <w:lang w:val="de-DE" w:eastAsia="de-AT"/>
        </w:rPr>
        <w:softHyphen/>
        <w:t>werben und über sie zu verfügen, im Wege des Gesetzes aus Gründen des öf</w:t>
      </w:r>
      <w:r w:rsidRPr="00E708D7">
        <w:rPr>
          <w:rFonts w:ascii="Times New Roman" w:eastAsia="Times New Roman" w:hAnsi="Times New Roman"/>
          <w:bCs/>
          <w:color w:val="000000"/>
          <w:sz w:val="20"/>
          <w:szCs w:val="20"/>
          <w:lang w:val="de-DE" w:eastAsia="de-AT"/>
        </w:rPr>
        <w:softHyphen/>
        <w:t>fentlichen Wohles zulässig.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7. Jeder Untertänigkeits- und Hörigkeitsverband ist für immer aufge</w:t>
      </w:r>
      <w:r w:rsidRPr="00E708D7">
        <w:rPr>
          <w:rFonts w:ascii="Times New Roman" w:eastAsia="Times New Roman" w:hAnsi="Times New Roman"/>
          <w:bCs/>
          <w:color w:val="000000"/>
          <w:sz w:val="20"/>
          <w:szCs w:val="20"/>
          <w:lang w:val="de-DE" w:eastAsia="de-AT"/>
        </w:rPr>
        <w:softHyphen/>
        <w:t>hoben. Jede aus dem Titel des geteilten Eigentumes auf Liegenschaften haf</w:t>
      </w:r>
      <w:r w:rsidRPr="00E708D7">
        <w:rPr>
          <w:rFonts w:ascii="Times New Roman" w:eastAsia="Times New Roman" w:hAnsi="Times New Roman"/>
          <w:bCs/>
          <w:color w:val="000000"/>
          <w:sz w:val="20"/>
          <w:szCs w:val="20"/>
          <w:lang w:val="de-DE" w:eastAsia="de-AT"/>
        </w:rPr>
        <w:softHyphen/>
        <w:t xml:space="preserve">tende Schuldigkeit oder Leistung ist ablösbar, und es darf in Zukunft keine Liegenschaft mit einer derartigen </w:t>
      </w:r>
      <w:proofErr w:type="spellStart"/>
      <w:r w:rsidRPr="00E708D7">
        <w:rPr>
          <w:rFonts w:ascii="Times New Roman" w:eastAsia="Times New Roman" w:hAnsi="Times New Roman"/>
          <w:bCs/>
          <w:color w:val="000000"/>
          <w:sz w:val="20"/>
          <w:szCs w:val="20"/>
          <w:lang w:val="de-DE" w:eastAsia="de-AT"/>
        </w:rPr>
        <w:t>unablösbaren</w:t>
      </w:r>
      <w:proofErr w:type="spellEnd"/>
      <w:r w:rsidRPr="00E708D7">
        <w:rPr>
          <w:rFonts w:ascii="Times New Roman" w:eastAsia="Times New Roman" w:hAnsi="Times New Roman"/>
          <w:bCs/>
          <w:color w:val="000000"/>
          <w:sz w:val="20"/>
          <w:szCs w:val="20"/>
          <w:lang w:val="de-DE" w:eastAsia="de-AT"/>
        </w:rPr>
        <w:t xml:space="preserve"> Leistung belastet werden.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i/>
          <w:color w:val="000000"/>
          <w:sz w:val="20"/>
          <w:szCs w:val="20"/>
          <w:lang w:val="de-DE" w:eastAsia="de-AT"/>
        </w:rPr>
        <w:t>Artikel 8.</w:t>
      </w:r>
      <w:r w:rsidRPr="00E708D7">
        <w:rPr>
          <w:rFonts w:ascii="Times New Roman" w:eastAsia="Times New Roman" w:hAnsi="Times New Roman"/>
          <w:bCs/>
          <w:color w:val="000000"/>
          <w:sz w:val="20"/>
          <w:szCs w:val="20"/>
          <w:lang w:val="de-DE" w:eastAsia="de-AT"/>
        </w:rPr>
        <w:t xml:space="preserve"> </w:t>
      </w:r>
      <w:r w:rsidRPr="00E708D7">
        <w:rPr>
          <w:rFonts w:ascii="Times New Roman" w:eastAsia="Times New Roman" w:hAnsi="Times New Roman"/>
          <w:bCs/>
          <w:i/>
          <w:color w:val="000000"/>
          <w:sz w:val="20"/>
          <w:szCs w:val="20"/>
          <w:lang w:val="de-DE" w:eastAsia="de-AT"/>
        </w:rPr>
        <w:t xml:space="preserve">(Aufgehoben durch BVG 29. 11. 1988, BGBl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684/1988)</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9. (1) Das Hausrecht ist unverletzlich.</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Das bestehende Gesetz vom 27. Oktober 1862 (RGBl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88) zum Schutze des Hausrechtes wird </w:t>
      </w:r>
      <w:proofErr w:type="spellStart"/>
      <w:r w:rsidRPr="00E708D7">
        <w:rPr>
          <w:rFonts w:ascii="Times New Roman" w:eastAsia="Times New Roman" w:hAnsi="Times New Roman"/>
          <w:bCs/>
          <w:color w:val="000000"/>
          <w:sz w:val="20"/>
          <w:szCs w:val="20"/>
          <w:lang w:val="de-DE" w:eastAsia="de-AT"/>
        </w:rPr>
        <w:t>hiemit</w:t>
      </w:r>
      <w:proofErr w:type="spellEnd"/>
      <w:r w:rsidRPr="00E708D7">
        <w:rPr>
          <w:rFonts w:ascii="Times New Roman" w:eastAsia="Times New Roman" w:hAnsi="Times New Roman"/>
          <w:bCs/>
          <w:color w:val="000000"/>
          <w:sz w:val="20"/>
          <w:szCs w:val="20"/>
          <w:lang w:val="de-DE" w:eastAsia="de-AT"/>
        </w:rPr>
        <w:t xml:space="preserve"> als Bestandteil dieses Staatsgrundgesetzes erklärt.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10. Das Briefgeheimnis darf nicht verletzt und die Beschlagnahme von Briefen, außer dem Falle einer gesetzlichen Verhaftung oder Haussuchung, nur in Kriegsfällen oder auf Grund eines richterlichen Befehles in Gemäßheit be</w:t>
      </w:r>
      <w:r w:rsidRPr="00E708D7">
        <w:rPr>
          <w:rFonts w:ascii="Times New Roman" w:eastAsia="Times New Roman" w:hAnsi="Times New Roman"/>
          <w:bCs/>
          <w:color w:val="000000"/>
          <w:sz w:val="20"/>
          <w:szCs w:val="20"/>
          <w:lang w:val="de-DE" w:eastAsia="de-AT"/>
        </w:rPr>
        <w:softHyphen/>
        <w:t>stehender Gesetze vorgenommen werden.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10a. (1) Das Fernmeldegeheimnis darf nicht verletzt werden.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Ausnahmen von der Bestimmung des vorstehenden Absatzes sind nur auf Grund eines richterlichen Befehles in Gemäßheit bestehender Gesetze zulässig.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11. (1) Das Petitionsrecht steht jedermann zu.</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Petitionen unter einem Gesamtnamen dürfen nur von gesetzlich anerkann</w:t>
      </w:r>
      <w:r w:rsidRPr="00E708D7">
        <w:rPr>
          <w:rFonts w:ascii="Times New Roman" w:eastAsia="Times New Roman" w:hAnsi="Times New Roman"/>
          <w:bCs/>
          <w:color w:val="000000"/>
          <w:sz w:val="20"/>
          <w:szCs w:val="20"/>
          <w:lang w:val="de-DE" w:eastAsia="de-AT"/>
        </w:rPr>
        <w:softHyphen/>
        <w:t>ten Körperschaften oder Vereinen ausgehen.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12. Die österreichischen Staatsbürger haben das Recht, sich zu ver</w:t>
      </w:r>
      <w:r w:rsidRPr="00E708D7">
        <w:rPr>
          <w:rFonts w:ascii="Times New Roman" w:eastAsia="Times New Roman" w:hAnsi="Times New Roman"/>
          <w:bCs/>
          <w:color w:val="000000"/>
          <w:sz w:val="20"/>
          <w:szCs w:val="20"/>
          <w:lang w:val="de-DE" w:eastAsia="de-AT"/>
        </w:rPr>
        <w:softHyphen/>
        <w:t>sammeln und Vereine zu bilden.  Die Ausübung dieser Rechte wird durch be</w:t>
      </w:r>
      <w:r w:rsidRPr="00E708D7">
        <w:rPr>
          <w:rFonts w:ascii="Times New Roman" w:eastAsia="Times New Roman" w:hAnsi="Times New Roman"/>
          <w:bCs/>
          <w:color w:val="000000"/>
          <w:sz w:val="20"/>
          <w:szCs w:val="20"/>
          <w:lang w:val="de-DE" w:eastAsia="de-AT"/>
        </w:rPr>
        <w:softHyphen/>
        <w:t>sondere Gesetze geregelt.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13. (1) Jedermann hat das Recht, durch Wort, Schrift, Druck oder durch bildliche Darstellung seine Meinung innerhalb der gesetzlichen Schranken frei zu äußern.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Presse darf weder unter Zensur gestellt, noch durch das Konzessionssystem beschränkt werden. Administrative Postverbote finden auf inländische Druckschriften keine Anwendung.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14. (1) Die volle Glaubens- und Gewissensfreiheit ist jedermann ge</w:t>
      </w:r>
      <w:r w:rsidRPr="00E708D7">
        <w:rPr>
          <w:rFonts w:ascii="Times New Roman" w:eastAsia="Times New Roman" w:hAnsi="Times New Roman"/>
          <w:bCs/>
          <w:color w:val="000000"/>
          <w:sz w:val="20"/>
          <w:szCs w:val="20"/>
          <w:lang w:val="de-DE" w:eastAsia="de-AT"/>
        </w:rPr>
        <w:softHyphen/>
        <w:t>währleistet.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Der </w:t>
      </w:r>
      <w:proofErr w:type="spellStart"/>
      <w:r w:rsidRPr="00E708D7">
        <w:rPr>
          <w:rFonts w:ascii="Times New Roman" w:eastAsia="Times New Roman" w:hAnsi="Times New Roman"/>
          <w:bCs/>
          <w:color w:val="000000"/>
          <w:sz w:val="20"/>
          <w:szCs w:val="20"/>
          <w:lang w:val="de-DE" w:eastAsia="de-AT"/>
        </w:rPr>
        <w:t>Genuß</w:t>
      </w:r>
      <w:proofErr w:type="spellEnd"/>
      <w:r w:rsidRPr="00E708D7">
        <w:rPr>
          <w:rFonts w:ascii="Times New Roman" w:eastAsia="Times New Roman" w:hAnsi="Times New Roman"/>
          <w:bCs/>
          <w:color w:val="000000"/>
          <w:sz w:val="20"/>
          <w:szCs w:val="20"/>
          <w:lang w:val="de-DE" w:eastAsia="de-AT"/>
        </w:rPr>
        <w:t xml:space="preserve"> der bürgerlichen und politischen Rechte ist </w:t>
      </w:r>
      <w:proofErr w:type="gramStart"/>
      <w:r w:rsidRPr="00E708D7">
        <w:rPr>
          <w:rFonts w:ascii="Times New Roman" w:eastAsia="Times New Roman" w:hAnsi="Times New Roman"/>
          <w:bCs/>
          <w:color w:val="000000"/>
          <w:sz w:val="20"/>
          <w:szCs w:val="20"/>
          <w:lang w:val="de-DE" w:eastAsia="de-AT"/>
        </w:rPr>
        <w:t>von dem Religionsbekenntnisse</w:t>
      </w:r>
      <w:proofErr w:type="gramEnd"/>
      <w:r w:rsidRPr="00E708D7">
        <w:rPr>
          <w:rFonts w:ascii="Times New Roman" w:eastAsia="Times New Roman" w:hAnsi="Times New Roman"/>
          <w:bCs/>
          <w:color w:val="000000"/>
          <w:sz w:val="20"/>
          <w:szCs w:val="20"/>
          <w:lang w:val="de-DE" w:eastAsia="de-AT"/>
        </w:rPr>
        <w:t xml:space="preserve"> unabhängig; doch darf den staatsbürgerlichen Pflichten durch das Religionsbekenntnis kein Abbruch geschehen.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Niemand kann zu einer kirchlichen Handlung oder zur Teilnahme an einer kirchlichen Feierlichkeit gezwungen werden, </w:t>
      </w:r>
      <w:proofErr w:type="spellStart"/>
      <w:r w:rsidRPr="00E708D7">
        <w:rPr>
          <w:rFonts w:ascii="Times New Roman" w:eastAsia="Times New Roman" w:hAnsi="Times New Roman"/>
          <w:bCs/>
          <w:color w:val="000000"/>
          <w:sz w:val="20"/>
          <w:szCs w:val="20"/>
          <w:lang w:val="de-DE" w:eastAsia="de-AT"/>
        </w:rPr>
        <w:t>in sofern</w:t>
      </w:r>
      <w:proofErr w:type="spellEnd"/>
      <w:r w:rsidRPr="00E708D7">
        <w:rPr>
          <w:rFonts w:ascii="Times New Roman" w:eastAsia="Times New Roman" w:hAnsi="Times New Roman"/>
          <w:bCs/>
          <w:color w:val="000000"/>
          <w:sz w:val="20"/>
          <w:szCs w:val="20"/>
          <w:lang w:val="de-DE" w:eastAsia="de-AT"/>
        </w:rPr>
        <w:t xml:space="preserve"> er nicht der nach dem Gesetze </w:t>
      </w:r>
      <w:proofErr w:type="spellStart"/>
      <w:r w:rsidRPr="00E708D7">
        <w:rPr>
          <w:rFonts w:ascii="Times New Roman" w:eastAsia="Times New Roman" w:hAnsi="Times New Roman"/>
          <w:bCs/>
          <w:color w:val="000000"/>
          <w:sz w:val="20"/>
          <w:szCs w:val="20"/>
          <w:lang w:val="de-DE" w:eastAsia="de-AT"/>
        </w:rPr>
        <w:t>hiezu</w:t>
      </w:r>
      <w:proofErr w:type="spellEnd"/>
      <w:r w:rsidRPr="00E708D7">
        <w:rPr>
          <w:rFonts w:ascii="Times New Roman" w:eastAsia="Times New Roman" w:hAnsi="Times New Roman"/>
          <w:bCs/>
          <w:color w:val="000000"/>
          <w:sz w:val="20"/>
          <w:szCs w:val="20"/>
          <w:lang w:val="de-DE" w:eastAsia="de-AT"/>
        </w:rPr>
        <w:t xml:space="preserve"> berechtigten Gewalt eines anderen untersteht.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Artikel 15. Jede gesetzlich anerkannte Kirche und Religionsgesellschaft hat das Recht der gemeinsamen öffentlichen Religionsübung, ordnet und verwaltet ihre inneren Angelegenheiten selbständig, bleibt im Besitze und </w:t>
      </w:r>
      <w:proofErr w:type="spellStart"/>
      <w:r w:rsidRPr="00E708D7">
        <w:rPr>
          <w:rFonts w:ascii="Times New Roman" w:eastAsia="Times New Roman" w:hAnsi="Times New Roman"/>
          <w:bCs/>
          <w:color w:val="000000"/>
          <w:sz w:val="20"/>
          <w:szCs w:val="20"/>
          <w:lang w:val="de-DE" w:eastAsia="de-AT"/>
        </w:rPr>
        <w:t>Genusse</w:t>
      </w:r>
      <w:proofErr w:type="spellEnd"/>
      <w:r w:rsidRPr="00E708D7">
        <w:rPr>
          <w:rFonts w:ascii="Times New Roman" w:eastAsia="Times New Roman" w:hAnsi="Times New Roman"/>
          <w:bCs/>
          <w:color w:val="000000"/>
          <w:sz w:val="20"/>
          <w:szCs w:val="20"/>
          <w:lang w:val="de-DE" w:eastAsia="de-AT"/>
        </w:rPr>
        <w:t xml:space="preserve"> ihrer für Kultus-, Unterrichts- und Wohltätigkeitszwecke bestimmten Anstalten, Stiftungen und Fonds, ist aber, wie jede Gesellschaft, den allgemeinen Staatsgesetzen unterworfen.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Artikel 16. Den Anhängern eines gesetzlich nicht anerkannten Religionsbekenntnisses ist die häusliche Religionsübung gestattet, </w:t>
      </w:r>
      <w:proofErr w:type="spellStart"/>
      <w:r w:rsidRPr="00E708D7">
        <w:rPr>
          <w:rFonts w:ascii="Times New Roman" w:eastAsia="Times New Roman" w:hAnsi="Times New Roman"/>
          <w:bCs/>
          <w:color w:val="000000"/>
          <w:sz w:val="20"/>
          <w:szCs w:val="20"/>
          <w:lang w:val="de-DE" w:eastAsia="de-AT"/>
        </w:rPr>
        <w:t>insoferne</w:t>
      </w:r>
      <w:proofErr w:type="spellEnd"/>
      <w:r w:rsidRPr="00E708D7">
        <w:rPr>
          <w:rFonts w:ascii="Times New Roman" w:eastAsia="Times New Roman" w:hAnsi="Times New Roman"/>
          <w:bCs/>
          <w:color w:val="000000"/>
          <w:sz w:val="20"/>
          <w:szCs w:val="20"/>
          <w:lang w:val="de-DE" w:eastAsia="de-AT"/>
        </w:rPr>
        <w:t xml:space="preserve"> dieselbe weder rechtswidrig, noch sittenverletzend ist. (Außer Kraft; durch Art. 63 Abs. 2 des Staatsvertrages von St. Germain, StGBl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303/1920 materiell derogiert)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17. (1) Die Wissenschaft und ihre Lehre ist frei.</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Unterrichts- und Erziehungsanstalten zu gründen und an solchen Unterricht zu erteilen, ist jeder Staatsbürger berechtigt, der seine Befähigung </w:t>
      </w:r>
      <w:proofErr w:type="spellStart"/>
      <w:r w:rsidRPr="00E708D7">
        <w:rPr>
          <w:rFonts w:ascii="Times New Roman" w:eastAsia="Times New Roman" w:hAnsi="Times New Roman"/>
          <w:bCs/>
          <w:color w:val="000000"/>
          <w:sz w:val="20"/>
          <w:szCs w:val="20"/>
          <w:lang w:val="de-DE" w:eastAsia="de-AT"/>
        </w:rPr>
        <w:t>hiezu</w:t>
      </w:r>
      <w:proofErr w:type="spellEnd"/>
      <w:r w:rsidRPr="00E708D7">
        <w:rPr>
          <w:rFonts w:ascii="Times New Roman" w:eastAsia="Times New Roman" w:hAnsi="Times New Roman"/>
          <w:bCs/>
          <w:color w:val="000000"/>
          <w:sz w:val="20"/>
          <w:szCs w:val="20"/>
          <w:lang w:val="de-DE" w:eastAsia="de-AT"/>
        </w:rPr>
        <w:t xml:space="preserve"> in gesetzlicher Weise nachgewiesen hat.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Der häusliche Unterricht unterliegt keiner </w:t>
      </w:r>
      <w:proofErr w:type="gramStart"/>
      <w:r w:rsidRPr="00E708D7">
        <w:rPr>
          <w:rFonts w:ascii="Times New Roman" w:eastAsia="Times New Roman" w:hAnsi="Times New Roman"/>
          <w:bCs/>
          <w:color w:val="000000"/>
          <w:sz w:val="20"/>
          <w:szCs w:val="20"/>
          <w:lang w:val="de-DE" w:eastAsia="de-AT"/>
        </w:rPr>
        <w:t>solchen Beschränkung</w:t>
      </w:r>
      <w:proofErr w:type="gramEnd"/>
      <w:r w:rsidRPr="00E708D7">
        <w:rPr>
          <w:rFonts w:ascii="Times New Roman" w:eastAsia="Times New Roman" w:hAnsi="Times New Roman"/>
          <w:bCs/>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Für den Religionsunterricht in den Schulen ist von der betreffenden Kirche oder Religionsgesellschaft Sorge zu tragen.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Dem Staate steht rücksichtlich des gesamten Unterrichts- und Erziehungswesens das Recht der obersten Leitung und Aufsicht zu.</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17a. Das künstlerische Schaffen, die Vermittlung von Kunst sowie de</w:t>
      </w:r>
      <w:r w:rsidRPr="00E708D7">
        <w:rPr>
          <w:rFonts w:ascii="Times New Roman" w:eastAsia="Times New Roman" w:hAnsi="Times New Roman"/>
          <w:bCs/>
          <w:color w:val="000000"/>
          <w:sz w:val="20"/>
          <w:szCs w:val="20"/>
          <w:lang w:val="de-DE" w:eastAsia="de-AT"/>
        </w:rPr>
        <w:softHyphen/>
        <w:t>ren Lehre sind frei.</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18. Es steht jedermann frei, seinen Beruf zu wählen und sich für den</w:t>
      </w:r>
      <w:r w:rsidRPr="00E708D7">
        <w:rPr>
          <w:rFonts w:ascii="Times New Roman" w:eastAsia="Times New Roman" w:hAnsi="Times New Roman"/>
          <w:bCs/>
          <w:color w:val="000000"/>
          <w:sz w:val="20"/>
          <w:szCs w:val="20"/>
          <w:lang w:val="de-DE" w:eastAsia="de-AT"/>
        </w:rPr>
        <w:softHyphen/>
        <w:t>selben auszubilden, wie und wo er will.</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19. (1) Alle Volksstämme des Staates sind gleichberechtigt, und jeder Volksstamm hat ein unverletzliches Recht auf Wahrung und Pflege seiner Nationalität und Sprache.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Gleichberechtigung aller landesüblichen Sprachen in Schule, Amt und öffentlichem Leben wird vom Staate anerkannt.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In den Ländern, in welchen mehrere Volksstämme wohnen, sollen die öf</w:t>
      </w:r>
      <w:r w:rsidRPr="00E708D7">
        <w:rPr>
          <w:rFonts w:ascii="Times New Roman" w:eastAsia="Times New Roman" w:hAnsi="Times New Roman"/>
          <w:bCs/>
          <w:color w:val="000000"/>
          <w:sz w:val="20"/>
          <w:szCs w:val="20"/>
          <w:lang w:val="de-DE" w:eastAsia="de-AT"/>
        </w:rPr>
        <w:softHyphen/>
        <w:t xml:space="preserve">fentlichen Unterrichtsanstalten derart eingerichtet sein,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ohne Anwendung eines Zwanges zur Erlernung einer zweiten Landessprache jeder dieser Volksstämme die erforderlichen Mittel zur Ausbildung in seiner Sprache er</w:t>
      </w:r>
      <w:r w:rsidRPr="00E708D7">
        <w:rPr>
          <w:rFonts w:ascii="Times New Roman" w:eastAsia="Times New Roman" w:hAnsi="Times New Roman"/>
          <w:bCs/>
          <w:color w:val="000000"/>
          <w:sz w:val="20"/>
          <w:szCs w:val="20"/>
          <w:lang w:val="de-DE" w:eastAsia="de-AT"/>
        </w:rPr>
        <w:softHyphen/>
        <w:t>hält.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i/>
          <w:color w:val="000000"/>
          <w:sz w:val="20"/>
          <w:szCs w:val="20"/>
          <w:lang w:val="de-DE" w:eastAsia="de-AT"/>
        </w:rPr>
        <w:t>Artikel 20.</w:t>
      </w:r>
      <w:r w:rsidRPr="00E708D7">
        <w:rPr>
          <w:rFonts w:ascii="Times New Roman" w:eastAsia="Times New Roman" w:hAnsi="Times New Roman"/>
          <w:bCs/>
          <w:color w:val="000000"/>
          <w:sz w:val="20"/>
          <w:szCs w:val="20"/>
          <w:lang w:val="de-DE" w:eastAsia="de-AT"/>
        </w:rPr>
        <w:t xml:space="preserve"> </w:t>
      </w:r>
      <w:r w:rsidRPr="00E708D7">
        <w:rPr>
          <w:rFonts w:ascii="Times New Roman" w:eastAsia="Times New Roman" w:hAnsi="Times New Roman"/>
          <w:bCs/>
          <w:i/>
          <w:color w:val="000000"/>
          <w:sz w:val="20"/>
          <w:szCs w:val="20"/>
          <w:lang w:val="de-DE" w:eastAsia="de-AT"/>
        </w:rPr>
        <w:t>(Aufgehoben durch Art. 149 Abs. 2 B-VG)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
          <w:bCs/>
          <w:color w:val="000000"/>
          <w:sz w:val="20"/>
          <w:szCs w:val="20"/>
          <w:lang w:val="de-DE" w:eastAsia="de-AT"/>
        </w:rPr>
        <w:t>2. Staatsvertrag von Saint-Germain-en-</w:t>
      </w:r>
      <w:proofErr w:type="spellStart"/>
      <w:r w:rsidRPr="00E708D7">
        <w:rPr>
          <w:rFonts w:ascii="Times New Roman" w:eastAsia="Times New Roman" w:hAnsi="Times New Roman"/>
          <w:b/>
          <w:bCs/>
          <w:color w:val="000000"/>
          <w:sz w:val="20"/>
          <w:szCs w:val="20"/>
          <w:lang w:val="de-DE" w:eastAsia="de-AT"/>
        </w:rPr>
        <w:t>Laye</w:t>
      </w:r>
      <w:proofErr w:type="spellEnd"/>
      <w:r w:rsidRPr="00E708D7">
        <w:rPr>
          <w:rFonts w:ascii="Times New Roman" w:eastAsia="Times New Roman" w:hAnsi="Times New Roman"/>
          <w:b/>
          <w:bCs/>
          <w:color w:val="000000"/>
          <w:sz w:val="20"/>
          <w:szCs w:val="20"/>
          <w:lang w:val="de-DE" w:eastAsia="de-AT"/>
        </w:rPr>
        <w:t xml:space="preserve"> vom 10. September 1919</w:t>
      </w:r>
      <w:r w:rsidRPr="00E708D7">
        <w:rPr>
          <w:rFonts w:ascii="Times New Roman" w:eastAsia="Times New Roman" w:hAnsi="Times New Roman"/>
          <w:bCs/>
          <w:color w:val="000000"/>
          <w:sz w:val="20"/>
          <w:szCs w:val="20"/>
          <w:lang w:val="de-DE" w:eastAsia="de-AT"/>
        </w:rPr>
        <w:t xml:space="preserve"> (Auszug)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StGBl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303/1920 idF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394/1924, BGBl II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154/1934, BGBl III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179/2002 (DFB)</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Abschnitt V. Schutz der Minderheiten.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Artikel 63. Österreich verpflichtet sich, allen Einwohnern Österreichs ohne Unterschied der Geburt, Staatsangehörigkeit, Sprache, Rasse oder Religion vollen und ganzen Schutz von Leben und Freiheit zu gewähren.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Alle Einwohner Österreichs haben das Recht, öffentlich oder privat jede Art Glauben, Religion oder Bekenntnis frei zu üben, sofern deren Übung nicht mit der öffentlichen Ordnung oder mit den guten Sitten unvereinbar ist.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Artikel 66. Alle österreichischen Staatsangehörigen ohne Unterschied der Rasse, der Sprache oder Religion sind </w:t>
      </w:r>
      <w:proofErr w:type="gramStart"/>
      <w:r w:rsidRPr="00E708D7">
        <w:rPr>
          <w:rFonts w:ascii="Times New Roman" w:eastAsia="Times New Roman" w:hAnsi="Times New Roman"/>
          <w:bCs/>
          <w:color w:val="000000"/>
          <w:sz w:val="20"/>
          <w:szCs w:val="20"/>
          <w:lang w:val="de-DE" w:eastAsia="de-AT"/>
        </w:rPr>
        <w:t>vor dem Gesetze</w:t>
      </w:r>
      <w:proofErr w:type="gramEnd"/>
      <w:r w:rsidRPr="00E708D7">
        <w:rPr>
          <w:rFonts w:ascii="Times New Roman" w:eastAsia="Times New Roman" w:hAnsi="Times New Roman"/>
          <w:bCs/>
          <w:color w:val="000000"/>
          <w:sz w:val="20"/>
          <w:szCs w:val="20"/>
          <w:lang w:val="de-DE" w:eastAsia="de-AT"/>
        </w:rPr>
        <w:t xml:space="preserve"> gleich und genie</w:t>
      </w:r>
      <w:r w:rsidRPr="00E708D7">
        <w:rPr>
          <w:rFonts w:ascii="Times New Roman" w:eastAsia="Times New Roman" w:hAnsi="Times New Roman"/>
          <w:bCs/>
          <w:color w:val="000000"/>
          <w:sz w:val="20"/>
          <w:szCs w:val="20"/>
          <w:lang w:val="de-DE" w:eastAsia="de-AT"/>
        </w:rPr>
        <w:softHyphen/>
        <w:t xml:space="preserve">ßen dieselben bürgerlichen und politischen Rechte.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Unterschiede in Religion, Glauben oder Bekenntnis sollen keinem öster</w:t>
      </w:r>
      <w:r w:rsidRPr="00E708D7">
        <w:rPr>
          <w:rFonts w:ascii="Times New Roman" w:eastAsia="Times New Roman" w:hAnsi="Times New Roman"/>
          <w:bCs/>
          <w:color w:val="000000"/>
          <w:sz w:val="20"/>
          <w:szCs w:val="20"/>
          <w:lang w:val="de-DE" w:eastAsia="de-AT"/>
        </w:rPr>
        <w:softHyphen/>
        <w:t>reichi</w:t>
      </w:r>
      <w:r w:rsidRPr="00E708D7">
        <w:rPr>
          <w:rFonts w:ascii="Times New Roman" w:eastAsia="Times New Roman" w:hAnsi="Times New Roman"/>
          <w:bCs/>
          <w:color w:val="000000"/>
          <w:sz w:val="20"/>
          <w:szCs w:val="20"/>
          <w:lang w:val="de-DE" w:eastAsia="de-AT"/>
        </w:rPr>
        <w:softHyphen/>
        <w:t xml:space="preserve">schen Staatsangehörigen beim </w:t>
      </w:r>
      <w:proofErr w:type="spellStart"/>
      <w:r w:rsidRPr="00E708D7">
        <w:rPr>
          <w:rFonts w:ascii="Times New Roman" w:eastAsia="Times New Roman" w:hAnsi="Times New Roman"/>
          <w:bCs/>
          <w:color w:val="000000"/>
          <w:sz w:val="20"/>
          <w:szCs w:val="20"/>
          <w:lang w:val="de-DE" w:eastAsia="de-AT"/>
        </w:rPr>
        <w:t>Genuß</w:t>
      </w:r>
      <w:proofErr w:type="spellEnd"/>
      <w:r w:rsidRPr="00E708D7">
        <w:rPr>
          <w:rFonts w:ascii="Times New Roman" w:eastAsia="Times New Roman" w:hAnsi="Times New Roman"/>
          <w:bCs/>
          <w:color w:val="000000"/>
          <w:sz w:val="20"/>
          <w:szCs w:val="20"/>
          <w:lang w:val="de-DE" w:eastAsia="de-AT"/>
        </w:rPr>
        <w:t xml:space="preserve"> der bürgerlichen und politi</w:t>
      </w:r>
      <w:r w:rsidRPr="00E708D7">
        <w:rPr>
          <w:rFonts w:ascii="Times New Roman" w:eastAsia="Times New Roman" w:hAnsi="Times New Roman"/>
          <w:bCs/>
          <w:color w:val="000000"/>
          <w:sz w:val="20"/>
          <w:szCs w:val="20"/>
          <w:lang w:val="de-DE" w:eastAsia="de-AT"/>
        </w:rPr>
        <w:softHyphen/>
        <w:t xml:space="preserve">schen Rechte nachteilig sein, wie namentlich bei Zulassung zu öffentlichen Stellungen, Ämtern und Würden oder bei den verschiedenen Berufs- und Erwerbstätigkeiten.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Keinem österreichischen Staatsangehörigen werden im freien Gebrauch </w:t>
      </w:r>
      <w:proofErr w:type="gramStart"/>
      <w:r w:rsidRPr="00E708D7">
        <w:rPr>
          <w:rFonts w:ascii="Times New Roman" w:eastAsia="Times New Roman" w:hAnsi="Times New Roman"/>
          <w:bCs/>
          <w:color w:val="000000"/>
          <w:sz w:val="20"/>
          <w:szCs w:val="20"/>
          <w:lang w:val="de-DE" w:eastAsia="de-AT"/>
        </w:rPr>
        <w:t>irgend einer</w:t>
      </w:r>
      <w:proofErr w:type="gramEnd"/>
      <w:r w:rsidRPr="00E708D7">
        <w:rPr>
          <w:rFonts w:ascii="Times New Roman" w:eastAsia="Times New Roman" w:hAnsi="Times New Roman"/>
          <w:bCs/>
          <w:color w:val="000000"/>
          <w:sz w:val="20"/>
          <w:szCs w:val="20"/>
          <w:lang w:val="de-DE" w:eastAsia="de-AT"/>
        </w:rPr>
        <w:t xml:space="preserve"> Sprache im Privat- oder Geschäftsverkehr, in Angelegenhei</w:t>
      </w:r>
      <w:r w:rsidRPr="00E708D7">
        <w:rPr>
          <w:rFonts w:ascii="Times New Roman" w:eastAsia="Times New Roman" w:hAnsi="Times New Roman"/>
          <w:bCs/>
          <w:color w:val="000000"/>
          <w:sz w:val="20"/>
          <w:szCs w:val="20"/>
          <w:lang w:val="de-DE" w:eastAsia="de-AT"/>
        </w:rPr>
        <w:softHyphen/>
        <w:t>ten der Religion, der Presse oder irgend einer Art von Veröffentlichungen oder in öf</w:t>
      </w:r>
      <w:r w:rsidRPr="00E708D7">
        <w:rPr>
          <w:rFonts w:ascii="Times New Roman" w:eastAsia="Times New Roman" w:hAnsi="Times New Roman"/>
          <w:bCs/>
          <w:color w:val="000000"/>
          <w:sz w:val="20"/>
          <w:szCs w:val="20"/>
          <w:lang w:val="de-DE" w:eastAsia="de-AT"/>
        </w:rPr>
        <w:softHyphen/>
        <w:t xml:space="preserve">fentlichen Versammlungen, Beschränkungen auferlegt.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Unbeschadet der Einführung einer Staatssprache durch die österreichische Regierung werden nicht deutschsprechenden österreichischen Staatsange</w:t>
      </w:r>
      <w:r w:rsidRPr="00E708D7">
        <w:rPr>
          <w:rFonts w:ascii="Times New Roman" w:eastAsia="Times New Roman" w:hAnsi="Times New Roman"/>
          <w:bCs/>
          <w:color w:val="000000"/>
          <w:sz w:val="20"/>
          <w:szCs w:val="20"/>
          <w:lang w:val="de-DE" w:eastAsia="de-AT"/>
        </w:rPr>
        <w:softHyphen/>
        <w:t xml:space="preserve">hörigen angemessene Erleichterungen beim Gebrauche ihrer Sprache vor Gericht in Wort oder Schrift geboten werden.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Artikel 67. Österreichische Staatsangehörige, die einer Minderheit nach Rasse, Religion oder Sprache angehören, genießen dieselbe Behandlung und dieselben Garantien, rechtlich und faktisch, wie die anderen österrei</w:t>
      </w:r>
      <w:r w:rsidRPr="00E708D7">
        <w:rPr>
          <w:rFonts w:ascii="Times New Roman" w:eastAsia="Times New Roman" w:hAnsi="Times New Roman"/>
          <w:bCs/>
          <w:color w:val="000000"/>
          <w:sz w:val="20"/>
          <w:szCs w:val="20"/>
          <w:lang w:val="de-DE" w:eastAsia="de-AT"/>
        </w:rPr>
        <w:softHyphen/>
        <w:t>chischen Staatsangehörigen; insbesondere haben sie dasselbe Recht, auf ihre eigenen Kosten Wohltätigkeits-, religiöse oder soziale Einrichtungen, Schulen und an</w:t>
      </w:r>
      <w:r w:rsidRPr="00E708D7">
        <w:rPr>
          <w:rFonts w:ascii="Times New Roman" w:eastAsia="Times New Roman" w:hAnsi="Times New Roman"/>
          <w:bCs/>
          <w:color w:val="000000"/>
          <w:sz w:val="20"/>
          <w:szCs w:val="20"/>
          <w:lang w:val="de-DE" w:eastAsia="de-AT"/>
        </w:rPr>
        <w:softHyphen/>
        <w:t>dere Erziehungsanstalten zu errichten, zu verwalten und zu beaufsichtigen mit der Berechtigung, in denselben ihre eigene Sprache nach Belieben zu gebrau</w:t>
      </w:r>
      <w:r w:rsidRPr="00E708D7">
        <w:rPr>
          <w:rFonts w:ascii="Times New Roman" w:eastAsia="Times New Roman" w:hAnsi="Times New Roman"/>
          <w:bCs/>
          <w:color w:val="000000"/>
          <w:sz w:val="20"/>
          <w:szCs w:val="20"/>
          <w:lang w:val="de-DE" w:eastAsia="de-AT"/>
        </w:rPr>
        <w:softHyphen/>
        <w:t xml:space="preserve">chen und ihre Religion frei zu üben.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
          <w:bCs/>
          <w:color w:val="000000"/>
          <w:sz w:val="20"/>
          <w:szCs w:val="20"/>
          <w:lang w:val="de-DE" w:eastAsia="de-AT"/>
        </w:rPr>
        <w:t>3. Konvention zum Schutze der Menschenrechte und Grundfreiheiten v. 4. 11. 1950 (EMRK)</w:t>
      </w:r>
      <w:r w:rsidRPr="00E708D7">
        <w:rPr>
          <w:rFonts w:ascii="Times New Roman" w:eastAsia="Times New Roman" w:hAnsi="Times New Roman"/>
          <w:bCs/>
          <w:color w:val="000000"/>
          <w:sz w:val="20"/>
          <w:szCs w:val="20"/>
          <w:lang w:val="de-DE" w:eastAsia="de-AT"/>
        </w:rPr>
        <w:t xml:space="preserve"> (Auszug)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210/1958 idF BGBl III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30/1998 (P11) (NR: GP XIX RV 85 AB 236 S. 42. BR: AB 5044 S. 602.), BGBl III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47/2010 (P 14); gemäß BVG,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59/1964 im Verfassungsrang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8 – Recht auf Achtung des Privat- und Familienlebens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Jedermann hat Anspruch auf Achtung seines Privat- und Familienlebens, seiner Wohnung und seines Briefverkehrs.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Der Eingriff einer öffentlichen Behörde in die Ausübung dieses Rechts ist nur statthaft, insoweit dieser Eingriff gesetzlich vorgesehen ist und eine Maßnahme darstellt, die in einer demokratischen Gesellschaft für die nationale Sicherheit, die öffentliche Ruhe und Ordnung und zur Ver</w:t>
      </w:r>
      <w:r w:rsidRPr="00E708D7">
        <w:rPr>
          <w:rFonts w:ascii="Times New Roman" w:eastAsia="Times New Roman" w:hAnsi="Times New Roman"/>
          <w:bCs/>
          <w:color w:val="000000"/>
          <w:sz w:val="20"/>
          <w:szCs w:val="20"/>
          <w:lang w:val="de-DE" w:eastAsia="de-AT"/>
        </w:rPr>
        <w:softHyphen/>
        <w:t>hinderung von strafbaren Handlungen, zum Schutz der Gesundheit und der Moral oder zum Schutz der Rechte und Freiheiten anderer notwendig ist.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9 – Gedanken-, Gewissens- und Religionsfreiheit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Jedermann hat Anspruch auf Gedanken-, Gewissens- und Religionsfreiheit; dieses Recht </w:t>
      </w:r>
      <w:proofErr w:type="spellStart"/>
      <w:r w:rsidRPr="00E708D7">
        <w:rPr>
          <w:rFonts w:ascii="Times New Roman" w:eastAsia="Times New Roman" w:hAnsi="Times New Roman"/>
          <w:bCs/>
          <w:color w:val="000000"/>
          <w:sz w:val="20"/>
          <w:szCs w:val="20"/>
          <w:lang w:val="de-DE" w:eastAsia="de-AT"/>
        </w:rPr>
        <w:t>umfaßt</w:t>
      </w:r>
      <w:proofErr w:type="spellEnd"/>
      <w:r w:rsidRPr="00E708D7">
        <w:rPr>
          <w:rFonts w:ascii="Times New Roman" w:eastAsia="Times New Roman" w:hAnsi="Times New Roman"/>
          <w:bCs/>
          <w:color w:val="000000"/>
          <w:sz w:val="20"/>
          <w:szCs w:val="20"/>
          <w:lang w:val="de-DE" w:eastAsia="de-AT"/>
        </w:rPr>
        <w:t xml:space="preserve"> die Freiheit des einzelnen zum Wechsel der Religion oder der Weltanschauung sowie die Freiheit, seine Religion oder Weltanschauung einzeln oder in Gemeinschaft mit anderen öffentlich oder privat, durch Gottesdienst, Unterricht, Andachten und Be</w:t>
      </w:r>
      <w:r w:rsidRPr="00E708D7">
        <w:rPr>
          <w:rFonts w:ascii="Times New Roman" w:eastAsia="Times New Roman" w:hAnsi="Times New Roman"/>
          <w:bCs/>
          <w:color w:val="000000"/>
          <w:sz w:val="20"/>
          <w:szCs w:val="20"/>
          <w:lang w:val="de-DE" w:eastAsia="de-AT"/>
        </w:rPr>
        <w:softHyphen/>
        <w:t>achtung religiöser Gebräuche aus</w:t>
      </w:r>
      <w:r w:rsidRPr="00E708D7">
        <w:rPr>
          <w:rFonts w:ascii="Times New Roman" w:eastAsia="Times New Roman" w:hAnsi="Times New Roman"/>
          <w:bCs/>
          <w:color w:val="000000"/>
          <w:sz w:val="20"/>
          <w:szCs w:val="20"/>
          <w:lang w:val="de-DE" w:eastAsia="de-AT"/>
        </w:rPr>
        <w:softHyphen/>
        <w:t xml:space="preserve">zuüben.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Religions- und Bekenntnisfreiheit darf nicht Gegenstand anderer als vom Gesetz vorgesehener Beschränkungen sein, die in einer demokra</w:t>
      </w:r>
      <w:r w:rsidRPr="00E708D7">
        <w:rPr>
          <w:rFonts w:ascii="Times New Roman" w:eastAsia="Times New Roman" w:hAnsi="Times New Roman"/>
          <w:bCs/>
          <w:color w:val="000000"/>
          <w:sz w:val="20"/>
          <w:szCs w:val="20"/>
          <w:lang w:val="de-DE" w:eastAsia="de-AT"/>
        </w:rPr>
        <w:softHyphen/>
        <w:t xml:space="preserve">tischen Gesellschaft notwendige Maßnahmen im Interesse der öffentlichen Sicherheit, der öffentlichen Ordnung, Gesundheit und Moral oder für den Schutz der Rechte und Freiheiten anderer sind.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10 – Freiheit der Meinungsäußerung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Jedermann hat Anspruch auf freie Meinungsäußerung. Dieses Recht schließt die Freiheit der Meinung und die Freiheit zum Empfang und zur Mitteilung von Nachrichten oder Ideen ohne Eingriffe öffentlicher Behörden und ohne Rücksicht auf Landesgrenzen ein. Dieser Artikel schließt nicht aus,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die Staaten Rundfunk-, Lichtspiel- oder Fernsehunternehmen einem Genehmigungsverfahren unterwerfen.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Da die Ausübung dieser Freiheiten Pflichten und Verantwortung mit sich bringt, kann sie bestimmten, vom Gesetz vorgesehenen Formvorschriften, Bedingungen, Einschränkungen oder Strafdrohungen unterworfen werden, wie sie in einer demokratischen Gesellschaft im Interesse der nationalen Sicherheit, der territorialen Unversehrtheit oder der öffentlichen Sicherheit, der Aufrechterhaltung der Ordnung und der Verbrechensverhütung, des Schutzes der Gesundheit und der Moral, des Schutzes des guten Rufes oder der Rechte anderer unentbehrlich sind, um die Verbreitung von vertraulichen Nachrichten zu verhindern oder das Ansehen und die Unparteilichkeit der Rechtsprechung zu gewährleisten.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11 – Versammlungs- und Vereinigungsfreiheit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Alle Menschen haben das Recht, sich friedlich zu versammeln und sich frei mit anderen zusammenzuschließen, einschließlich des Rechts, zum Schutze ih</w:t>
      </w:r>
      <w:r w:rsidRPr="00E708D7">
        <w:rPr>
          <w:rFonts w:ascii="Times New Roman" w:eastAsia="Times New Roman" w:hAnsi="Times New Roman"/>
          <w:bCs/>
          <w:color w:val="000000"/>
          <w:sz w:val="20"/>
          <w:szCs w:val="20"/>
          <w:lang w:val="de-DE" w:eastAsia="de-AT"/>
        </w:rPr>
        <w:softHyphen/>
        <w:t>rer Interessen Gewerkschaften zu bilden und diesen beizutreten.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Ausübung dieser Rechte darf keinen Einschränkungen unterwor</w:t>
      </w:r>
      <w:r w:rsidRPr="00E708D7">
        <w:rPr>
          <w:rFonts w:ascii="Times New Roman" w:eastAsia="Times New Roman" w:hAnsi="Times New Roman"/>
          <w:bCs/>
          <w:color w:val="000000"/>
          <w:sz w:val="20"/>
          <w:szCs w:val="20"/>
          <w:lang w:val="de-DE" w:eastAsia="de-AT"/>
        </w:rPr>
        <w:softHyphen/>
        <w:t xml:space="preserve">fen werden als den vom Gesetz vorgesehenen, die in einer demokratischen Gesellschaft im Interesse der nationalen und öffentlichen Sicherheit, der Aufrechterhaltung der Ordnung und der Verbrechensverhütung, des Schutzes der Gesundheit und der Moral oder des Schutzes der Rechte und Freiheiten anderer notwendig sind. Dieser Artikel verbietet nicht,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die Ausübung die</w:t>
      </w:r>
      <w:r w:rsidRPr="00E708D7">
        <w:rPr>
          <w:rFonts w:ascii="Times New Roman" w:eastAsia="Times New Roman" w:hAnsi="Times New Roman"/>
          <w:bCs/>
          <w:color w:val="000000"/>
          <w:sz w:val="20"/>
          <w:szCs w:val="20"/>
          <w:lang w:val="de-DE" w:eastAsia="de-AT"/>
        </w:rPr>
        <w:softHyphen/>
        <w:t>ser Rechte durch Mitglieder der Streitkräfte, der Polizei oder der Staatsverwaltung gesetzlichen Einschränkungen unterworfen wird.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Artikel 12 – Recht auf Eheschließung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Mit Erreichung des heiratsfähigen Alters haben Männer und Frauen ge</w:t>
      </w:r>
      <w:r w:rsidRPr="00E708D7">
        <w:rPr>
          <w:rFonts w:ascii="Times New Roman" w:eastAsia="Times New Roman" w:hAnsi="Times New Roman"/>
          <w:bCs/>
          <w:color w:val="000000"/>
          <w:sz w:val="20"/>
          <w:szCs w:val="20"/>
          <w:lang w:val="de-DE" w:eastAsia="de-AT"/>
        </w:rPr>
        <w:softHyphen/>
        <w:t>mäß den einschlägigen nationalen Gesetzen das Recht, eine Ehe einzuge</w:t>
      </w:r>
      <w:r w:rsidRPr="00E708D7">
        <w:rPr>
          <w:rFonts w:ascii="Times New Roman" w:eastAsia="Times New Roman" w:hAnsi="Times New Roman"/>
          <w:bCs/>
          <w:color w:val="000000"/>
          <w:sz w:val="20"/>
          <w:szCs w:val="20"/>
          <w:lang w:val="de-DE" w:eastAsia="de-AT"/>
        </w:rPr>
        <w:softHyphen/>
        <w:t>hen und eine Familie zu gründen.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14 – Verbot der Benachteiligung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Der </w:t>
      </w:r>
      <w:proofErr w:type="spellStart"/>
      <w:r w:rsidRPr="00E708D7">
        <w:rPr>
          <w:rFonts w:ascii="Times New Roman" w:eastAsia="Times New Roman" w:hAnsi="Times New Roman"/>
          <w:bCs/>
          <w:color w:val="000000"/>
          <w:sz w:val="20"/>
          <w:szCs w:val="20"/>
          <w:lang w:val="de-DE" w:eastAsia="de-AT"/>
        </w:rPr>
        <w:t>Genuß</w:t>
      </w:r>
      <w:proofErr w:type="spellEnd"/>
      <w:r w:rsidRPr="00E708D7">
        <w:rPr>
          <w:rFonts w:ascii="Times New Roman" w:eastAsia="Times New Roman" w:hAnsi="Times New Roman"/>
          <w:bCs/>
          <w:color w:val="000000"/>
          <w:sz w:val="20"/>
          <w:szCs w:val="20"/>
          <w:lang w:val="de-DE" w:eastAsia="de-AT"/>
        </w:rPr>
        <w:t xml:space="preserve"> der in der vorliegenden Konvention festgelegten Rechte und Freiheiten ist ohne Benachteiligung zu gewährleisten, die insbesondere im Geschlecht, in der Rasse, Hautfarbe, Sprache, Religion, in den politischen oder sonstigen Anschauungen, in nationaler oder sozialer Herkunft, in der Zugehörigkeit zu einer nationalen Minderheit, im Vermögen, in der Geburt oder im sonstigen Status begründet ist.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
          <w:bCs/>
          <w:color w:val="000000"/>
          <w:sz w:val="20"/>
          <w:szCs w:val="20"/>
          <w:lang w:val="de-DE" w:eastAsia="de-AT"/>
        </w:rPr>
        <w:t>3a. 1. Zusatzprotokoll zur EMRK vom 20. März 1952 (1. ZP EMRK)</w:t>
      </w:r>
      <w:r w:rsidRPr="00E708D7">
        <w:rPr>
          <w:rFonts w:ascii="Times New Roman" w:eastAsia="Times New Roman" w:hAnsi="Times New Roman"/>
          <w:bCs/>
          <w:color w:val="000000"/>
          <w:sz w:val="20"/>
          <w:szCs w:val="20"/>
          <w:lang w:val="de-DE" w:eastAsia="de-AT"/>
        </w:rPr>
        <w:t xml:space="preserve"> (Auszug)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210/1958 idF BGBl III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30/1998; gemäß BVG,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59/1964 im Verfassungsrang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 – Schutz des Eigentums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Jede natürliche oder juristische Person hat ein Recht auf Achtung ihres Eigen</w:t>
      </w:r>
      <w:r w:rsidRPr="00E708D7">
        <w:rPr>
          <w:rFonts w:ascii="Times New Roman" w:eastAsia="Times New Roman" w:hAnsi="Times New Roman"/>
          <w:bCs/>
          <w:color w:val="000000"/>
          <w:sz w:val="20"/>
          <w:szCs w:val="20"/>
          <w:lang w:val="de-DE" w:eastAsia="de-AT"/>
        </w:rPr>
        <w:softHyphen/>
        <w:t xml:space="preserve">tums. Niemandem darf sein Eigentum entzogen werden, es sei denn,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das öffentliche Interesse es verlangt, und nur unter den durch Gesetz und durch die allgemeinen Grundsätze des Völkerrechts vorgesehenen Bedingungen.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Die vorstehenden Bestimmungen beeinträchtigen jedoch in keiner Weise das Recht des Staates, diejenigen Gesetze anzuwenden, die er für die Regelung der Benutzung des Eigentums in Übereinstimmung mit dem Allgemeininteresse oder zur Sicherung der Zahlung der Steuern, sonstiger Abgaben oder von Geldstrafen für erforderlich hält.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2 – Recht auf Bildung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Das Recht auf Bildung darf niemandem verwehrt werden. Der Staat hat bei Ausübung der von ihm auf dem Gebiete der Erziehung und des Un</w:t>
      </w:r>
      <w:r w:rsidRPr="00E708D7">
        <w:rPr>
          <w:rFonts w:ascii="Times New Roman" w:eastAsia="Times New Roman" w:hAnsi="Times New Roman"/>
          <w:bCs/>
          <w:color w:val="000000"/>
          <w:sz w:val="20"/>
          <w:szCs w:val="20"/>
          <w:lang w:val="de-DE" w:eastAsia="de-AT"/>
        </w:rPr>
        <w:softHyphen/>
        <w:t>terrichts übernommenen Aufgaben das Recht der Eltern zu achten, die Erziehung und den Unterricht entsprechend ihren eigenen religiösen und weltanschaulichen Überzeugungen sicherzustellen.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
          <w:bCs/>
          <w:color w:val="000000"/>
          <w:sz w:val="20"/>
          <w:szCs w:val="20"/>
          <w:lang w:val="de-DE" w:eastAsia="de-AT"/>
        </w:rPr>
        <w:t>4. Bundes-Verfassungsgesetz vom 1. Oktober 1920 idF 1929 (B-VG)</w:t>
      </w:r>
      <w:r w:rsidRPr="00E708D7">
        <w:rPr>
          <w:rFonts w:ascii="Times New Roman" w:eastAsia="Times New Roman" w:hAnsi="Times New Roman"/>
          <w:bCs/>
          <w:color w:val="000000"/>
          <w:sz w:val="20"/>
          <w:szCs w:val="20"/>
          <w:lang w:val="de-DE" w:eastAsia="de-AT"/>
        </w:rPr>
        <w:t xml:space="preserve"> (Auszug)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Wiederverlautbart durch VO </w:t>
      </w:r>
      <w:r w:rsidR="00E84A88">
        <w:rPr>
          <w:rFonts w:ascii="Times New Roman" w:eastAsia="Times New Roman" w:hAnsi="Times New Roman"/>
          <w:bCs/>
          <w:color w:val="000000"/>
          <w:sz w:val="20"/>
          <w:szCs w:val="20"/>
          <w:lang w:val="de-DE" w:eastAsia="de-AT"/>
        </w:rPr>
        <w:t xml:space="preserve">BGBl </w:t>
      </w:r>
      <w:proofErr w:type="spellStart"/>
      <w:r w:rsidR="00E84A88">
        <w:rPr>
          <w:rFonts w:ascii="Times New Roman" w:eastAsia="Times New Roman" w:hAnsi="Times New Roman"/>
          <w:bCs/>
          <w:color w:val="000000"/>
          <w:sz w:val="20"/>
          <w:szCs w:val="20"/>
          <w:lang w:val="de-DE" w:eastAsia="de-AT"/>
        </w:rPr>
        <w:t>Nr</w:t>
      </w:r>
      <w:proofErr w:type="spellEnd"/>
      <w:r w:rsidR="00E84A88">
        <w:rPr>
          <w:rFonts w:ascii="Times New Roman" w:eastAsia="Times New Roman" w:hAnsi="Times New Roman"/>
          <w:bCs/>
          <w:color w:val="000000"/>
          <w:sz w:val="20"/>
          <w:szCs w:val="20"/>
          <w:lang w:val="de-DE" w:eastAsia="de-AT"/>
        </w:rPr>
        <w:t xml:space="preserve"> 1/1930 idF BGBl I </w:t>
      </w:r>
      <w:proofErr w:type="spellStart"/>
      <w:r w:rsidR="00E84A88">
        <w:rPr>
          <w:rFonts w:ascii="Times New Roman" w:eastAsia="Times New Roman" w:hAnsi="Times New Roman"/>
          <w:bCs/>
          <w:color w:val="000000"/>
          <w:sz w:val="20"/>
          <w:szCs w:val="20"/>
          <w:lang w:val="de-DE" w:eastAsia="de-AT"/>
        </w:rPr>
        <w:t>Nr</w:t>
      </w:r>
      <w:proofErr w:type="spellEnd"/>
      <w:r w:rsidR="00E84A88">
        <w:rPr>
          <w:rFonts w:ascii="Times New Roman" w:eastAsia="Times New Roman" w:hAnsi="Times New Roman"/>
          <w:bCs/>
          <w:color w:val="000000"/>
          <w:sz w:val="20"/>
          <w:szCs w:val="20"/>
          <w:lang w:val="de-DE" w:eastAsia="de-AT"/>
        </w:rPr>
        <w:t xml:space="preserve"> 57/2019 (NR: GP XXVI AB 676 S. 86. BR:</w:t>
      </w:r>
      <w:r w:rsidRPr="00E708D7">
        <w:rPr>
          <w:rFonts w:ascii="Times New Roman" w:eastAsia="Times New Roman" w:hAnsi="Times New Roman"/>
          <w:bCs/>
          <w:color w:val="000000"/>
          <w:sz w:val="20"/>
          <w:szCs w:val="20"/>
          <w:lang w:val="de-DE" w:eastAsia="de-AT"/>
        </w:rPr>
        <w:t xml:space="preserve"> AB </w:t>
      </w:r>
      <w:r w:rsidR="00E84A88">
        <w:rPr>
          <w:rFonts w:ascii="Times New Roman" w:eastAsia="Times New Roman" w:hAnsi="Times New Roman"/>
          <w:bCs/>
          <w:color w:val="000000"/>
          <w:sz w:val="20"/>
          <w:szCs w:val="20"/>
          <w:lang w:val="de-DE" w:eastAsia="de-AT"/>
        </w:rPr>
        <w:t>10190 S. 895</w:t>
      </w:r>
      <w:r w:rsidRPr="00E708D7">
        <w:rPr>
          <w:rFonts w:ascii="Times New Roman" w:eastAsia="Times New Roman" w:hAnsi="Times New Roman"/>
          <w:bCs/>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Artikel 7. (1) Alle Staatsbürger sind vor dem Gesetz gleich. Vorrechte der Geburt, des Geschlechtes, des Standes, der Klasse und des Bekenntnisses sind ausgeschlossen. Niemand darf wegen seiner Behinderung benachteiligt werden. Die Republik (Bund, Länder und Gemeinden) bekennt sich dazu, die Gleichbehandlung von behinderten und nichtbehinderten Menschen in allen Bereichen des täglichen Lebens zu gewährleisten.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87/1997, 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100/2003)</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Bund, Länder und Gemeinden bekennen sich zur tatsächlichen Gleichstellung von Mann und Frau. Maßnahmen zur Förderung der faktischen Gleichstellung von Frauen und Männern insbesondere durch Beseitigung tatsächlich bestehender Ungleichheiten sind zulässig.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Amtsbezeichnungen können in der Form verwendet werden, die das Geschlecht des Amtsinhabers oder der Amtsinhaberin zum Ausdruck bringt. Gleiches gilt für Titel, akademische Grade und Berufsbezeichnungen.</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68/1998)</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Den öffentlich Bediensteten, einschließlich der Angehörigen des Bundesheeres, ist die ungeschmälerte Ausübung ihrer politischen Rechte gewährleistet.</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68/1998, BGBl </w:t>
      </w:r>
      <w:r>
        <w:rPr>
          <w:rFonts w:ascii="Times New Roman" w:eastAsia="Times New Roman" w:hAnsi="Times New Roman"/>
          <w:bCs/>
          <w:i/>
          <w:color w:val="000000"/>
          <w:sz w:val="20"/>
          <w:szCs w:val="20"/>
          <w:lang w:val="de-DE" w:eastAsia="de-AT"/>
        </w:rPr>
        <w:t xml:space="preserve">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114/201</w:t>
      </w:r>
      <w:r w:rsidR="00276F9E">
        <w:rPr>
          <w:rFonts w:ascii="Times New Roman" w:eastAsia="Times New Roman" w:hAnsi="Times New Roman"/>
          <w:bCs/>
          <w:i/>
          <w:color w:val="000000"/>
          <w:sz w:val="20"/>
          <w:szCs w:val="20"/>
          <w:lang w:val="de-DE" w:eastAsia="de-AT"/>
        </w:rPr>
        <w:t>3</w:t>
      </w:r>
      <w:r w:rsidRPr="00E708D7">
        <w:rPr>
          <w:rFonts w:ascii="Times New Roman" w:eastAsia="Times New Roman" w:hAnsi="Times New Roman"/>
          <w:bCs/>
          <w:i/>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10. (1) Bundessache ist die Gesetzgebung und die Vollziehung in folgenden Angelegenheiten: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13. wissenschaftlicher und fachtechnischer Archiv- und Bibliotheks</w:t>
      </w:r>
      <w:r w:rsidRPr="00E708D7">
        <w:rPr>
          <w:rFonts w:ascii="Times New Roman" w:eastAsia="Times New Roman" w:hAnsi="Times New Roman"/>
          <w:bCs/>
          <w:color w:val="000000"/>
          <w:sz w:val="20"/>
          <w:szCs w:val="20"/>
          <w:lang w:val="de-DE" w:eastAsia="de-AT"/>
        </w:rPr>
        <w:softHyphen/>
        <w:t>dienst; Angelegenheiten der künstlerischen und wissenschaftlichen Sammlungen und Einrichtungen des Bundes; Angelegenheiten der Bun</w:t>
      </w:r>
      <w:r w:rsidRPr="00E708D7">
        <w:rPr>
          <w:rFonts w:ascii="Times New Roman" w:eastAsia="Times New Roman" w:hAnsi="Times New Roman"/>
          <w:bCs/>
          <w:color w:val="000000"/>
          <w:sz w:val="20"/>
          <w:szCs w:val="20"/>
          <w:lang w:val="de-DE" w:eastAsia="de-AT"/>
        </w:rPr>
        <w:softHyphen/>
        <w:t>destheater mit Ausnahme der Bauangelegenheiten; Denkmalschutz; Ange</w:t>
      </w:r>
      <w:r w:rsidRPr="00E708D7">
        <w:rPr>
          <w:rFonts w:ascii="Times New Roman" w:eastAsia="Times New Roman" w:hAnsi="Times New Roman"/>
          <w:bCs/>
          <w:color w:val="000000"/>
          <w:sz w:val="20"/>
          <w:szCs w:val="20"/>
          <w:lang w:val="de-DE" w:eastAsia="de-AT"/>
        </w:rPr>
        <w:softHyphen/>
        <w:t>le</w:t>
      </w:r>
      <w:r w:rsidRPr="00E708D7">
        <w:rPr>
          <w:rFonts w:ascii="Times New Roman" w:eastAsia="Times New Roman" w:hAnsi="Times New Roman"/>
          <w:bCs/>
          <w:color w:val="000000"/>
          <w:sz w:val="20"/>
          <w:szCs w:val="20"/>
          <w:lang w:val="de-DE" w:eastAsia="de-AT"/>
        </w:rPr>
        <w:softHyphen/>
        <w:t>genheiten des Kultus; Volkszählungswesen sowie - unter Wahrung der Rechte der Länder, im eigenen Land jegliche Statistik zu betreiben - sonstige Statistik, soweit sie nicht nur den Interessen eines einzelnen Lan</w:t>
      </w:r>
      <w:r w:rsidRPr="00E708D7">
        <w:rPr>
          <w:rFonts w:ascii="Times New Roman" w:eastAsia="Times New Roman" w:hAnsi="Times New Roman"/>
          <w:bCs/>
          <w:color w:val="000000"/>
          <w:sz w:val="20"/>
          <w:szCs w:val="20"/>
          <w:lang w:val="de-DE" w:eastAsia="de-AT"/>
        </w:rPr>
        <w:softHyphen/>
        <w:t>des dient; Stiftungs- und Fondswesen, soweit es sich um Stiftungen und Fonds handelt, die nach ihren Zwecken über den Interessenbereich eines Landes hinausgehen und nicht schon bisher von den Ländern autonom verwaltet wurden;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11. (1) Bundessache ist die Gesetzgebung, Landessache die Vollziehung in folgenden Angelegenheiten: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8. Tierschutz, soweit er nicht nach anderen Bestimmungen in Gesetzgebung Bundessache ist, jedoch mit Ausnahme der Ausübung der Jagd oder der Fischerei.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118/2004)</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14. (1) Bundessache ist die Gesetzgebung und die Vollziehung auf dem Ge</w:t>
      </w:r>
      <w:r w:rsidRPr="00E708D7">
        <w:rPr>
          <w:rFonts w:ascii="Times New Roman" w:eastAsia="Times New Roman" w:hAnsi="Times New Roman"/>
          <w:bCs/>
          <w:color w:val="000000"/>
          <w:sz w:val="20"/>
          <w:szCs w:val="20"/>
          <w:lang w:val="de-DE" w:eastAsia="de-AT"/>
        </w:rPr>
        <w:softHyphen/>
        <w:t>biet des Schulwesens sowie auf dem Gebiet des Erziehungswesens in den Angelegenheiten d</w:t>
      </w:r>
      <w:r w:rsidR="001F3DD0">
        <w:rPr>
          <w:rFonts w:ascii="Times New Roman" w:eastAsia="Times New Roman" w:hAnsi="Times New Roman"/>
          <w:bCs/>
          <w:color w:val="000000"/>
          <w:sz w:val="20"/>
          <w:szCs w:val="20"/>
          <w:lang w:val="de-DE" w:eastAsia="de-AT"/>
        </w:rPr>
        <w:t>er Schüler</w:t>
      </w:r>
      <w:r w:rsidRPr="00E708D7">
        <w:rPr>
          <w:rFonts w:ascii="Times New Roman" w:eastAsia="Times New Roman" w:hAnsi="Times New Roman"/>
          <w:bCs/>
          <w:color w:val="000000"/>
          <w:sz w:val="20"/>
          <w:szCs w:val="20"/>
          <w:lang w:val="de-DE" w:eastAsia="de-AT"/>
        </w:rPr>
        <w:t>heime, soweit in den folgen</w:t>
      </w:r>
      <w:r w:rsidRPr="00E708D7">
        <w:rPr>
          <w:rFonts w:ascii="Times New Roman" w:eastAsia="Times New Roman" w:hAnsi="Times New Roman"/>
          <w:bCs/>
          <w:color w:val="000000"/>
          <w:sz w:val="20"/>
          <w:szCs w:val="20"/>
          <w:lang w:val="de-DE" w:eastAsia="de-AT"/>
        </w:rPr>
        <w:softHyphen/>
        <w:t>den Absätzen nicht anderes bestimmt ist. Zum Schul- und Erziehungswe</w:t>
      </w:r>
      <w:r w:rsidRPr="00E708D7">
        <w:rPr>
          <w:rFonts w:ascii="Times New Roman" w:eastAsia="Times New Roman" w:hAnsi="Times New Roman"/>
          <w:bCs/>
          <w:color w:val="000000"/>
          <w:sz w:val="20"/>
          <w:szCs w:val="20"/>
          <w:lang w:val="de-DE" w:eastAsia="de-AT"/>
        </w:rPr>
        <w:softHyphen/>
        <w:t>sen im Sinne dieses Artikels zählen nicht die im Art. 14 a geregelten An</w:t>
      </w:r>
      <w:r w:rsidRPr="00E708D7">
        <w:rPr>
          <w:rFonts w:ascii="Times New Roman" w:eastAsia="Times New Roman" w:hAnsi="Times New Roman"/>
          <w:bCs/>
          <w:color w:val="000000"/>
          <w:sz w:val="20"/>
          <w:szCs w:val="20"/>
          <w:lang w:val="de-DE" w:eastAsia="de-AT"/>
        </w:rPr>
        <w:softHyphen/>
        <w:t>gelegenheiten.</w:t>
      </w:r>
      <w:r w:rsidR="001F3DD0">
        <w:rPr>
          <w:rFonts w:ascii="Times New Roman" w:eastAsia="Times New Roman" w:hAnsi="Times New Roman"/>
          <w:bCs/>
          <w:color w:val="000000"/>
          <w:sz w:val="20"/>
          <w:szCs w:val="20"/>
          <w:lang w:val="de-DE" w:eastAsia="de-AT"/>
        </w:rPr>
        <w:tab/>
      </w:r>
      <w:r w:rsidR="001F3DD0">
        <w:rPr>
          <w:rFonts w:ascii="Times New Roman" w:eastAsia="Times New Roman" w:hAnsi="Times New Roman"/>
          <w:bCs/>
          <w:color w:val="000000"/>
          <w:sz w:val="20"/>
          <w:szCs w:val="20"/>
          <w:lang w:val="de-DE" w:eastAsia="de-AT"/>
        </w:rPr>
        <w:tab/>
      </w:r>
      <w:r w:rsidR="001F3DD0">
        <w:rPr>
          <w:rFonts w:ascii="Times New Roman" w:eastAsia="Times New Roman" w:hAnsi="Times New Roman"/>
          <w:bCs/>
          <w:color w:val="000000"/>
          <w:sz w:val="20"/>
          <w:szCs w:val="20"/>
          <w:lang w:val="de-DE" w:eastAsia="de-AT"/>
        </w:rPr>
        <w:tab/>
      </w:r>
      <w:r w:rsidR="001F3DD0">
        <w:rPr>
          <w:rFonts w:ascii="Times New Roman" w:eastAsia="Times New Roman" w:hAnsi="Times New Roman"/>
          <w:bCs/>
          <w:color w:val="000000"/>
          <w:sz w:val="20"/>
          <w:szCs w:val="20"/>
          <w:lang w:val="de-DE" w:eastAsia="de-AT"/>
        </w:rPr>
        <w:tab/>
      </w:r>
      <w:r w:rsidR="001F3DD0">
        <w:rPr>
          <w:rFonts w:ascii="Times New Roman" w:eastAsia="Times New Roman" w:hAnsi="Times New Roman"/>
          <w:bCs/>
          <w:color w:val="000000"/>
          <w:sz w:val="20"/>
          <w:szCs w:val="20"/>
          <w:lang w:val="de-DE" w:eastAsia="de-AT"/>
        </w:rPr>
        <w:tab/>
      </w:r>
      <w:r w:rsidR="001F3DD0">
        <w:rPr>
          <w:rFonts w:ascii="Times New Roman" w:eastAsia="Times New Roman" w:hAnsi="Times New Roman"/>
          <w:bCs/>
          <w:color w:val="000000"/>
          <w:sz w:val="20"/>
          <w:szCs w:val="20"/>
          <w:lang w:val="de-DE" w:eastAsia="de-AT"/>
        </w:rPr>
        <w:tab/>
        <w:t>(</w:t>
      </w:r>
      <w:r w:rsidR="001F3DD0">
        <w:rPr>
          <w:rFonts w:ascii="Times New Roman" w:eastAsia="Times New Roman" w:hAnsi="Times New Roman"/>
          <w:bCs/>
          <w:i/>
          <w:color w:val="000000"/>
          <w:sz w:val="20"/>
          <w:szCs w:val="20"/>
          <w:lang w:val="de-DE" w:eastAsia="de-AT"/>
        </w:rPr>
        <w:t xml:space="preserve">BGBl I </w:t>
      </w:r>
      <w:proofErr w:type="spellStart"/>
      <w:r w:rsidR="001F3DD0">
        <w:rPr>
          <w:rFonts w:ascii="Times New Roman" w:eastAsia="Times New Roman" w:hAnsi="Times New Roman"/>
          <w:bCs/>
          <w:i/>
          <w:color w:val="000000"/>
          <w:sz w:val="20"/>
          <w:szCs w:val="20"/>
          <w:lang w:val="de-DE" w:eastAsia="de-AT"/>
        </w:rPr>
        <w:t>Nr</w:t>
      </w:r>
      <w:proofErr w:type="spellEnd"/>
      <w:r w:rsidR="001F3DD0">
        <w:rPr>
          <w:rFonts w:ascii="Times New Roman" w:eastAsia="Times New Roman" w:hAnsi="Times New Roman"/>
          <w:bCs/>
          <w:i/>
          <w:color w:val="000000"/>
          <w:sz w:val="20"/>
          <w:szCs w:val="20"/>
          <w:lang w:val="de-DE" w:eastAsia="de-AT"/>
        </w:rPr>
        <w:t xml:space="preserve"> 138/2017</w:t>
      </w:r>
      <w:r w:rsidR="001F3DD0" w:rsidRPr="00E708D7">
        <w:rPr>
          <w:rFonts w:ascii="Times New Roman" w:eastAsia="Times New Roman" w:hAnsi="Times New Roman"/>
          <w:bCs/>
          <w:i/>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Bundessache ist die Gesetzgebung, Landessache die Vollziehung in den Angelegenheiten des Dienstrechtes und des Personalvertretungsrechtes der Lehrer für öffentliche Pflichtschu</w:t>
      </w:r>
      <w:r w:rsidRPr="00E708D7">
        <w:rPr>
          <w:rFonts w:ascii="Times New Roman" w:eastAsia="Times New Roman" w:hAnsi="Times New Roman"/>
          <w:bCs/>
          <w:color w:val="000000"/>
          <w:sz w:val="20"/>
          <w:szCs w:val="20"/>
          <w:lang w:val="de-DE" w:eastAsia="de-AT"/>
        </w:rPr>
        <w:softHyphen/>
        <w:t xml:space="preserve">len, soweit im Abs. 4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nicht anderes bestimmt ist. In diesen Bundes</w:t>
      </w:r>
      <w:r w:rsidRPr="00E708D7">
        <w:rPr>
          <w:rFonts w:ascii="Times New Roman" w:eastAsia="Times New Roman" w:hAnsi="Times New Roman"/>
          <w:bCs/>
          <w:color w:val="000000"/>
          <w:sz w:val="20"/>
          <w:szCs w:val="20"/>
          <w:lang w:val="de-DE" w:eastAsia="de-AT"/>
        </w:rPr>
        <w:softHyphen/>
        <w:t xml:space="preserve">gesetzen kann die Landesgesetzgebung ermächtigt werden, zu genau zu bezeichnenden einzelnen Bestimmungen Ausführungsbestimmungen zu erlassen; </w:t>
      </w:r>
      <w:proofErr w:type="spellStart"/>
      <w:r w:rsidRPr="00E708D7">
        <w:rPr>
          <w:rFonts w:ascii="Times New Roman" w:eastAsia="Times New Roman" w:hAnsi="Times New Roman"/>
          <w:bCs/>
          <w:color w:val="000000"/>
          <w:sz w:val="20"/>
          <w:szCs w:val="20"/>
          <w:lang w:val="de-DE" w:eastAsia="de-AT"/>
        </w:rPr>
        <w:t>hiebei</w:t>
      </w:r>
      <w:proofErr w:type="spellEnd"/>
      <w:r w:rsidRPr="00E708D7">
        <w:rPr>
          <w:rFonts w:ascii="Times New Roman" w:eastAsia="Times New Roman" w:hAnsi="Times New Roman"/>
          <w:bCs/>
          <w:color w:val="000000"/>
          <w:sz w:val="20"/>
          <w:szCs w:val="20"/>
          <w:lang w:val="de-DE" w:eastAsia="de-AT"/>
        </w:rPr>
        <w:t xml:space="preserve"> finden die Bestimmungen des Art. 15 Abs. 6 sinnge</w:t>
      </w:r>
      <w:r w:rsidRPr="00E708D7">
        <w:rPr>
          <w:rFonts w:ascii="Times New Roman" w:eastAsia="Times New Roman" w:hAnsi="Times New Roman"/>
          <w:bCs/>
          <w:color w:val="000000"/>
          <w:sz w:val="20"/>
          <w:szCs w:val="20"/>
          <w:lang w:val="de-DE" w:eastAsia="de-AT"/>
        </w:rPr>
        <w:softHyphen/>
        <w:t xml:space="preserve">mäß Anwendung. Durchführungsverordnungen zu diesen Bundesgesetzen sind, soweit darin nicht anderes bestimmt ist, vom Bund zu erlassen.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Bundessache ist die Gesetzgebung über die Grundsätze, Landessache die Erlassung von Ausführungsgesetzen und die Vollziehung in folgenden Angelegenheiten: </w:t>
      </w:r>
    </w:p>
    <w:p w:rsidR="00A961C7" w:rsidRPr="00E708D7" w:rsidRDefault="002F2342"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a</w:t>
      </w:r>
      <w:r w:rsidR="00A961C7" w:rsidRPr="00E708D7">
        <w:rPr>
          <w:rFonts w:ascii="Times New Roman" w:eastAsia="Times New Roman" w:hAnsi="Times New Roman"/>
          <w:bCs/>
          <w:color w:val="000000"/>
          <w:sz w:val="20"/>
          <w:szCs w:val="20"/>
          <w:lang w:val="de-DE" w:eastAsia="de-AT"/>
        </w:rPr>
        <w:t>) äußere Organisation (Aufbau, Organisationsformen, Errichtung, Er</w:t>
      </w:r>
      <w:r w:rsidR="00A961C7" w:rsidRPr="00E708D7">
        <w:rPr>
          <w:rFonts w:ascii="Times New Roman" w:eastAsia="Times New Roman" w:hAnsi="Times New Roman"/>
          <w:bCs/>
          <w:color w:val="000000"/>
          <w:sz w:val="20"/>
          <w:szCs w:val="20"/>
          <w:lang w:val="de-DE" w:eastAsia="de-AT"/>
        </w:rPr>
        <w:softHyphen/>
        <w:t xml:space="preserve">haltung, Auflassung, Sprengel, Klassenschülerzahlen und Unterrichtszeit) der öffentlichen Pflichtschulen; </w:t>
      </w:r>
      <w:r w:rsidR="00A33E21">
        <w:rPr>
          <w:rFonts w:ascii="Times New Roman" w:eastAsia="Times New Roman" w:hAnsi="Times New Roman"/>
          <w:bCs/>
          <w:color w:val="000000"/>
          <w:sz w:val="20"/>
          <w:szCs w:val="20"/>
          <w:lang w:val="de-DE" w:eastAsia="de-AT"/>
        </w:rPr>
        <w:tab/>
      </w:r>
      <w:r w:rsidR="00A33E21">
        <w:rPr>
          <w:rFonts w:ascii="Times New Roman" w:eastAsia="Times New Roman" w:hAnsi="Times New Roman"/>
          <w:bCs/>
          <w:color w:val="000000"/>
          <w:sz w:val="20"/>
          <w:szCs w:val="20"/>
          <w:lang w:val="de-DE" w:eastAsia="de-AT"/>
        </w:rPr>
        <w:tab/>
        <w:t>(</w:t>
      </w:r>
      <w:r w:rsidR="00A33E21">
        <w:rPr>
          <w:rFonts w:ascii="Times New Roman" w:eastAsia="Times New Roman" w:hAnsi="Times New Roman"/>
          <w:bCs/>
          <w:i/>
          <w:color w:val="000000"/>
          <w:sz w:val="20"/>
          <w:szCs w:val="20"/>
          <w:lang w:val="de-DE" w:eastAsia="de-AT"/>
        </w:rPr>
        <w:t xml:space="preserve">BGBl I </w:t>
      </w:r>
      <w:proofErr w:type="spellStart"/>
      <w:r w:rsidR="00A33E21">
        <w:rPr>
          <w:rFonts w:ascii="Times New Roman" w:eastAsia="Times New Roman" w:hAnsi="Times New Roman"/>
          <w:bCs/>
          <w:i/>
          <w:color w:val="000000"/>
          <w:sz w:val="20"/>
          <w:szCs w:val="20"/>
          <w:lang w:val="de-DE" w:eastAsia="de-AT"/>
        </w:rPr>
        <w:t>Nr</w:t>
      </w:r>
      <w:proofErr w:type="spellEnd"/>
      <w:r w:rsidR="00A33E21">
        <w:rPr>
          <w:rFonts w:ascii="Times New Roman" w:eastAsia="Times New Roman" w:hAnsi="Times New Roman"/>
          <w:bCs/>
          <w:i/>
          <w:color w:val="000000"/>
          <w:sz w:val="20"/>
          <w:szCs w:val="20"/>
          <w:lang w:val="de-DE" w:eastAsia="de-AT"/>
        </w:rPr>
        <w:t xml:space="preserve"> 138/2017</w:t>
      </w:r>
      <w:r w:rsidR="00A33E21" w:rsidRPr="00E708D7">
        <w:rPr>
          <w:rFonts w:ascii="Times New Roman" w:eastAsia="Times New Roman" w:hAnsi="Times New Roman"/>
          <w:bCs/>
          <w:i/>
          <w:color w:val="000000"/>
          <w:sz w:val="20"/>
          <w:szCs w:val="20"/>
          <w:lang w:val="de-DE" w:eastAsia="de-AT"/>
        </w:rPr>
        <w:t>)</w:t>
      </w:r>
    </w:p>
    <w:p w:rsidR="00A961C7" w:rsidRPr="00E708D7" w:rsidRDefault="002F2342"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b</w:t>
      </w:r>
      <w:r w:rsidR="00A961C7" w:rsidRPr="00E708D7">
        <w:rPr>
          <w:rFonts w:ascii="Times New Roman" w:eastAsia="Times New Roman" w:hAnsi="Times New Roman"/>
          <w:bCs/>
          <w:color w:val="000000"/>
          <w:sz w:val="20"/>
          <w:szCs w:val="20"/>
          <w:lang w:val="de-DE" w:eastAsia="de-AT"/>
        </w:rPr>
        <w:t xml:space="preserve">) äußere Organisation der öffentlichen Schülerheime, die ausschließlich oder vorwiegend für Schüler von Pflichtschulen bestimmt sind; </w:t>
      </w:r>
      <w:r w:rsidR="00A33E21">
        <w:rPr>
          <w:rFonts w:ascii="Times New Roman" w:eastAsia="Times New Roman" w:hAnsi="Times New Roman"/>
          <w:bCs/>
          <w:color w:val="000000"/>
          <w:sz w:val="20"/>
          <w:szCs w:val="20"/>
          <w:lang w:val="de-DE" w:eastAsia="de-AT"/>
        </w:rPr>
        <w:tab/>
      </w:r>
      <w:r w:rsidR="00A33E21">
        <w:rPr>
          <w:rFonts w:ascii="Times New Roman" w:eastAsia="Times New Roman" w:hAnsi="Times New Roman"/>
          <w:bCs/>
          <w:color w:val="000000"/>
          <w:sz w:val="20"/>
          <w:szCs w:val="20"/>
          <w:lang w:val="de-DE" w:eastAsia="de-AT"/>
        </w:rPr>
        <w:tab/>
      </w:r>
      <w:r w:rsidR="00A33E21">
        <w:rPr>
          <w:rFonts w:ascii="Times New Roman" w:eastAsia="Times New Roman" w:hAnsi="Times New Roman"/>
          <w:bCs/>
          <w:color w:val="000000"/>
          <w:sz w:val="20"/>
          <w:szCs w:val="20"/>
          <w:lang w:val="de-DE" w:eastAsia="de-AT"/>
        </w:rPr>
        <w:tab/>
      </w:r>
      <w:r w:rsidR="00A33E21">
        <w:rPr>
          <w:rFonts w:ascii="Times New Roman" w:eastAsia="Times New Roman" w:hAnsi="Times New Roman"/>
          <w:bCs/>
          <w:color w:val="000000"/>
          <w:sz w:val="20"/>
          <w:szCs w:val="20"/>
          <w:lang w:val="de-DE" w:eastAsia="de-AT"/>
        </w:rPr>
        <w:tab/>
      </w:r>
      <w:r w:rsidR="00A33E21">
        <w:rPr>
          <w:rFonts w:ascii="Times New Roman" w:eastAsia="Times New Roman" w:hAnsi="Times New Roman"/>
          <w:bCs/>
          <w:color w:val="000000"/>
          <w:sz w:val="20"/>
          <w:szCs w:val="20"/>
          <w:lang w:val="de-DE" w:eastAsia="de-AT"/>
        </w:rPr>
        <w:tab/>
      </w:r>
      <w:r w:rsidR="00A33E21">
        <w:rPr>
          <w:rFonts w:ascii="Times New Roman" w:eastAsia="Times New Roman" w:hAnsi="Times New Roman"/>
          <w:bCs/>
          <w:color w:val="000000"/>
          <w:sz w:val="20"/>
          <w:szCs w:val="20"/>
          <w:lang w:val="de-DE" w:eastAsia="de-AT"/>
        </w:rPr>
        <w:tab/>
      </w:r>
      <w:r w:rsidR="00A33E21">
        <w:rPr>
          <w:rFonts w:ascii="Times New Roman" w:eastAsia="Times New Roman" w:hAnsi="Times New Roman"/>
          <w:bCs/>
          <w:color w:val="000000"/>
          <w:sz w:val="20"/>
          <w:szCs w:val="20"/>
          <w:lang w:val="de-DE" w:eastAsia="de-AT"/>
        </w:rPr>
        <w:tab/>
        <w:t>(</w:t>
      </w:r>
      <w:r w:rsidR="00A33E21">
        <w:rPr>
          <w:rFonts w:ascii="Times New Roman" w:eastAsia="Times New Roman" w:hAnsi="Times New Roman"/>
          <w:bCs/>
          <w:i/>
          <w:color w:val="000000"/>
          <w:sz w:val="20"/>
          <w:szCs w:val="20"/>
          <w:lang w:val="de-DE" w:eastAsia="de-AT"/>
        </w:rPr>
        <w:t xml:space="preserve">BGBl I </w:t>
      </w:r>
      <w:proofErr w:type="spellStart"/>
      <w:r w:rsidR="00A33E21">
        <w:rPr>
          <w:rFonts w:ascii="Times New Roman" w:eastAsia="Times New Roman" w:hAnsi="Times New Roman"/>
          <w:bCs/>
          <w:i/>
          <w:color w:val="000000"/>
          <w:sz w:val="20"/>
          <w:szCs w:val="20"/>
          <w:lang w:val="de-DE" w:eastAsia="de-AT"/>
        </w:rPr>
        <w:t>Nr</w:t>
      </w:r>
      <w:proofErr w:type="spellEnd"/>
      <w:r w:rsidR="00A33E21">
        <w:rPr>
          <w:rFonts w:ascii="Times New Roman" w:eastAsia="Times New Roman" w:hAnsi="Times New Roman"/>
          <w:bCs/>
          <w:i/>
          <w:color w:val="000000"/>
          <w:sz w:val="20"/>
          <w:szCs w:val="20"/>
          <w:lang w:val="de-DE" w:eastAsia="de-AT"/>
        </w:rPr>
        <w:t xml:space="preserve"> 138/2017</w:t>
      </w:r>
      <w:r w:rsidR="00A33E21" w:rsidRPr="00E708D7">
        <w:rPr>
          <w:rFonts w:ascii="Times New Roman" w:eastAsia="Times New Roman" w:hAnsi="Times New Roman"/>
          <w:bCs/>
          <w:i/>
          <w:color w:val="000000"/>
          <w:sz w:val="20"/>
          <w:szCs w:val="20"/>
          <w:lang w:val="de-DE" w:eastAsia="de-AT"/>
        </w:rPr>
        <w:t>)</w:t>
      </w:r>
    </w:p>
    <w:p w:rsidR="00A961C7" w:rsidRPr="00E708D7" w:rsidRDefault="002F2342"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c</w:t>
      </w:r>
      <w:r w:rsidR="00A961C7" w:rsidRPr="00E708D7">
        <w:rPr>
          <w:rFonts w:ascii="Times New Roman" w:eastAsia="Times New Roman" w:hAnsi="Times New Roman"/>
          <w:bCs/>
          <w:color w:val="000000"/>
          <w:sz w:val="20"/>
          <w:szCs w:val="20"/>
          <w:lang w:val="de-DE" w:eastAsia="de-AT"/>
        </w:rPr>
        <w:t>) fachliche Anstellungserfordernisse für die von den Ländern, Gemein</w:t>
      </w:r>
      <w:r w:rsidR="00A961C7" w:rsidRPr="00E708D7">
        <w:rPr>
          <w:rFonts w:ascii="Times New Roman" w:eastAsia="Times New Roman" w:hAnsi="Times New Roman"/>
          <w:bCs/>
          <w:color w:val="000000"/>
          <w:sz w:val="20"/>
          <w:szCs w:val="20"/>
          <w:lang w:val="de-DE" w:eastAsia="de-AT"/>
        </w:rPr>
        <w:softHyphen/>
        <w:t>den oder von Gemeindeverbänden anzustellenden Kindergärtnerinnen und Erzieher an Horten und an Schülerheimen, die ausschließlich oder vor</w:t>
      </w:r>
      <w:r w:rsidR="00A961C7" w:rsidRPr="00E708D7">
        <w:rPr>
          <w:rFonts w:ascii="Times New Roman" w:eastAsia="Times New Roman" w:hAnsi="Times New Roman"/>
          <w:bCs/>
          <w:color w:val="000000"/>
          <w:sz w:val="20"/>
          <w:szCs w:val="20"/>
          <w:lang w:val="de-DE" w:eastAsia="de-AT"/>
        </w:rPr>
        <w:softHyphen/>
        <w:t xml:space="preserve">wiegend für Schüler von Pflichtschulen bestimmt sind. </w:t>
      </w:r>
      <w:r w:rsidR="00A33E21">
        <w:rPr>
          <w:rFonts w:ascii="Times New Roman" w:eastAsia="Times New Roman" w:hAnsi="Times New Roman"/>
          <w:bCs/>
          <w:color w:val="000000"/>
          <w:sz w:val="20"/>
          <w:szCs w:val="20"/>
          <w:lang w:val="de-DE" w:eastAsia="de-AT"/>
        </w:rPr>
        <w:tab/>
      </w:r>
      <w:r w:rsidR="00A33E21">
        <w:rPr>
          <w:rFonts w:ascii="Times New Roman" w:eastAsia="Times New Roman" w:hAnsi="Times New Roman"/>
          <w:bCs/>
          <w:color w:val="000000"/>
          <w:sz w:val="20"/>
          <w:szCs w:val="20"/>
          <w:lang w:val="de-DE" w:eastAsia="de-AT"/>
        </w:rPr>
        <w:tab/>
      </w:r>
      <w:r w:rsidR="00A33E21">
        <w:rPr>
          <w:rFonts w:ascii="Times New Roman" w:eastAsia="Times New Roman" w:hAnsi="Times New Roman"/>
          <w:bCs/>
          <w:color w:val="000000"/>
          <w:sz w:val="20"/>
          <w:szCs w:val="20"/>
          <w:lang w:val="de-DE" w:eastAsia="de-AT"/>
        </w:rPr>
        <w:tab/>
      </w:r>
      <w:r w:rsidR="00A33E21">
        <w:rPr>
          <w:rFonts w:ascii="Times New Roman" w:eastAsia="Times New Roman" w:hAnsi="Times New Roman"/>
          <w:bCs/>
          <w:color w:val="000000"/>
          <w:sz w:val="20"/>
          <w:szCs w:val="20"/>
          <w:lang w:val="de-DE" w:eastAsia="de-AT"/>
        </w:rPr>
        <w:tab/>
        <w:t>(</w:t>
      </w:r>
      <w:r w:rsidR="00A33E21">
        <w:rPr>
          <w:rFonts w:ascii="Times New Roman" w:eastAsia="Times New Roman" w:hAnsi="Times New Roman"/>
          <w:bCs/>
          <w:i/>
          <w:color w:val="000000"/>
          <w:sz w:val="20"/>
          <w:szCs w:val="20"/>
          <w:lang w:val="de-DE" w:eastAsia="de-AT"/>
        </w:rPr>
        <w:t xml:space="preserve">BGBl I </w:t>
      </w:r>
      <w:proofErr w:type="spellStart"/>
      <w:r w:rsidR="00A33E21">
        <w:rPr>
          <w:rFonts w:ascii="Times New Roman" w:eastAsia="Times New Roman" w:hAnsi="Times New Roman"/>
          <w:bCs/>
          <w:i/>
          <w:color w:val="000000"/>
          <w:sz w:val="20"/>
          <w:szCs w:val="20"/>
          <w:lang w:val="de-DE" w:eastAsia="de-AT"/>
        </w:rPr>
        <w:t>Nr</w:t>
      </w:r>
      <w:proofErr w:type="spellEnd"/>
      <w:r w:rsidR="00A33E21">
        <w:rPr>
          <w:rFonts w:ascii="Times New Roman" w:eastAsia="Times New Roman" w:hAnsi="Times New Roman"/>
          <w:bCs/>
          <w:i/>
          <w:color w:val="000000"/>
          <w:sz w:val="20"/>
          <w:szCs w:val="20"/>
          <w:lang w:val="de-DE" w:eastAsia="de-AT"/>
        </w:rPr>
        <w:t xml:space="preserve"> 138/2017</w:t>
      </w:r>
      <w:r w:rsidR="00A33E21" w:rsidRPr="00E708D7">
        <w:rPr>
          <w:rFonts w:ascii="Times New Roman" w:eastAsia="Times New Roman" w:hAnsi="Times New Roman"/>
          <w:bCs/>
          <w:i/>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(4) Landessache ist die Gesetzgebung und die Vollziehung in folgenden Angelegenheiten: </w:t>
      </w:r>
    </w:p>
    <w:p w:rsidR="00312108"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 Behördenzuständigkeit zur Ausübung der Diensthoheit über die Lehrer für öffentliche Pflichtschulen auf Grund der gemäß Abs. 2 ergehenden Gesetze</w:t>
      </w:r>
      <w:r w:rsidR="00312108">
        <w:rPr>
          <w:rFonts w:ascii="Times New Roman" w:eastAsia="Times New Roman" w:hAnsi="Times New Roman"/>
          <w:bCs/>
          <w:color w:val="000000"/>
          <w:sz w:val="20"/>
          <w:szCs w:val="20"/>
          <w:lang w:val="de-DE" w:eastAsia="de-AT"/>
        </w:rPr>
        <w:t>;</w:t>
      </w:r>
      <w:r w:rsidR="00312108">
        <w:rPr>
          <w:rFonts w:ascii="Times New Roman" w:eastAsia="Times New Roman" w:hAnsi="Times New Roman"/>
          <w:bCs/>
          <w:color w:val="000000"/>
          <w:sz w:val="20"/>
          <w:szCs w:val="20"/>
          <w:lang w:val="de-DE" w:eastAsia="de-AT"/>
        </w:rPr>
        <w:tab/>
      </w:r>
      <w:r w:rsidR="00312108">
        <w:rPr>
          <w:rFonts w:ascii="Times New Roman" w:eastAsia="Times New Roman" w:hAnsi="Times New Roman"/>
          <w:bCs/>
          <w:color w:val="000000"/>
          <w:sz w:val="20"/>
          <w:szCs w:val="20"/>
          <w:lang w:val="de-DE" w:eastAsia="de-AT"/>
        </w:rPr>
        <w:tab/>
      </w:r>
      <w:r w:rsidR="00312108">
        <w:rPr>
          <w:rFonts w:ascii="Times New Roman" w:eastAsia="Times New Roman" w:hAnsi="Times New Roman"/>
          <w:bCs/>
          <w:color w:val="000000"/>
          <w:sz w:val="20"/>
          <w:szCs w:val="20"/>
          <w:lang w:val="de-DE" w:eastAsia="de-AT"/>
        </w:rPr>
        <w:tab/>
      </w:r>
      <w:r w:rsidR="00312108">
        <w:rPr>
          <w:rFonts w:ascii="Times New Roman" w:eastAsia="Times New Roman" w:hAnsi="Times New Roman"/>
          <w:bCs/>
          <w:color w:val="000000"/>
          <w:sz w:val="20"/>
          <w:szCs w:val="20"/>
          <w:lang w:val="de-DE" w:eastAsia="de-AT"/>
        </w:rPr>
        <w:tab/>
      </w:r>
      <w:r w:rsidR="00312108">
        <w:rPr>
          <w:rFonts w:ascii="Times New Roman" w:eastAsia="Times New Roman" w:hAnsi="Times New Roman"/>
          <w:bCs/>
          <w:color w:val="000000"/>
          <w:sz w:val="20"/>
          <w:szCs w:val="20"/>
          <w:lang w:val="de-DE" w:eastAsia="de-AT"/>
        </w:rPr>
        <w:tab/>
        <w:t>(</w:t>
      </w:r>
      <w:r w:rsidR="00312108">
        <w:rPr>
          <w:rFonts w:ascii="Times New Roman" w:eastAsia="Times New Roman" w:hAnsi="Times New Roman"/>
          <w:bCs/>
          <w:i/>
          <w:color w:val="000000"/>
          <w:sz w:val="20"/>
          <w:szCs w:val="20"/>
          <w:lang w:val="de-DE" w:eastAsia="de-AT"/>
        </w:rPr>
        <w:t xml:space="preserve">BGBl I </w:t>
      </w:r>
      <w:proofErr w:type="spellStart"/>
      <w:r w:rsidR="00312108">
        <w:rPr>
          <w:rFonts w:ascii="Times New Roman" w:eastAsia="Times New Roman" w:hAnsi="Times New Roman"/>
          <w:bCs/>
          <w:i/>
          <w:color w:val="000000"/>
          <w:sz w:val="20"/>
          <w:szCs w:val="20"/>
          <w:lang w:val="de-DE" w:eastAsia="de-AT"/>
        </w:rPr>
        <w:t>Nr</w:t>
      </w:r>
      <w:proofErr w:type="spellEnd"/>
      <w:r w:rsidR="00312108">
        <w:rPr>
          <w:rFonts w:ascii="Times New Roman" w:eastAsia="Times New Roman" w:hAnsi="Times New Roman"/>
          <w:bCs/>
          <w:i/>
          <w:color w:val="000000"/>
          <w:sz w:val="20"/>
          <w:szCs w:val="20"/>
          <w:lang w:val="de-DE" w:eastAsia="de-AT"/>
        </w:rPr>
        <w:t xml:space="preserve"> 138/2017</w:t>
      </w:r>
      <w:r w:rsidR="00312108" w:rsidRPr="00E708D7">
        <w:rPr>
          <w:rFonts w:ascii="Times New Roman" w:eastAsia="Times New Roman" w:hAnsi="Times New Roman"/>
          <w:bCs/>
          <w:i/>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 Kindergartenwesen und Hortwesen.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(5) Abweichend von den Bestimmungen der Abs. 2 bis 4 ist Bundessache die Gesetzgebung und die Vollziehung in folgenden Angelegenheiten: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 Öffentliche Praxisschulen, Übungskindergärten, Übungshorte und Übungsschülerheime, die einer öffentlichen Schule zum Zwecke lehr</w:t>
      </w:r>
      <w:r w:rsidRPr="00E708D7">
        <w:rPr>
          <w:rFonts w:ascii="Times New Roman" w:eastAsia="Times New Roman" w:hAnsi="Times New Roman"/>
          <w:bCs/>
          <w:color w:val="000000"/>
          <w:sz w:val="20"/>
          <w:szCs w:val="20"/>
          <w:lang w:val="de-DE" w:eastAsia="de-AT"/>
        </w:rPr>
        <w:softHyphen/>
        <w:t xml:space="preserve">planmäßig vorgesehener Übungen eingegliedert sind;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164/2013)</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 öffentliche Schülerheime, die ausschließlich oder vorwiegend für Schüler der in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xml:space="preserve">. a genannten Praxisschulen bestimmt sind;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164/2013)</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c) Dienstrecht und Personalvertretungsrecht der Lehrer, Erzieher und Kindergärtnerinnen für die in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xml:space="preserve">. a und b genannten öffentlichen Einrichtungen.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(5a) Demokratie, Humanität, Solidarität, Friede und Gerechtigkeit sowie Offenheit und Toleranz gegenüber den Menschen sind Grundwerte der Schule, auf deren Grundlage sie der gesamten Bevölkerung, unabhängig von Herkunft, sozialer Lage und finanziellem Hintergrund, unter steter Sicherung und Weiterentwicklung bestmöglicher Qualität ein höchstmögliches Bildungsniveau sichert. Im partnerschaftlichen Zusammenwirken von Schülern, Eltern und Lehrern ist Kindern und Jugendlichen die bestmögliche geistige, seelische und körperliche Entwicklung zu ermöglichen, damit sie zu gesunden, selbstbewussten, glücklichen, leistungsorientierten, pflichttreuen, musischen und kreativen Menschen werden, die befähigt sind, an den sozialen, religiösen und moralischen Werten orientiert Verantwortung für sich selbst, Mitmenschen, Umwelt und nachfolgende Generationen zu übernehmen. Jeder Jugendliche soll seiner Entwicklung und seinem Bildungsweg entsprechend zu selbständigem Urteil und sozialem Verständnis geführt werden, dem politischen, religiösen und </w:t>
      </w:r>
      <w:r w:rsidRPr="00E708D7">
        <w:rPr>
          <w:rFonts w:ascii="Times New Roman" w:eastAsia="Times New Roman" w:hAnsi="Times New Roman"/>
          <w:bCs/>
          <w:color w:val="000000"/>
          <w:sz w:val="20"/>
          <w:szCs w:val="20"/>
          <w:lang w:val="de-DE" w:eastAsia="de-AT"/>
        </w:rPr>
        <w:lastRenderedPageBreak/>
        <w:t xml:space="preserve">weltanschaulichen Denken anderer aufgeschlossen sein sowie befähigt werden, am Kultur- und Wirtschaftsleben Österreichs, Europas und der Welt teilzunehmen und in Freiheits- und Friedensliebe an den gemeinsamen Aufgaben der Menschheit mitzuwirken.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31/2005)</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(6) Schulen sind Einrichtungen, in denen Schüler gemeinsam nach einem umfassenden, festen Lehrplan unterrichtet werden und im Zusammenhang mit der Vermittlung von allgemeinen oder allgemeinen und beruflichen Kenntnissen und Fertigkeiten ein umfassendes erzieherisches Ziel angestrebt wird. Öffentliche Schulen sind jene Schule</w:t>
      </w:r>
      <w:r w:rsidR="005A02B6">
        <w:rPr>
          <w:rFonts w:ascii="Times New Roman" w:eastAsia="Times New Roman" w:hAnsi="Times New Roman"/>
          <w:bCs/>
          <w:color w:val="000000"/>
          <w:sz w:val="20"/>
          <w:szCs w:val="20"/>
          <w:lang w:val="de-DE" w:eastAsia="de-AT"/>
        </w:rPr>
        <w:t>n, die vom gesetzlichen Schuler</w:t>
      </w:r>
      <w:r w:rsidRPr="00E708D7">
        <w:rPr>
          <w:rFonts w:ascii="Times New Roman" w:eastAsia="Times New Roman" w:hAnsi="Times New Roman"/>
          <w:bCs/>
          <w:color w:val="000000"/>
          <w:sz w:val="20"/>
          <w:szCs w:val="20"/>
          <w:lang w:val="de-DE" w:eastAsia="de-AT"/>
        </w:rPr>
        <w:t>halter errichtet und erhalten werden. Gesetzlicher Schulerhalter ist der Bund, soweit die Gesetzgebung und Vollziehung in den Angelegenheiten der Errichtung, Erhaltung und Auflassung von öffentlichen Schulen Bun</w:t>
      </w:r>
      <w:r w:rsidRPr="00E708D7">
        <w:rPr>
          <w:rFonts w:ascii="Times New Roman" w:eastAsia="Times New Roman" w:hAnsi="Times New Roman"/>
          <w:bCs/>
          <w:color w:val="000000"/>
          <w:sz w:val="20"/>
          <w:szCs w:val="20"/>
          <w:lang w:val="de-DE" w:eastAsia="de-AT"/>
        </w:rPr>
        <w:softHyphen/>
        <w:t>dessache ist. Gesetzlicher Schulerhalter ist das Land oder nach Maßgabe der landesgesetzlichen Vorschriften die Gemeinde oder ein Gemeindever</w:t>
      </w:r>
      <w:r w:rsidRPr="00E708D7">
        <w:rPr>
          <w:rFonts w:ascii="Times New Roman" w:eastAsia="Times New Roman" w:hAnsi="Times New Roman"/>
          <w:bCs/>
          <w:color w:val="000000"/>
          <w:sz w:val="20"/>
          <w:szCs w:val="20"/>
          <w:lang w:val="de-DE" w:eastAsia="de-AT"/>
        </w:rPr>
        <w:softHyphen/>
        <w:t>band, soweit die Gesetzgebung oder Ausführungsgesetzgebung und die Vollziehung in den Angelegenheiten der Errichtung, Erhaltung und Auf</w:t>
      </w:r>
      <w:r w:rsidRPr="00E708D7">
        <w:rPr>
          <w:rFonts w:ascii="Times New Roman" w:eastAsia="Times New Roman" w:hAnsi="Times New Roman"/>
          <w:bCs/>
          <w:color w:val="000000"/>
          <w:sz w:val="20"/>
          <w:szCs w:val="20"/>
          <w:lang w:val="de-DE" w:eastAsia="de-AT"/>
        </w:rPr>
        <w:softHyphen/>
        <w:t xml:space="preserve">lassung von öffentlichen Schulen Landessache ist. Öffentliche Schulen sind allgemein ohne Unterschied der Geburt, des Geschlechtes, der Rasse, des Standes, der Klasse, der Sprache und des Bekenntnisses, im </w:t>
      </w:r>
      <w:proofErr w:type="spellStart"/>
      <w:proofErr w:type="gramStart"/>
      <w:r w:rsidRPr="00E708D7">
        <w:rPr>
          <w:rFonts w:ascii="Times New Roman" w:eastAsia="Times New Roman" w:hAnsi="Times New Roman"/>
          <w:bCs/>
          <w:color w:val="000000"/>
          <w:sz w:val="20"/>
          <w:szCs w:val="20"/>
          <w:lang w:val="de-DE" w:eastAsia="de-AT"/>
        </w:rPr>
        <w:t>übrigen</w:t>
      </w:r>
      <w:proofErr w:type="spellEnd"/>
      <w:proofErr w:type="gramEnd"/>
      <w:r w:rsidRPr="00E708D7">
        <w:rPr>
          <w:rFonts w:ascii="Times New Roman" w:eastAsia="Times New Roman" w:hAnsi="Times New Roman"/>
          <w:bCs/>
          <w:color w:val="000000"/>
          <w:sz w:val="20"/>
          <w:szCs w:val="20"/>
          <w:lang w:val="de-DE" w:eastAsia="de-AT"/>
        </w:rPr>
        <w:t xml:space="preserve"> im Rahmen der gesetzlichen Voraussetzungen zugänglich. Das gleiche gilt sinngemäß für Kindergärten, Horte und Schülerheime.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31/2005)</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(6a) Die Gesetzgebung hat ein differenziertes Schulsystem vorzusehen, das zumindest nach Bildungsinhalten in allgemeinbildende und berufsbildende Schulen und nach Bildungshöhe in Primar- und Sekundarschulbereiche gegliedert ist, wobei bei den Sekundarschulen eine weitere angemessene Differenzierung vorzusehen ist.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31/2005)</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(7) Schulen, die nicht öffentlich sind, sind Privatschulen; diesen ist nach Maßgabe der gesetzlichen Bestimmungen das Öffentlichkeitsrecht zu verleihen.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(7a) Die Schulpflicht beträgt zumindest neun Jahre und es besteht auch Berufsschulpflicht</w:t>
      </w:r>
      <w:r w:rsidRPr="00E708D7">
        <w:rPr>
          <w:rFonts w:ascii="Times New Roman" w:eastAsia="Times New Roman" w:hAnsi="Times New Roman"/>
          <w:bCs/>
          <w:i/>
          <w:color w:val="000000"/>
          <w:sz w:val="20"/>
          <w:szCs w:val="20"/>
          <w:lang w:val="de-DE" w:eastAsia="de-AT"/>
        </w:rPr>
        <w:t xml:space="preserve">. (BGBl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31/2005)</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(8) Dem Bund steht die Befugnis zu, sich in den Angelegenheiten, die nach Abs. 2 und 3 in die Vollziehung der Länder fallen, von der Einhal</w:t>
      </w:r>
      <w:r w:rsidRPr="00E708D7">
        <w:rPr>
          <w:rFonts w:ascii="Times New Roman" w:eastAsia="Times New Roman" w:hAnsi="Times New Roman"/>
          <w:bCs/>
          <w:color w:val="000000"/>
          <w:sz w:val="20"/>
          <w:szCs w:val="20"/>
          <w:lang w:val="de-DE" w:eastAsia="de-AT"/>
        </w:rPr>
        <w:softHyphen/>
        <w:t>tung der auf Grund dieser Absätze erlassenen Gesetze und Verordnungen Kenntnis zu verschaffen, zu welchem Zwecke er auch Organe in die Schulen und Schülerheime entsenden kann. Werden Mängel wahrgenom</w:t>
      </w:r>
      <w:r w:rsidRPr="00E708D7">
        <w:rPr>
          <w:rFonts w:ascii="Times New Roman" w:eastAsia="Times New Roman" w:hAnsi="Times New Roman"/>
          <w:bCs/>
          <w:color w:val="000000"/>
          <w:sz w:val="20"/>
          <w:szCs w:val="20"/>
          <w:lang w:val="de-DE" w:eastAsia="de-AT"/>
        </w:rPr>
        <w:softHyphen/>
        <w:t>men, so kann dem Landeshauptmann durch Weisung (Artikel 20 Abs. 1) die Abstellung der Mängel innerhalb einer angemessenen Frist aufgetra</w:t>
      </w:r>
      <w:r w:rsidRPr="00E708D7">
        <w:rPr>
          <w:rFonts w:ascii="Times New Roman" w:eastAsia="Times New Roman" w:hAnsi="Times New Roman"/>
          <w:bCs/>
          <w:color w:val="000000"/>
          <w:sz w:val="20"/>
          <w:szCs w:val="20"/>
          <w:lang w:val="de-DE" w:eastAsia="de-AT"/>
        </w:rPr>
        <w:softHyphen/>
        <w:t>gen werden. Der Landeshauptmann hat für die Abstellung der Mängel nach Maßgabe der gesetzlichen Vorschriften Sorge zu tragen und ist ver</w:t>
      </w:r>
      <w:r w:rsidRPr="00E708D7">
        <w:rPr>
          <w:rFonts w:ascii="Times New Roman" w:eastAsia="Times New Roman" w:hAnsi="Times New Roman"/>
          <w:bCs/>
          <w:color w:val="000000"/>
          <w:sz w:val="20"/>
          <w:szCs w:val="20"/>
          <w:lang w:val="de-DE" w:eastAsia="de-AT"/>
        </w:rPr>
        <w:softHyphen/>
        <w:t xml:space="preserve">pflichtet, um die Durchführung solcher Weisungen zu bewirken, auch die ihm in seiner Eigenschaft als Organ des selbständigen Wirkungsbereiches des Landes </w:t>
      </w:r>
      <w:proofErr w:type="gramStart"/>
      <w:r w:rsidRPr="00E708D7">
        <w:rPr>
          <w:rFonts w:ascii="Times New Roman" w:eastAsia="Times New Roman" w:hAnsi="Times New Roman"/>
          <w:bCs/>
          <w:color w:val="000000"/>
          <w:sz w:val="20"/>
          <w:szCs w:val="20"/>
          <w:lang w:val="de-DE" w:eastAsia="de-AT"/>
        </w:rPr>
        <w:t>zu Gebote</w:t>
      </w:r>
      <w:proofErr w:type="gramEnd"/>
      <w:r w:rsidRPr="00E708D7">
        <w:rPr>
          <w:rFonts w:ascii="Times New Roman" w:eastAsia="Times New Roman" w:hAnsi="Times New Roman"/>
          <w:bCs/>
          <w:color w:val="000000"/>
          <w:sz w:val="20"/>
          <w:szCs w:val="20"/>
          <w:lang w:val="de-DE" w:eastAsia="de-AT"/>
        </w:rPr>
        <w:t xml:space="preserve"> stehenden Mittel anzuwenden.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(9) Auf dem Gebiete des Dienstrechtes der Lehrer, Erzieher und Kinder</w:t>
      </w:r>
      <w:r w:rsidRPr="00E708D7">
        <w:rPr>
          <w:rFonts w:ascii="Times New Roman" w:eastAsia="Times New Roman" w:hAnsi="Times New Roman"/>
          <w:bCs/>
          <w:color w:val="000000"/>
          <w:sz w:val="20"/>
          <w:szCs w:val="20"/>
          <w:lang w:val="de-DE" w:eastAsia="de-AT"/>
        </w:rPr>
        <w:softHyphen/>
        <w:t>gärtnerinnen gelten für die Verteilung der Zuständigkeiten zur Gesetzge</w:t>
      </w:r>
      <w:r w:rsidRPr="00E708D7">
        <w:rPr>
          <w:rFonts w:ascii="Times New Roman" w:eastAsia="Times New Roman" w:hAnsi="Times New Roman"/>
          <w:bCs/>
          <w:color w:val="000000"/>
          <w:sz w:val="20"/>
          <w:szCs w:val="20"/>
          <w:lang w:val="de-DE" w:eastAsia="de-AT"/>
        </w:rPr>
        <w:softHyphen/>
        <w:t>bung und Vollziehung hinsichtlich der Dienstverhältnisse zum Bund, zu den Ländern zu den Gemeinden und zu Gemeindeverbänden, soweit in den vorhergehenden Absätzen nicht anderes bestimmt ist, die diesbezüg</w:t>
      </w:r>
      <w:r w:rsidRPr="00E708D7">
        <w:rPr>
          <w:rFonts w:ascii="Times New Roman" w:eastAsia="Times New Roman" w:hAnsi="Times New Roman"/>
          <w:bCs/>
          <w:color w:val="000000"/>
          <w:sz w:val="20"/>
          <w:szCs w:val="20"/>
          <w:lang w:val="de-DE" w:eastAsia="de-AT"/>
        </w:rPr>
        <w:softHyphen/>
        <w:t>lichen allgemeinen Regelungen der Art 10 und 21. Gleiches gilt für das Personalvertretungsrecht der Lehrer, Erzieher und Kindergärtnerinnen.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(10) In den Angelegenheiten der Schulgeldfreiheit sowie des Verhältnisses der Schule und Kirchen (Religionsgesellschaften) einschließlich des Religionsunterrichtes in der Schule, soweit es sich nicht um Angelegenheiten der Universitäten und Hochschulen handelt, können Bundesgesetze vom Nationalrat nur in Anwesenheit von mindestens der Hälfte der Mitglieder und mit einer Mehrheit von zwei Dritteln der abgegebenen Stimmen beschlossen wer</w:t>
      </w:r>
      <w:r w:rsidRPr="00E708D7">
        <w:rPr>
          <w:rFonts w:ascii="Times New Roman" w:eastAsia="Times New Roman" w:hAnsi="Times New Roman"/>
          <w:bCs/>
          <w:color w:val="000000"/>
          <w:sz w:val="20"/>
          <w:szCs w:val="20"/>
          <w:lang w:val="de-DE" w:eastAsia="de-AT"/>
        </w:rPr>
        <w:softHyphen/>
        <w:t xml:space="preserve">den. Das Gleiche gilt, wenn die Grundsätze des Abs. 6a verlassen werden sollen und für die Genehmigung der in den vorstehenden Angelegenheiten abgeschlossenen Staatsverträge der im Art. 50 bezeichneten Art.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31/2005)</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14a. (1) Auf dem Gebiet des land- und forstwirtschaftlichen Schulwesens so</w:t>
      </w:r>
      <w:r w:rsidRPr="00E708D7">
        <w:rPr>
          <w:rFonts w:ascii="Times New Roman" w:eastAsia="Times New Roman" w:hAnsi="Times New Roman"/>
          <w:bCs/>
          <w:color w:val="000000"/>
          <w:sz w:val="20"/>
          <w:szCs w:val="20"/>
          <w:lang w:val="de-DE" w:eastAsia="de-AT"/>
        </w:rPr>
        <w:softHyphen/>
        <w:t>wie auf dem Gebiet des land- und forstwirtschaftlichen Erziehungswe</w:t>
      </w:r>
      <w:r w:rsidRPr="00E708D7">
        <w:rPr>
          <w:rFonts w:ascii="Times New Roman" w:eastAsia="Times New Roman" w:hAnsi="Times New Roman"/>
          <w:bCs/>
          <w:color w:val="000000"/>
          <w:sz w:val="20"/>
          <w:szCs w:val="20"/>
          <w:lang w:val="de-DE" w:eastAsia="de-AT"/>
        </w:rPr>
        <w:softHyphen/>
        <w:t>sens in den Angelegenheiten der Schülerheime, ferner in den Angelegen</w:t>
      </w:r>
      <w:r w:rsidRPr="00E708D7">
        <w:rPr>
          <w:rFonts w:ascii="Times New Roman" w:eastAsia="Times New Roman" w:hAnsi="Times New Roman"/>
          <w:bCs/>
          <w:color w:val="000000"/>
          <w:sz w:val="20"/>
          <w:szCs w:val="20"/>
          <w:lang w:val="de-DE" w:eastAsia="de-AT"/>
        </w:rPr>
        <w:softHyphen/>
        <w:t>heiten des Dienstrechtes und des Personalvertretungsrechtes der Lehrer und Erzieher an den unter diesen Artikel fallenden Schulen und Schüler</w:t>
      </w:r>
      <w:r w:rsidRPr="00E708D7">
        <w:rPr>
          <w:rFonts w:ascii="Times New Roman" w:eastAsia="Times New Roman" w:hAnsi="Times New Roman"/>
          <w:bCs/>
          <w:color w:val="000000"/>
          <w:sz w:val="20"/>
          <w:szCs w:val="20"/>
          <w:lang w:val="de-DE" w:eastAsia="de-AT"/>
        </w:rPr>
        <w:softHyphen/>
        <w:t>heimen sind Gesetzgebung und Vollziehung Landessache, soweit in den folgenden Absä</w:t>
      </w:r>
      <w:r w:rsidR="00F248BC">
        <w:rPr>
          <w:rFonts w:ascii="Times New Roman" w:eastAsia="Times New Roman" w:hAnsi="Times New Roman"/>
          <w:bCs/>
          <w:color w:val="000000"/>
          <w:sz w:val="20"/>
          <w:szCs w:val="20"/>
          <w:lang w:val="de-DE" w:eastAsia="de-AT"/>
        </w:rPr>
        <w:t>tzen nicht anderes bestimmt ist</w:t>
      </w:r>
      <w:r w:rsidRPr="00E708D7">
        <w:rPr>
          <w:rFonts w:ascii="Times New Roman" w:eastAsia="Times New Roman" w:hAnsi="Times New Roman"/>
          <w:bCs/>
          <w:color w:val="000000"/>
          <w:sz w:val="20"/>
          <w:szCs w:val="20"/>
          <w:lang w:val="de-DE" w:eastAsia="de-AT"/>
        </w:rPr>
        <w:t xml:space="preserve">.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F248BC">
        <w:rPr>
          <w:rFonts w:ascii="Times New Roman" w:eastAsia="Times New Roman" w:hAnsi="Times New Roman"/>
          <w:bCs/>
          <w:i/>
          <w:color w:val="000000"/>
          <w:sz w:val="20"/>
          <w:szCs w:val="20"/>
          <w:lang w:val="de-DE" w:eastAsia="de-AT"/>
        </w:rPr>
        <w:t xml:space="preserve">(BGBl I </w:t>
      </w:r>
      <w:proofErr w:type="spellStart"/>
      <w:r w:rsidR="00F248BC">
        <w:rPr>
          <w:rFonts w:ascii="Times New Roman" w:eastAsia="Times New Roman" w:hAnsi="Times New Roman"/>
          <w:bCs/>
          <w:i/>
          <w:color w:val="000000"/>
          <w:sz w:val="20"/>
          <w:szCs w:val="20"/>
          <w:lang w:val="de-DE" w:eastAsia="de-AT"/>
        </w:rPr>
        <w:t>Nr</w:t>
      </w:r>
      <w:proofErr w:type="spellEnd"/>
      <w:r w:rsidR="00F248BC">
        <w:rPr>
          <w:rFonts w:ascii="Times New Roman" w:eastAsia="Times New Roman" w:hAnsi="Times New Roman"/>
          <w:bCs/>
          <w:i/>
          <w:color w:val="000000"/>
          <w:sz w:val="20"/>
          <w:szCs w:val="20"/>
          <w:lang w:val="de-DE" w:eastAsia="de-AT"/>
        </w:rPr>
        <w:t xml:space="preserve"> 114/2013, BGBl I </w:t>
      </w:r>
      <w:proofErr w:type="spellStart"/>
      <w:r w:rsidR="00F248BC">
        <w:rPr>
          <w:rFonts w:ascii="Times New Roman" w:eastAsia="Times New Roman" w:hAnsi="Times New Roman"/>
          <w:bCs/>
          <w:i/>
          <w:color w:val="000000"/>
          <w:sz w:val="20"/>
          <w:szCs w:val="20"/>
          <w:lang w:val="de-DE" w:eastAsia="de-AT"/>
        </w:rPr>
        <w:t>Nr</w:t>
      </w:r>
      <w:proofErr w:type="spellEnd"/>
      <w:r w:rsidR="00F248BC">
        <w:rPr>
          <w:rFonts w:ascii="Times New Roman" w:eastAsia="Times New Roman" w:hAnsi="Times New Roman"/>
          <w:bCs/>
          <w:i/>
          <w:color w:val="000000"/>
          <w:sz w:val="20"/>
          <w:szCs w:val="20"/>
          <w:lang w:val="de-DE" w:eastAsia="de-AT"/>
        </w:rPr>
        <w:t xml:space="preserve"> 138/2017</w:t>
      </w:r>
      <w:r w:rsidR="00F248BC" w:rsidRPr="00E708D7">
        <w:rPr>
          <w:rFonts w:ascii="Times New Roman" w:eastAsia="Times New Roman" w:hAnsi="Times New Roman"/>
          <w:bCs/>
          <w:i/>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Bundessache ist die Gesetzgebung und Vollziehung in folgenden Ange</w:t>
      </w:r>
      <w:r w:rsidRPr="00E708D7">
        <w:rPr>
          <w:rFonts w:ascii="Times New Roman" w:eastAsia="Times New Roman" w:hAnsi="Times New Roman"/>
          <w:bCs/>
          <w:color w:val="000000"/>
          <w:sz w:val="20"/>
          <w:szCs w:val="20"/>
          <w:lang w:val="de-DE" w:eastAsia="de-AT"/>
        </w:rPr>
        <w:softHyphen/>
        <w:t>legenheiten: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 höhere land- und forstwirtschaftliche Lehranstalten sowie Anstalten für die Ausbildung und Fortbildung der Lehrer an land- und forstwirtschaft</w:t>
      </w:r>
      <w:r w:rsidRPr="00E708D7">
        <w:rPr>
          <w:rFonts w:ascii="Times New Roman" w:eastAsia="Times New Roman" w:hAnsi="Times New Roman"/>
          <w:bCs/>
          <w:color w:val="000000"/>
          <w:sz w:val="20"/>
          <w:szCs w:val="20"/>
          <w:lang w:val="de-DE" w:eastAsia="de-AT"/>
        </w:rPr>
        <w:softHyphen/>
        <w:t>lichen Schulen;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Fachschulen für die Ausbildung von Forstpersonal;</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c) öffentliche land- und forstwirtschaftliche Fachschulen, die zur Gewährleistung von lehrplanmäßig vorgesehenen Übungen mit einer der unter den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und b genannten öffentlichen Schulen oder mit einer land- und forstwirtschaftlichen Versuchsanstalt des Bundes organisatorisch verbunden sind;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d) Schülerheime, die ausschließlich oder vorwiegend für Schüler der unter den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bis c genannten Schulen bestimmt sind;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xml:space="preserve">e) Dienstrecht und Personalvertretungsrecht der Lehrer und Erzieher für die unter den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bis d genannten Einrichtungen;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f) Subventionen zum Personalaufwand der konfessionellen land- und forstwirtschaftlichen Schulen;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g) land- und forstwirtschaftliche Versuchsanstalten des Bundes, die mit einer vom Bund erhaltenen land- und forstwirtschaftlichen Schule zur Gewährleistung von lehrplanmäßig vorgesehenen Übungen an dieser Schule organisatorisch verbunden sind.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Soweit es sich nicht um die im Abs. 2 genannten Angelegenheiten handelt, ist Bundessache die Gesetzgebung, Landessache die Vollziehung in den Angelegenheiten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 des Religionsunterrichtes;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des Dienstrechtes und des Personalvertretungsrechtes der Lehrer für öffentliche land- und forstwirtschaftliche Berufs- und Fachschulen und der Erzieher für öffentliche Schülerheime, die ausschließlich oder vor</w:t>
      </w:r>
      <w:r w:rsidRPr="00E708D7">
        <w:rPr>
          <w:rFonts w:ascii="Times New Roman" w:eastAsia="Times New Roman" w:hAnsi="Times New Roman"/>
          <w:bCs/>
          <w:color w:val="000000"/>
          <w:sz w:val="20"/>
          <w:szCs w:val="20"/>
          <w:lang w:val="de-DE" w:eastAsia="de-AT"/>
        </w:rPr>
        <w:softHyphen/>
        <w:t xml:space="preserve">wiegend für Schüler dieser Schulen bestimmt sind, ausgenommen jedoch die Angelegenheiten der Behördenzuständigkeit zur Ausübung der Diensthoheit über diese Lehrer und Erzieher.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In den auf Grund der Bestimmungen unter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b ergehenden Bundesgeset</w:t>
      </w:r>
      <w:r w:rsidRPr="00E708D7">
        <w:rPr>
          <w:rFonts w:ascii="Times New Roman" w:eastAsia="Times New Roman" w:hAnsi="Times New Roman"/>
          <w:bCs/>
          <w:color w:val="000000"/>
          <w:sz w:val="20"/>
          <w:szCs w:val="20"/>
          <w:lang w:val="de-DE" w:eastAsia="de-AT"/>
        </w:rPr>
        <w:softHyphen/>
        <w:t>zen kann die Landesgesetzgebung ermächtigt werden, zu genau zu be</w:t>
      </w:r>
      <w:r w:rsidRPr="00E708D7">
        <w:rPr>
          <w:rFonts w:ascii="Times New Roman" w:eastAsia="Times New Roman" w:hAnsi="Times New Roman"/>
          <w:bCs/>
          <w:color w:val="000000"/>
          <w:sz w:val="20"/>
          <w:szCs w:val="20"/>
          <w:lang w:val="de-DE" w:eastAsia="de-AT"/>
        </w:rPr>
        <w:softHyphen/>
        <w:t>zeichnenden einzelnen Bestimmungen Ausführungsbestimmungen zu er</w:t>
      </w:r>
      <w:r w:rsidRPr="00E708D7">
        <w:rPr>
          <w:rFonts w:ascii="Times New Roman" w:eastAsia="Times New Roman" w:hAnsi="Times New Roman"/>
          <w:bCs/>
          <w:color w:val="000000"/>
          <w:sz w:val="20"/>
          <w:szCs w:val="20"/>
          <w:lang w:val="de-DE" w:eastAsia="de-AT"/>
        </w:rPr>
        <w:softHyphen/>
        <w:t xml:space="preserve">lassen; </w:t>
      </w:r>
      <w:proofErr w:type="spellStart"/>
      <w:r w:rsidRPr="00E708D7">
        <w:rPr>
          <w:rFonts w:ascii="Times New Roman" w:eastAsia="Times New Roman" w:hAnsi="Times New Roman"/>
          <w:bCs/>
          <w:color w:val="000000"/>
          <w:sz w:val="20"/>
          <w:szCs w:val="20"/>
          <w:lang w:val="de-DE" w:eastAsia="de-AT"/>
        </w:rPr>
        <w:t>hiebei</w:t>
      </w:r>
      <w:proofErr w:type="spellEnd"/>
      <w:r w:rsidRPr="00E708D7">
        <w:rPr>
          <w:rFonts w:ascii="Times New Roman" w:eastAsia="Times New Roman" w:hAnsi="Times New Roman"/>
          <w:bCs/>
          <w:color w:val="000000"/>
          <w:sz w:val="20"/>
          <w:szCs w:val="20"/>
          <w:lang w:val="de-DE" w:eastAsia="de-AT"/>
        </w:rPr>
        <w:t xml:space="preserve"> finden die Bestimmungen des Art. 15 Abs. 6 sinngemäß Anwendung. Durchführungsverordnungen zu diesen Bundesgesetzen sind, soweit darin nicht anderes bestimmt ist, vom Bund zu erlassen.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(4) Bundessache ist die Gesetzgebung über die Grundsätze, Landessache die Erlassung von Ausführungsgesetzen und die Vollziehung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 hinsichtlich der land- und forstwirtschaftlichen Berufsschulen: in den Angelegenheiten der Festlegung sowohl des Bildungszieles als auch von Pflichtgegenständen und der Unentgeltlichkeit des Unterrichtes sowie in den Angelegenheiten der Schulpflicht und des Übertrittes von der Schule eines Landes in die Schule eines anderen Landes;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hinsichtlich der land- und forstwirtschaftlichen Fachschulen: in den Angelegenheiten der Festlegung der Aufnahmevoraussetzungen, des Bil</w:t>
      </w:r>
      <w:r w:rsidRPr="00E708D7">
        <w:rPr>
          <w:rFonts w:ascii="Times New Roman" w:eastAsia="Times New Roman" w:hAnsi="Times New Roman"/>
          <w:bCs/>
          <w:color w:val="000000"/>
          <w:sz w:val="20"/>
          <w:szCs w:val="20"/>
          <w:lang w:val="de-DE" w:eastAsia="de-AT"/>
        </w:rPr>
        <w:softHyphen/>
        <w:t>dungszieles, der Organisationsformen, des Unterrichtsausmaßes und der Pflichtgegenstände, der Unentgeltlichkeit des Unterrichtes und des Über</w:t>
      </w:r>
      <w:r w:rsidRPr="00E708D7">
        <w:rPr>
          <w:rFonts w:ascii="Times New Roman" w:eastAsia="Times New Roman" w:hAnsi="Times New Roman"/>
          <w:bCs/>
          <w:color w:val="000000"/>
          <w:sz w:val="20"/>
          <w:szCs w:val="20"/>
          <w:lang w:val="de-DE" w:eastAsia="de-AT"/>
        </w:rPr>
        <w:softHyphen/>
        <w:t>trittes von der Schule eines Landes in die Schule eines anderen Landes;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c) in den Angelegenheiten des Öffentlichkeitsrechtes der privaten land- und forstwirtschaftlichen Berufs- und Fachschulen mit Ausnahme der unter Abs. 2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xml:space="preserve">. b fallenden Schulen;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 hinsichtlich der Organisation und des Wirkungskreises von Beiräten, die in den Angelegenheiten des Abs. 1 an der Vollziehung der Länder mitwirken.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(5) Die Errichtung der im Abs. 2 unter den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c und g bezeichneten land- und forstwirtschaftlichen Fachschulen und Versuchsanstalten ist nur zu</w:t>
      </w:r>
      <w:r w:rsidRPr="00E708D7">
        <w:rPr>
          <w:rFonts w:ascii="Times New Roman" w:eastAsia="Times New Roman" w:hAnsi="Times New Roman"/>
          <w:bCs/>
          <w:color w:val="000000"/>
          <w:sz w:val="20"/>
          <w:szCs w:val="20"/>
          <w:lang w:val="de-DE" w:eastAsia="de-AT"/>
        </w:rPr>
        <w:softHyphen/>
        <w:t>lässig, wenn die Landesregierung des Landes, in dem die Fachschule beziehungsweise Versuchsanstalt ihren Sitz haben soll, der Errichtung zugestimmt hat. Diese Zustimmung ist nicht erforderlich, wenn es sich um die Errichtung einer land- und forstwirtschaftlichen Fachschule handelt, die mit einer Anstalt für die Ausbildung und Fortbildung der Lehrer an land- und forstwirtschaftlichen Schulen zur Gewährleistung von lehrplanmäßig vor</w:t>
      </w:r>
      <w:r w:rsidRPr="00E708D7">
        <w:rPr>
          <w:rFonts w:ascii="Times New Roman" w:eastAsia="Times New Roman" w:hAnsi="Times New Roman"/>
          <w:bCs/>
          <w:color w:val="000000"/>
          <w:sz w:val="20"/>
          <w:szCs w:val="20"/>
          <w:lang w:val="de-DE" w:eastAsia="de-AT"/>
        </w:rPr>
        <w:softHyphen/>
        <w:t xml:space="preserve">gesehenen Übungen organisatorisch verbunden werden soll.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(6) Dem Bund steht die Befugnis zu, in den Angelegenheiten, die nach Abs. 3 und 4 in die Vollziehung der Länder fallen, die Einhaltung der von ihm erlassenen Vorschriften wahrzunehmen.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51/2012)</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(7) Die Bestimmungen des Art. 14 Abs. 5a, 6, 6a, 7. 7a und 9 gelten sinngemäß auch für die im ersten Satz des Abs. l bezeichneten Gebiete.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31/2005)</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(8) Art. 14 Abs. 10. gilt sinngemäß.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31/2005)</w:t>
      </w: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p>
    <w:p w:rsidR="008535BE" w:rsidRDefault="008535BE"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p>
    <w:p w:rsidR="008535BE" w:rsidRDefault="008535BE"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p>
    <w:p w:rsidR="008535BE" w:rsidRDefault="008535BE"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II. Europarechtliche Bestimmungen</w:t>
      </w:r>
    </w:p>
    <w:p w:rsidR="00A961C7" w:rsidRPr="00E708D7" w:rsidRDefault="00A961C7" w:rsidP="00A961C7">
      <w:pPr>
        <w:numPr>
          <w:ilvl w:val="0"/>
          <w:numId w:val="3"/>
        </w:num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
          <w:bCs/>
          <w:color w:val="000000"/>
          <w:sz w:val="20"/>
          <w:szCs w:val="20"/>
          <w:lang w:val="de-DE" w:eastAsia="de-AT"/>
        </w:rPr>
        <w:t>VERTRAG ÜBER DIE ARBEITSWEISE DER EUROPÄISCHEN UNION – AEUV</w:t>
      </w:r>
      <w:r w:rsidRPr="00E708D7">
        <w:rPr>
          <w:rFonts w:ascii="Times New Roman" w:eastAsia="Times New Roman" w:hAnsi="Times New Roman"/>
          <w:bCs/>
          <w:color w:val="000000"/>
          <w:sz w:val="20"/>
          <w:szCs w:val="20"/>
          <w:lang w:val="de-DE" w:eastAsia="de-AT"/>
        </w:rPr>
        <w:t xml:space="preserve"> (Auszug)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roofErr w:type="spellStart"/>
      <w:r w:rsidRPr="00E708D7">
        <w:rPr>
          <w:rFonts w:ascii="Times New Roman" w:eastAsia="Times New Roman" w:hAnsi="Times New Roman"/>
          <w:bCs/>
          <w:color w:val="000000"/>
          <w:sz w:val="20"/>
          <w:szCs w:val="20"/>
          <w:lang w:val="de-DE" w:eastAsia="de-AT"/>
        </w:rPr>
        <w:t>ABl</w:t>
      </w:r>
      <w:proofErr w:type="spellEnd"/>
      <w:r w:rsidRPr="00E708D7">
        <w:rPr>
          <w:rFonts w:ascii="Times New Roman" w:eastAsia="Times New Roman" w:hAnsi="Times New Roman"/>
          <w:bCs/>
          <w:color w:val="000000"/>
          <w:sz w:val="20"/>
          <w:szCs w:val="20"/>
          <w:lang w:val="de-DE" w:eastAsia="de-AT"/>
        </w:rPr>
        <w:t xml:space="preserve"> 2008/C 115 idF </w:t>
      </w:r>
      <w:proofErr w:type="spellStart"/>
      <w:r w:rsidRPr="00E708D7">
        <w:rPr>
          <w:rFonts w:ascii="Times New Roman" w:eastAsia="Times New Roman" w:hAnsi="Times New Roman"/>
          <w:bCs/>
          <w:color w:val="000000"/>
          <w:sz w:val="20"/>
          <w:szCs w:val="20"/>
          <w:lang w:val="de-DE" w:eastAsia="de-AT"/>
        </w:rPr>
        <w:t>ABl</w:t>
      </w:r>
      <w:proofErr w:type="spellEnd"/>
      <w:r w:rsidRPr="00E708D7">
        <w:rPr>
          <w:rFonts w:ascii="Times New Roman" w:eastAsia="Times New Roman" w:hAnsi="Times New Roman"/>
          <w:bCs/>
          <w:color w:val="000000"/>
          <w:sz w:val="20"/>
          <w:szCs w:val="20"/>
          <w:lang w:val="de-DE" w:eastAsia="de-AT"/>
        </w:rPr>
        <w:t xml:space="preserve"> 2012/C 326, 47</w:t>
      </w:r>
      <w:r>
        <w:rPr>
          <w:rFonts w:ascii="Times New Roman" w:eastAsia="Times New Roman" w:hAnsi="Times New Roman"/>
          <w:bCs/>
          <w:color w:val="000000"/>
          <w:sz w:val="20"/>
          <w:szCs w:val="20"/>
          <w:lang w:val="de-DE" w:eastAsia="de-AT"/>
        </w:rPr>
        <w:t xml:space="preserve">, </w:t>
      </w:r>
      <w:proofErr w:type="spellStart"/>
      <w:r>
        <w:rPr>
          <w:rFonts w:ascii="Times New Roman" w:eastAsia="Times New Roman" w:hAnsi="Times New Roman"/>
          <w:bCs/>
          <w:color w:val="000000"/>
          <w:sz w:val="20"/>
          <w:szCs w:val="20"/>
          <w:lang w:val="de-DE" w:eastAsia="de-AT"/>
        </w:rPr>
        <w:t>ABl</w:t>
      </w:r>
      <w:proofErr w:type="spellEnd"/>
      <w:r>
        <w:rPr>
          <w:rFonts w:ascii="Times New Roman" w:eastAsia="Times New Roman" w:hAnsi="Times New Roman"/>
          <w:bCs/>
          <w:color w:val="000000"/>
          <w:sz w:val="20"/>
          <w:szCs w:val="20"/>
          <w:lang w:val="de-DE" w:eastAsia="de-AT"/>
        </w:rPr>
        <w:t xml:space="preserve"> 2016/C 262, 47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10</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Bei der Festlegung und Durchführung ihrer Politik und ihrer Maßnahmen zielt die Union darauf ab, Diskriminierungen aus Gründen des Geschlechts, der Rasse, der ethnischen Herkunft, der Religion oder der Weltanschauung, einer Behinderung, des Alters oder der sexuellen Ausrichtung zu bekämpfen.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13</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Bei der Festlegung und Durchführung der Politik der Union in den Bereichen Landwirtschaft, Fischerei, Verkehr, Binnenmarkt, Forschung, technologische Entwicklung und Raumfahrt tragen die Union und die Mitgliedstaaten den Erfordernissen des Wohlergehens der Tiere als fühlende Wesen in vollem Umfang Rechnung; sie berücksichtigen hierbei die Rechts- und Verwaltungsvorschriften und die Gepflogenheiten der Mitgliedstaaten insbesondere in Bezug auf religiöse Riten, kulturelle Traditionen und das regionale Erbe.</w:t>
      </w:r>
    </w:p>
    <w:p w:rsidR="00A961C7" w:rsidRPr="00E708D7" w:rsidRDefault="00A961C7" w:rsidP="00A961C7">
      <w:pPr>
        <w:shd w:val="clear" w:color="auto" w:fill="F9F9F9"/>
        <w:snapToGrid w:val="0"/>
        <w:spacing w:before="80"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Die Union achtet den Status, den Kirchen und religiöse Vereinigungen oder Gemeinschaften in den Mitgliedstaaten nach deren Rechtsvorschriften genießen, und beeinträchtigt ihn nicht.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Union achtet in gleicher Weise den Status, den weltanschauliche Gemeinschaften nach den einzelstaatlichen Rechtsvorschriften genießen.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Die Union pflegt mit diesen Kirchen und Gemeinschaften in Anerkennung ihrer Identität und ihres besonderen Beitrags einen offenen, transparenten und regelmäßigen Dialog.</w:t>
      </w:r>
    </w:p>
    <w:p w:rsidR="00A961C7" w:rsidRPr="00E708D7" w:rsidRDefault="00A961C7" w:rsidP="00A961C7">
      <w:pPr>
        <w:shd w:val="clear" w:color="auto" w:fill="F9F9F9"/>
        <w:snapToGrid w:val="0"/>
        <w:spacing w:before="80"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19 (ex-Artikel 13 EGV)</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Unbeschadet der sonstigen Bestimmungen der Verträge kann der Rat im Rahmen der durch die Verträge auf die Union übertragenen Zuständigkeiten gemäß einem besonderen Gesetzgebungsverfahren und nach Zustimmung des Europäischen Parlaments einstimmig geeignete Vorkehrungen treffen, um Diskriminierungen aus Gründen des Geschlechts, der Rasse, der ethnischen Herkunft, der Religion oder der Weltanschauung, einer Behinderung, des Alters oder der sexuellen Ausrichtung zu bekämpfen.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Abweichend von Absatz 1 können das Europäische Parlament und der Rat gemäß dem ordentlichen Gesetzgebungsverfahren die Grundprinzipien für Fördermaßnahmen der Union unter Ausschluss jeglicher Harmonisierung der Rechts- und Verwaltungsvorschriften der Mitgliedstaaten zur Unterstützung der Maßnahmen festlegen, die die Mitgliedstaaten treffen, um zur Verwirklichung der in Absatz 1 genannten Ziele beizutragen.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numPr>
          <w:ilvl w:val="0"/>
          <w:numId w:val="3"/>
        </w:num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
          <w:bCs/>
          <w:color w:val="000000"/>
          <w:sz w:val="20"/>
          <w:szCs w:val="20"/>
          <w:lang w:val="de-DE" w:eastAsia="de-AT"/>
        </w:rPr>
        <w:t>CHARTA DER GRUNDRECHTE DER EUROPÄISCHEN UNION – GRC</w:t>
      </w:r>
      <w:r w:rsidRPr="00E708D7">
        <w:rPr>
          <w:rFonts w:ascii="Times New Roman" w:eastAsia="Times New Roman" w:hAnsi="Times New Roman"/>
          <w:bCs/>
          <w:color w:val="000000"/>
          <w:sz w:val="20"/>
          <w:szCs w:val="20"/>
          <w:lang w:val="de-DE" w:eastAsia="de-AT"/>
        </w:rPr>
        <w:t xml:space="preserve"> (Auszug)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roofErr w:type="spellStart"/>
      <w:r w:rsidRPr="00E708D7">
        <w:rPr>
          <w:rFonts w:ascii="Times New Roman" w:eastAsia="Times New Roman" w:hAnsi="Times New Roman"/>
          <w:bCs/>
          <w:color w:val="000000"/>
          <w:sz w:val="20"/>
          <w:szCs w:val="20"/>
          <w:lang w:val="de-DE" w:eastAsia="de-AT"/>
        </w:rPr>
        <w:t>ABl</w:t>
      </w:r>
      <w:proofErr w:type="spellEnd"/>
      <w:r w:rsidRPr="00E708D7">
        <w:rPr>
          <w:rFonts w:ascii="Times New Roman" w:eastAsia="Times New Roman" w:hAnsi="Times New Roman"/>
          <w:bCs/>
          <w:color w:val="000000"/>
          <w:sz w:val="20"/>
          <w:szCs w:val="20"/>
          <w:lang w:val="de-DE" w:eastAsia="de-AT"/>
        </w:rPr>
        <w:t xml:space="preserve"> 2000/C 364/01 idF </w:t>
      </w:r>
      <w:proofErr w:type="spellStart"/>
      <w:r w:rsidRPr="00E708D7">
        <w:rPr>
          <w:rFonts w:ascii="Times New Roman" w:eastAsia="Times New Roman" w:hAnsi="Times New Roman"/>
          <w:bCs/>
          <w:color w:val="000000"/>
          <w:sz w:val="20"/>
          <w:szCs w:val="20"/>
          <w:lang w:val="de-DE" w:eastAsia="de-AT"/>
        </w:rPr>
        <w:t>ABl</w:t>
      </w:r>
      <w:proofErr w:type="spellEnd"/>
      <w:r w:rsidRPr="00E708D7">
        <w:rPr>
          <w:rFonts w:ascii="Times New Roman" w:eastAsia="Times New Roman" w:hAnsi="Times New Roman"/>
          <w:bCs/>
          <w:color w:val="000000"/>
          <w:sz w:val="20"/>
          <w:szCs w:val="20"/>
          <w:lang w:val="de-DE" w:eastAsia="de-AT"/>
        </w:rPr>
        <w:t xml:space="preserve"> 2</w:t>
      </w:r>
      <w:r>
        <w:rPr>
          <w:rFonts w:ascii="Times New Roman" w:eastAsia="Times New Roman" w:hAnsi="Times New Roman"/>
          <w:bCs/>
          <w:color w:val="000000"/>
          <w:sz w:val="20"/>
          <w:szCs w:val="20"/>
          <w:lang w:val="de-DE" w:eastAsia="de-AT"/>
        </w:rPr>
        <w:t>016/C 202/02/</w:t>
      </w:r>
      <w:r w:rsidRPr="00E708D7">
        <w:rPr>
          <w:rFonts w:ascii="Times New Roman" w:eastAsia="Times New Roman" w:hAnsi="Times New Roman"/>
          <w:bCs/>
          <w:color w:val="000000"/>
          <w:sz w:val="20"/>
          <w:szCs w:val="20"/>
          <w:lang w:val="de-DE" w:eastAsia="de-AT"/>
        </w:rPr>
        <w:t>3</w:t>
      </w:r>
      <w:r>
        <w:rPr>
          <w:rFonts w:ascii="Times New Roman" w:eastAsia="Times New Roman" w:hAnsi="Times New Roman"/>
          <w:bCs/>
          <w:color w:val="000000"/>
          <w:sz w:val="20"/>
          <w:szCs w:val="20"/>
          <w:lang w:val="de-DE" w:eastAsia="de-AT"/>
        </w:rPr>
        <w:t>89</w:t>
      </w:r>
      <w:r w:rsidRPr="00E708D7">
        <w:rPr>
          <w:rFonts w:ascii="Times New Roman" w:eastAsia="Times New Roman" w:hAnsi="Times New Roman"/>
          <w:bCs/>
          <w:color w:val="000000"/>
          <w:sz w:val="20"/>
          <w:szCs w:val="20"/>
          <w:lang w:val="de-DE" w:eastAsia="de-AT"/>
        </w:rPr>
        <w:t xml:space="preserv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Die GRC trat am 1. 12. 2009 mit dem Vertrag von Lissabon in Kraft und besitzt in Österreich Verfassungsrang (VfGH vom 14. 3. 2012, U 466/11) bei der Durchführung des Rechts der Europäischen Union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 – Würde des Menschen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Die Würde des Menschen ist unantastbar. Sie ist zu achten und zu schützen.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7 - Achtung des Privat- und Familienlebens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Jede Person hat das Recht auf Achtung des Privat- und Familienlebens, ihrer Wohnung sowie ihrer Kommunikation.</w:t>
      </w:r>
    </w:p>
    <w:p w:rsidR="00A961C7" w:rsidRPr="00E708D7" w:rsidRDefault="00A961C7" w:rsidP="00A961C7">
      <w:pPr>
        <w:shd w:val="clear" w:color="auto" w:fill="F9F9F9"/>
        <w:snapToGrid w:val="0"/>
        <w:spacing w:before="80"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9 – Recht, eine Ehe einzugehen und eine Familie zu gründen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Das Recht, eine Ehe einzugehen und das Recht, eine Familie zu gründen, werden nach den einzelstaatlichen Gesetzen gewährleistet, welche die Ausübung dieser Rechte regeln.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10 - Gedanken-, Gewissens- und Religionsfreiheit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Jede Person hat das Recht auf Gedanken-, Gewissens- und Religionsfreiheit. Dieses Recht umfasst die Freiheit, die Religion oder Weltanschauung zu wechseln, und die Freiheit, seine Religion oder Weltanschauung einzeln oder gemeinsam mit anderen öffentlich oder privat durch Gottesdienst, Unterricht, Bräuche und Riten zu bekennen.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(2) Das Recht auf Wehrdienstverweigerung aus Gewissensgründen wird nach den einzelstaatlichen Gesetzen anerkannt, welche die Ausübung dieses Rechts regeln.</w:t>
      </w:r>
    </w:p>
    <w:p w:rsidR="00A961C7" w:rsidRPr="00E708D7" w:rsidRDefault="00A961C7" w:rsidP="00A961C7">
      <w:pPr>
        <w:shd w:val="clear" w:color="auto" w:fill="F9F9F9"/>
        <w:snapToGrid w:val="0"/>
        <w:spacing w:before="80"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13 – Freiheit der Kunst und der Wissenschaft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Kunst und Forschung sind frei. Die akademische Freiheit wird geachtet.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14 - Recht auf Bildung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Jede Person hat das Recht auf Bildung sowie auf Zugang zur beruflichen Ausbildung und Weiterbildung.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Dieses Recht umfasst die Möglichkeit, unentgeltlich am Pflichtschulunterricht teilzunehmen.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Die Freiheit zur Gründung von Lehranstalten unter Achtung der demokratischen Grundsätze sowie das Recht der Eltern, die Erziehung und den Unterricht ihrer Kinder entsprechend ihren eigenen religiösen, weltanschaulichen und erzieherischen Überzeugungen sicherzustellen, werden nach den einzelstaatlichen Gesetzen geachtet, welche ihre Ausübung regeln.</w:t>
      </w:r>
    </w:p>
    <w:p w:rsidR="00A961C7" w:rsidRPr="00E708D7" w:rsidRDefault="00A961C7" w:rsidP="00A961C7">
      <w:pPr>
        <w:shd w:val="clear" w:color="auto" w:fill="F9F9F9"/>
        <w:snapToGrid w:val="0"/>
        <w:spacing w:before="80"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20 – Gleichheit vor dem Gesetz</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Alle Personen sind vor dem Gesetz gleich.</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21 - Nichtdiskriminierung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Diskriminierungen, insbesondere wegen des Geschlechts, der Rasse, der Hautfarbe, der ethnischen oder sozialen Herkunft, der genetischen Merkmale, der Sprache, der Religion oder der Weltanschauung, der politischen oder sonstigen Anschauung, der Zugehörigkeit zu einer nationalen Minderheit, des Vermögens, der Geburt, einer Behinderung, des Alters oder der sexuellen Ausrichtung, sind verboten.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Unbeschadet besonderer Bestimmungen der Verträge ist in ihrem Anwendungsbereich jede Diskriminierung aus Gründen der Staatsangehörigkeit verboten.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22 - Vielfalt der Kulturen, Religionen und Sprachen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Die Union achtet die Vielfalt der Kulturen, Religionen und Sprachen.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III. Einfachgesetzliche Bestimmungen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vertAlign w:val="superscript"/>
          <w:lang w:val="de-DE" w:eastAsia="de-AT"/>
        </w:rPr>
      </w:pPr>
      <w:r w:rsidRPr="00E708D7">
        <w:rPr>
          <w:rFonts w:ascii="Times New Roman" w:eastAsia="Times New Roman" w:hAnsi="Times New Roman"/>
          <w:b/>
          <w:bCs/>
          <w:color w:val="000000"/>
          <w:sz w:val="20"/>
          <w:szCs w:val="20"/>
          <w:lang w:val="de-DE" w:eastAsia="de-AT"/>
        </w:rPr>
        <w:t>1. Gesetz vom 20. Mai 1874 betreffend die gesetzliche Anerkennung von Religionsgesellschaften (</w:t>
      </w:r>
      <w:proofErr w:type="spellStart"/>
      <w:r w:rsidRPr="00E708D7">
        <w:rPr>
          <w:rFonts w:ascii="Times New Roman" w:eastAsia="Times New Roman" w:hAnsi="Times New Roman"/>
          <w:b/>
          <w:bCs/>
          <w:color w:val="000000"/>
          <w:sz w:val="20"/>
          <w:szCs w:val="20"/>
          <w:lang w:val="de-DE" w:eastAsia="de-AT"/>
        </w:rPr>
        <w:t>AnerkennungsG</w:t>
      </w:r>
      <w:proofErr w:type="spellEnd"/>
      <w:r w:rsidRPr="00E708D7">
        <w:rPr>
          <w:rFonts w:ascii="Times New Roman" w:eastAsia="Times New Roman" w:hAnsi="Times New Roman"/>
          <w:b/>
          <w:bCs/>
          <w:color w:val="000000"/>
          <w:sz w:val="20"/>
          <w:szCs w:val="20"/>
          <w:lang w:val="de-DE" w:eastAsia="de-AT"/>
        </w:rPr>
        <w:t>)</w:t>
      </w:r>
      <w:r w:rsidRPr="00E708D7">
        <w:rPr>
          <w:rFonts w:ascii="Times New Roman" w:eastAsia="Times New Roman" w:hAnsi="Times New Roman"/>
          <w:bCs/>
          <w:color w:val="000000"/>
          <w:sz w:val="20"/>
          <w:szCs w:val="20"/>
          <w:vertAlign w:val="superscript"/>
          <w:lang w:val="de-DE" w:eastAsia="de-AT"/>
        </w:rPr>
        <w:footnoteReference w:customMarkFollows="1" w:id="1"/>
        <w:t>FN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xml:space="preserve">RGBl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68/1874 (MB 43 AH Session VIII 135 Beil Sten </w:t>
      </w:r>
      <w:proofErr w:type="spellStart"/>
      <w:r w:rsidRPr="00E708D7">
        <w:rPr>
          <w:rFonts w:ascii="Times New Roman" w:eastAsia="Times New Roman" w:hAnsi="Times New Roman"/>
          <w:bCs/>
          <w:color w:val="000000"/>
          <w:sz w:val="20"/>
          <w:szCs w:val="20"/>
          <w:lang w:val="de-DE" w:eastAsia="de-AT"/>
        </w:rPr>
        <w:t>Prot</w:t>
      </w:r>
      <w:proofErr w:type="spellEnd"/>
      <w:r w:rsidRPr="00E708D7">
        <w:rPr>
          <w:rFonts w:ascii="Times New Roman" w:eastAsia="Times New Roman" w:hAnsi="Times New Roman"/>
          <w:bCs/>
          <w:color w:val="000000"/>
          <w:sz w:val="20"/>
          <w:szCs w:val="20"/>
          <w:lang w:val="de-DE" w:eastAsia="de-AT"/>
        </w:rPr>
        <w:t xml:space="preserve">; abgedruckt auch bei GAUTSCH von FRANKENTHURN, Die </w:t>
      </w:r>
      <w:proofErr w:type="spellStart"/>
      <w:r w:rsidRPr="00E708D7">
        <w:rPr>
          <w:rFonts w:ascii="Times New Roman" w:eastAsia="Times New Roman" w:hAnsi="Times New Roman"/>
          <w:bCs/>
          <w:color w:val="000000"/>
          <w:sz w:val="20"/>
          <w:szCs w:val="20"/>
          <w:lang w:val="de-DE" w:eastAsia="de-AT"/>
        </w:rPr>
        <w:t>confessionellen</w:t>
      </w:r>
      <w:proofErr w:type="spellEnd"/>
      <w:r w:rsidRPr="00E708D7">
        <w:rPr>
          <w:rFonts w:ascii="Times New Roman" w:eastAsia="Times New Roman" w:hAnsi="Times New Roman"/>
          <w:bCs/>
          <w:color w:val="000000"/>
          <w:sz w:val="20"/>
          <w:szCs w:val="20"/>
          <w:lang w:val="de-DE" w:eastAsia="de-AT"/>
        </w:rPr>
        <w:t xml:space="preserve"> Gesetze vom 7. und 20. Mai 1874 mit Materialien und Anmerkungen, 207 ff)</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 Den Anhängern eines bisher gesetzlich nicht anerkannten Religions</w:t>
      </w:r>
      <w:r w:rsidRPr="00E708D7">
        <w:rPr>
          <w:rFonts w:ascii="Times New Roman" w:eastAsia="Times New Roman" w:hAnsi="Times New Roman"/>
          <w:bCs/>
          <w:color w:val="000000"/>
          <w:sz w:val="20"/>
          <w:szCs w:val="20"/>
          <w:lang w:val="de-DE" w:eastAsia="de-AT"/>
        </w:rPr>
        <w:softHyphen/>
        <w:t>bekenntnisses wird die Anerkennung als Religionsgesellschaft unter nach</w:t>
      </w:r>
      <w:r w:rsidRPr="00E708D7">
        <w:rPr>
          <w:rFonts w:ascii="Times New Roman" w:eastAsia="Times New Roman" w:hAnsi="Times New Roman"/>
          <w:bCs/>
          <w:color w:val="000000"/>
          <w:sz w:val="20"/>
          <w:szCs w:val="20"/>
          <w:lang w:val="de-DE" w:eastAsia="de-AT"/>
        </w:rPr>
        <w:softHyphen/>
        <w:t>folgenden Voraussetzungen erteilt: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l.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ihre Religionslehre, ihr Gottesdienst, ihre Verfassung, sowie die gewählte Benennung nichts Gesetzwidriges oder sittlich Anstößiges ent</w:t>
      </w:r>
      <w:r w:rsidRPr="00E708D7">
        <w:rPr>
          <w:rFonts w:ascii="Times New Roman" w:eastAsia="Times New Roman" w:hAnsi="Times New Roman"/>
          <w:bCs/>
          <w:color w:val="000000"/>
          <w:sz w:val="20"/>
          <w:szCs w:val="20"/>
          <w:lang w:val="de-DE" w:eastAsia="de-AT"/>
        </w:rPr>
        <w:softHyphen/>
        <w:t>hält;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die Errichtung und der Bestand wenigstens einer nach den Anfor</w:t>
      </w:r>
      <w:r w:rsidRPr="00E708D7">
        <w:rPr>
          <w:rFonts w:ascii="Times New Roman" w:eastAsia="Times New Roman" w:hAnsi="Times New Roman"/>
          <w:bCs/>
          <w:color w:val="000000"/>
          <w:sz w:val="20"/>
          <w:szCs w:val="20"/>
          <w:lang w:val="de-DE" w:eastAsia="de-AT"/>
        </w:rPr>
        <w:softHyphen/>
        <w:t>derungen dieses Gesetzes eingerichteten Kultusgemeinde gesichert ist.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2. Ist den Voraussetzungen des § 1 genügt, so wird die Anerkennung von dem Kultusminister ausgesprochen. Durch diese Anerkennung wird die Religionsgesellschaft aller jener Rechte teilhaftig, welche nach den Staatsgesetzen den gesetzlich anerkann</w:t>
      </w:r>
      <w:r w:rsidRPr="00E708D7">
        <w:rPr>
          <w:rFonts w:ascii="Times New Roman" w:eastAsia="Times New Roman" w:hAnsi="Times New Roman"/>
          <w:bCs/>
          <w:color w:val="000000"/>
          <w:sz w:val="20"/>
          <w:szCs w:val="20"/>
          <w:lang w:val="de-DE" w:eastAsia="de-AT"/>
        </w:rPr>
        <w:softHyphen/>
        <w:t>ten Kirchen und Religionsgesellschaften zukommen.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3. Die Erfordernisse der Zugehörigkeit und die Art des Beitrittes zu ei</w:t>
      </w:r>
      <w:r w:rsidRPr="00E708D7">
        <w:rPr>
          <w:rFonts w:ascii="Times New Roman" w:eastAsia="Times New Roman" w:hAnsi="Times New Roman"/>
          <w:bCs/>
          <w:color w:val="000000"/>
          <w:sz w:val="20"/>
          <w:szCs w:val="20"/>
          <w:lang w:val="de-DE" w:eastAsia="de-AT"/>
        </w:rPr>
        <w:softHyphen/>
        <w:t xml:space="preserve">ner anerkannten Religionsgesellschaft werden durch deren Verfassung bestimmt.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4. Zur Errichtung von Kultusgemeinden und von Bezirken, welche eine Mehrheit von Kultusgemeinden umfassen, dann zu jeder Änderung in der Abgrenzung der bestehenden Gemeinden und Bezirke, ist die staatliche Genehmigung erforderlich.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5. Die staatliche Genehmigung zur Errichtung einer Kultusgemeinde (§ 4) ist durch den Nachweis bedingt,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dieselbe hinreichende Mittel be</w:t>
      </w:r>
      <w:r w:rsidRPr="00E708D7">
        <w:rPr>
          <w:rFonts w:ascii="Times New Roman" w:eastAsia="Times New Roman" w:hAnsi="Times New Roman"/>
          <w:bCs/>
          <w:color w:val="000000"/>
          <w:sz w:val="20"/>
          <w:szCs w:val="20"/>
          <w:lang w:val="de-DE" w:eastAsia="de-AT"/>
        </w:rPr>
        <w:softHyphen/>
        <w:t>sitzt, oder auf gesetzlich gestattete Weise aufzubringen vermag, um die nötigen gottesdienstlichen Anstalten, die Erhaltung des ordentlichen Seel</w:t>
      </w:r>
      <w:r w:rsidRPr="00E708D7">
        <w:rPr>
          <w:rFonts w:ascii="Times New Roman" w:eastAsia="Times New Roman" w:hAnsi="Times New Roman"/>
          <w:bCs/>
          <w:color w:val="000000"/>
          <w:sz w:val="20"/>
          <w:szCs w:val="20"/>
          <w:lang w:val="de-DE" w:eastAsia="de-AT"/>
        </w:rPr>
        <w:softHyphen/>
        <w:t>sorgers und die Erteilung eines geregelten Religionsunterrichtes zu si</w:t>
      </w:r>
      <w:r w:rsidRPr="00E708D7">
        <w:rPr>
          <w:rFonts w:ascii="Times New Roman" w:eastAsia="Times New Roman" w:hAnsi="Times New Roman"/>
          <w:bCs/>
          <w:color w:val="000000"/>
          <w:sz w:val="20"/>
          <w:szCs w:val="20"/>
          <w:lang w:val="de-DE" w:eastAsia="de-AT"/>
        </w:rPr>
        <w:softHyphen/>
        <w:t>chern.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Vor erteilter Genehmigung darf die Konstituierung der Kultusgemeinde nicht stattfinden.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6. Insoweit die innere Einrichtung der Kultusgemeinden nicht schon durch die allgemeine Verfassung der Religionsgesellschaft bestimmt wird, ist sie </w:t>
      </w:r>
      <w:proofErr w:type="gramStart"/>
      <w:r w:rsidRPr="00E708D7">
        <w:rPr>
          <w:rFonts w:ascii="Times New Roman" w:eastAsia="Times New Roman" w:hAnsi="Times New Roman"/>
          <w:bCs/>
          <w:color w:val="000000"/>
          <w:sz w:val="20"/>
          <w:szCs w:val="20"/>
          <w:lang w:val="de-DE" w:eastAsia="de-AT"/>
        </w:rPr>
        <w:t>durch Statute</w:t>
      </w:r>
      <w:proofErr w:type="gramEnd"/>
      <w:r w:rsidRPr="00E708D7">
        <w:rPr>
          <w:rFonts w:ascii="Times New Roman" w:eastAsia="Times New Roman" w:hAnsi="Times New Roman"/>
          <w:bCs/>
          <w:color w:val="000000"/>
          <w:sz w:val="20"/>
          <w:szCs w:val="20"/>
          <w:lang w:val="de-DE" w:eastAsia="de-AT"/>
        </w:rPr>
        <w:t xml:space="preserve"> zu regeln, welche die nachfolgenden Punkte zu um</w:t>
      </w:r>
      <w:r w:rsidRPr="00E708D7">
        <w:rPr>
          <w:rFonts w:ascii="Times New Roman" w:eastAsia="Times New Roman" w:hAnsi="Times New Roman"/>
          <w:bCs/>
          <w:color w:val="000000"/>
          <w:sz w:val="20"/>
          <w:szCs w:val="20"/>
          <w:lang w:val="de-DE" w:eastAsia="de-AT"/>
        </w:rPr>
        <w:softHyphen/>
        <w:t xml:space="preserve">fassen haben: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l. Die Bezeichnung der örtlichen Grenzen des Gemeindegebietes;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Art der Bestellung des Vorstandes, dessen Wirkungskreis und Ver</w:t>
      </w:r>
      <w:r w:rsidRPr="00E708D7">
        <w:rPr>
          <w:rFonts w:ascii="Times New Roman" w:eastAsia="Times New Roman" w:hAnsi="Times New Roman"/>
          <w:bCs/>
          <w:color w:val="000000"/>
          <w:sz w:val="20"/>
          <w:szCs w:val="20"/>
          <w:lang w:val="de-DE" w:eastAsia="de-AT"/>
        </w:rPr>
        <w:softHyphen/>
        <w:t>antwortlichkeit;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die Art der Bestellung des ordentlichen Seelsorgers und sonstiger kirchlicher Funktionäre, deren Rechte und Pflichten;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die Rechte und Pflichten der Gemeindeangehörigen in Hinsicht auf die Gemeindeverwaltung, insbesondere Bestimmungen über die bestehenden Wahlrechte;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die Art der Besorgung, Leitung und unmittelbaren Beaufsichtigung des Religionsunterrichtes;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6. die Art der Aufbringung der für die ökonomischen Bedürfnisse der Gemeinde erforderlichen Mittel;</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7. das Verfahren bei Abänderung des Statutes.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roofErr w:type="gramStart"/>
      <w:r w:rsidRPr="00E708D7">
        <w:rPr>
          <w:rFonts w:ascii="Times New Roman" w:eastAsia="Times New Roman" w:hAnsi="Times New Roman"/>
          <w:bCs/>
          <w:color w:val="000000"/>
          <w:sz w:val="20"/>
          <w:szCs w:val="20"/>
          <w:lang w:val="de-DE" w:eastAsia="de-AT"/>
        </w:rPr>
        <w:t>Solche Statute</w:t>
      </w:r>
      <w:proofErr w:type="gramEnd"/>
      <w:r w:rsidRPr="00E708D7">
        <w:rPr>
          <w:rFonts w:ascii="Times New Roman" w:eastAsia="Times New Roman" w:hAnsi="Times New Roman"/>
          <w:bCs/>
          <w:color w:val="000000"/>
          <w:sz w:val="20"/>
          <w:szCs w:val="20"/>
          <w:lang w:val="de-DE" w:eastAsia="de-AT"/>
        </w:rPr>
        <w:t xml:space="preserve"> sind den Ge</w:t>
      </w:r>
      <w:r w:rsidRPr="00E708D7">
        <w:rPr>
          <w:rFonts w:ascii="Times New Roman" w:eastAsia="Times New Roman" w:hAnsi="Times New Roman"/>
          <w:bCs/>
          <w:color w:val="000000"/>
          <w:sz w:val="20"/>
          <w:szCs w:val="20"/>
          <w:lang w:val="de-DE" w:eastAsia="de-AT"/>
        </w:rPr>
        <w:softHyphen/>
        <w:t>suchen um die staatliche Genehmigung zur Errichtung von Kultusgemeinden (§§ 4, 5) beizulegen und unterliegen der Genehmigung des Kultus</w:t>
      </w:r>
      <w:r w:rsidRPr="00E708D7">
        <w:rPr>
          <w:rFonts w:ascii="Times New Roman" w:eastAsia="Times New Roman" w:hAnsi="Times New Roman"/>
          <w:bCs/>
          <w:color w:val="000000"/>
          <w:sz w:val="20"/>
          <w:szCs w:val="20"/>
          <w:lang w:val="de-DE" w:eastAsia="de-AT"/>
        </w:rPr>
        <w:softHyphen/>
        <w:t>ministers.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7. Soll eine Kultusgemeinde von Personen gebildet werden, welche der betreffenden Religionsgesellschaft bisher nicht angehört haben, so haben dieselben nach erlangter Genehmigung (§§ 4, 5) die Erklärung ihres Bei</w:t>
      </w:r>
      <w:r w:rsidRPr="00E708D7">
        <w:rPr>
          <w:rFonts w:ascii="Times New Roman" w:eastAsia="Times New Roman" w:hAnsi="Times New Roman"/>
          <w:bCs/>
          <w:color w:val="000000"/>
          <w:sz w:val="20"/>
          <w:szCs w:val="20"/>
          <w:lang w:val="de-DE" w:eastAsia="de-AT"/>
        </w:rPr>
        <w:softHyphen/>
      </w:r>
      <w:r w:rsidRPr="00E708D7">
        <w:rPr>
          <w:rFonts w:ascii="Times New Roman" w:eastAsia="Times New Roman" w:hAnsi="Times New Roman"/>
          <w:bCs/>
          <w:color w:val="000000"/>
          <w:sz w:val="20"/>
          <w:szCs w:val="20"/>
          <w:lang w:val="de-DE" w:eastAsia="de-AT"/>
        </w:rPr>
        <w:lastRenderedPageBreak/>
        <w:t>trittes zu der Gemeinde vor der politischen Behörde abzugeben, welche hievon dem Vorsteher oder Seelsorger der verlassenen Kirche oder Reli</w:t>
      </w:r>
      <w:r w:rsidRPr="00E708D7">
        <w:rPr>
          <w:rFonts w:ascii="Times New Roman" w:eastAsia="Times New Roman" w:hAnsi="Times New Roman"/>
          <w:bCs/>
          <w:color w:val="000000"/>
          <w:sz w:val="20"/>
          <w:szCs w:val="20"/>
          <w:lang w:val="de-DE" w:eastAsia="de-AT"/>
        </w:rPr>
        <w:softHyphen/>
        <w:t xml:space="preserve">gionsgesellschaft Anzeige macht.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Diese Erklärung hat alle rechtlichen Wirkungen der im Artikel 6 des Ge</w:t>
      </w:r>
      <w:r w:rsidRPr="00E708D7">
        <w:rPr>
          <w:rFonts w:ascii="Times New Roman" w:eastAsia="Times New Roman" w:hAnsi="Times New Roman"/>
          <w:bCs/>
          <w:color w:val="000000"/>
          <w:sz w:val="20"/>
          <w:szCs w:val="20"/>
          <w:lang w:val="de-DE" w:eastAsia="de-AT"/>
        </w:rPr>
        <w:softHyphen/>
        <w:t xml:space="preserve">setzes vom 25. Mai 1868 (R.G.BI.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49) normierten Austrittserklärung.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8. Mitglieder einer ordnungsmäßig konstituierten Kultusgemeinde sind alle </w:t>
      </w:r>
      <w:proofErr w:type="gramStart"/>
      <w:r w:rsidRPr="00E708D7">
        <w:rPr>
          <w:rFonts w:ascii="Times New Roman" w:eastAsia="Times New Roman" w:hAnsi="Times New Roman"/>
          <w:bCs/>
          <w:color w:val="000000"/>
          <w:sz w:val="20"/>
          <w:szCs w:val="20"/>
          <w:lang w:val="de-DE" w:eastAsia="de-AT"/>
        </w:rPr>
        <w:t>im Gebiete</w:t>
      </w:r>
      <w:proofErr w:type="gramEnd"/>
      <w:r w:rsidRPr="00E708D7">
        <w:rPr>
          <w:rFonts w:ascii="Times New Roman" w:eastAsia="Times New Roman" w:hAnsi="Times New Roman"/>
          <w:bCs/>
          <w:color w:val="000000"/>
          <w:sz w:val="20"/>
          <w:szCs w:val="20"/>
          <w:lang w:val="de-DE" w:eastAsia="de-AT"/>
        </w:rPr>
        <w:t xml:space="preserve"> derselben wohnhaften Angehörigen der betreffenden Re</w:t>
      </w:r>
      <w:r w:rsidRPr="00E708D7">
        <w:rPr>
          <w:rFonts w:ascii="Times New Roman" w:eastAsia="Times New Roman" w:hAnsi="Times New Roman"/>
          <w:bCs/>
          <w:color w:val="000000"/>
          <w:sz w:val="20"/>
          <w:szCs w:val="20"/>
          <w:lang w:val="de-DE" w:eastAsia="de-AT"/>
        </w:rPr>
        <w:softHyphen/>
        <w:t>ligionsgesellschaft.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Angehörige einer Religionsgesellschaft, welche nicht </w:t>
      </w:r>
      <w:proofErr w:type="gramStart"/>
      <w:r w:rsidRPr="00E708D7">
        <w:rPr>
          <w:rFonts w:ascii="Times New Roman" w:eastAsia="Times New Roman" w:hAnsi="Times New Roman"/>
          <w:bCs/>
          <w:color w:val="000000"/>
          <w:sz w:val="20"/>
          <w:szCs w:val="20"/>
          <w:lang w:val="de-DE" w:eastAsia="de-AT"/>
        </w:rPr>
        <w:t>in dem Gebiete</w:t>
      </w:r>
      <w:proofErr w:type="gramEnd"/>
      <w:r w:rsidRPr="00E708D7">
        <w:rPr>
          <w:rFonts w:ascii="Times New Roman" w:eastAsia="Times New Roman" w:hAnsi="Times New Roman"/>
          <w:bCs/>
          <w:color w:val="000000"/>
          <w:sz w:val="20"/>
          <w:szCs w:val="20"/>
          <w:lang w:val="de-DE" w:eastAsia="de-AT"/>
        </w:rPr>
        <w:t xml:space="preserve"> einer Kultusgemeinde wohnen, werden als Mitglieder der nächstgelegenen Ge</w:t>
      </w:r>
      <w:r w:rsidRPr="00E708D7">
        <w:rPr>
          <w:rFonts w:ascii="Times New Roman" w:eastAsia="Times New Roman" w:hAnsi="Times New Roman"/>
          <w:bCs/>
          <w:color w:val="000000"/>
          <w:sz w:val="20"/>
          <w:szCs w:val="20"/>
          <w:lang w:val="de-DE" w:eastAsia="de-AT"/>
        </w:rPr>
        <w:softHyphen/>
        <w:t>meinde ihres Bekenntnisses angesehen.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Der Gemeindevorstand (§ 9) hat für die Evidenzhaltung der Gemeinde</w:t>
      </w:r>
      <w:r w:rsidRPr="00E708D7">
        <w:rPr>
          <w:rFonts w:ascii="Times New Roman" w:eastAsia="Times New Roman" w:hAnsi="Times New Roman"/>
          <w:bCs/>
          <w:color w:val="000000"/>
          <w:sz w:val="20"/>
          <w:szCs w:val="20"/>
          <w:lang w:val="de-DE" w:eastAsia="de-AT"/>
        </w:rPr>
        <w:softHyphen/>
        <w:t xml:space="preserve">mitglieder zu sorgen.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9. In den Vorstand einer Kultusgemeinde können nur solche Mitglieder derselben berufen werden, welche österreichische Staatsbürger sind und im Vollgenusse der bürgerlichen Rechte stehen.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Die Bestellung des Vor</w:t>
      </w:r>
      <w:r w:rsidRPr="00E708D7">
        <w:rPr>
          <w:rFonts w:ascii="Times New Roman" w:eastAsia="Times New Roman" w:hAnsi="Times New Roman"/>
          <w:bCs/>
          <w:color w:val="000000"/>
          <w:sz w:val="20"/>
          <w:szCs w:val="20"/>
          <w:lang w:val="de-DE" w:eastAsia="de-AT"/>
        </w:rPr>
        <w:softHyphen/>
        <w:t>standes ist der Landesbehörde anzuzeigen.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Die Bestellung eines Vorstandes, dessen Wirksamkeit sich auf mehr als eine Kultusgemeinde erstrecken soll, bedarf der Bestätigung durch den Kultusminister.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10. Als Seelsorger kann in der Kultusgemeinde nur ein österreichischer Staatsbürger angestellt werden, dessen Verhalten in sittlicher und staats</w:t>
      </w:r>
      <w:r w:rsidRPr="00E708D7">
        <w:rPr>
          <w:rFonts w:ascii="Times New Roman" w:eastAsia="Times New Roman" w:hAnsi="Times New Roman"/>
          <w:bCs/>
          <w:color w:val="000000"/>
          <w:sz w:val="20"/>
          <w:szCs w:val="20"/>
          <w:lang w:val="de-DE" w:eastAsia="de-AT"/>
        </w:rPr>
        <w:softHyphen/>
        <w:t xml:space="preserve">bürgerlicher Hinsicht vorwurfsfrei ist und dessen allgemeine Bildung mindestens durch Vollendung des Gymnasialstudiums erprobt ist.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11. Den zur Anstellung der Seelsorger Berechtigten liegt ob, die im einzelnen Falle ausersehene Person der Landesbehörde anzuzeigen.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Der letzteren steht zu, den zur Anstellung Berechtigten ihre Einwendungen unter Angabe der Gründe (§ l0) mitzuteilen.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Wird von der Landesbe</w:t>
      </w:r>
      <w:r w:rsidRPr="00E708D7">
        <w:rPr>
          <w:rFonts w:ascii="Times New Roman" w:eastAsia="Times New Roman" w:hAnsi="Times New Roman"/>
          <w:bCs/>
          <w:color w:val="000000"/>
          <w:sz w:val="20"/>
          <w:szCs w:val="20"/>
          <w:lang w:val="de-DE" w:eastAsia="de-AT"/>
        </w:rPr>
        <w:softHyphen/>
        <w:t>hörde binnen 30 Tagen nach geschehener Anzeige keine Einwendung er</w:t>
      </w:r>
      <w:r w:rsidRPr="00E708D7">
        <w:rPr>
          <w:rFonts w:ascii="Times New Roman" w:eastAsia="Times New Roman" w:hAnsi="Times New Roman"/>
          <w:bCs/>
          <w:color w:val="000000"/>
          <w:sz w:val="20"/>
          <w:szCs w:val="20"/>
          <w:lang w:val="de-DE" w:eastAsia="de-AT"/>
        </w:rPr>
        <w:softHyphen/>
        <w:t xml:space="preserve">hoben, so steht der Anstellung des betreffenden Seelsorgers nichts im Wege.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Gegen eine von der Landesbehörde erhobene Einwendung steht die Berufung an den Kultusminister offen.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Wird der Berufung nicht Folge gegeben, so darf die Anstellung nicht stattfinden.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Die Anstellung von Religionsdienern, deren Wirksamkeit sich mehr als auf eine Kultusge</w:t>
      </w:r>
      <w:r w:rsidRPr="00E708D7">
        <w:rPr>
          <w:rFonts w:ascii="Times New Roman" w:eastAsia="Times New Roman" w:hAnsi="Times New Roman"/>
          <w:bCs/>
          <w:color w:val="000000"/>
          <w:sz w:val="20"/>
          <w:szCs w:val="20"/>
          <w:lang w:val="de-DE" w:eastAsia="de-AT"/>
        </w:rPr>
        <w:softHyphen/>
        <w:t>meinde erstrecken soll, bedarf der Bestätigung durch den Kultusminister.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12. Wenn ein Religionsdiener verbrecherischer oder </w:t>
      </w:r>
      <w:proofErr w:type="gramStart"/>
      <w:r w:rsidRPr="00E708D7">
        <w:rPr>
          <w:rFonts w:ascii="Times New Roman" w:eastAsia="Times New Roman" w:hAnsi="Times New Roman"/>
          <w:bCs/>
          <w:color w:val="000000"/>
          <w:sz w:val="20"/>
          <w:szCs w:val="20"/>
          <w:lang w:val="de-DE" w:eastAsia="de-AT"/>
        </w:rPr>
        <w:t>solcher strafbarer Handlungen</w:t>
      </w:r>
      <w:proofErr w:type="gramEnd"/>
      <w:r w:rsidRPr="00E708D7">
        <w:rPr>
          <w:rFonts w:ascii="Times New Roman" w:eastAsia="Times New Roman" w:hAnsi="Times New Roman"/>
          <w:bCs/>
          <w:color w:val="000000"/>
          <w:sz w:val="20"/>
          <w:szCs w:val="20"/>
          <w:lang w:val="de-DE" w:eastAsia="de-AT"/>
        </w:rPr>
        <w:t xml:space="preserve"> schuldig erkannt worden ist, die aus Gewinnsucht entstehen, gegen die Sittlichkeit verstoßen oder zu öffentlichem Ärgernisse gerei</w:t>
      </w:r>
      <w:r w:rsidRPr="00E708D7">
        <w:rPr>
          <w:rFonts w:ascii="Times New Roman" w:eastAsia="Times New Roman" w:hAnsi="Times New Roman"/>
          <w:bCs/>
          <w:color w:val="000000"/>
          <w:sz w:val="20"/>
          <w:szCs w:val="20"/>
          <w:lang w:val="de-DE" w:eastAsia="de-AT"/>
        </w:rPr>
        <w:softHyphen/>
        <w:t>chen, oder wenn ein Seelsorger die österreichische Staatsbürgerschaft ver</w:t>
      </w:r>
      <w:r w:rsidRPr="00E708D7">
        <w:rPr>
          <w:rFonts w:ascii="Times New Roman" w:eastAsia="Times New Roman" w:hAnsi="Times New Roman"/>
          <w:bCs/>
          <w:color w:val="000000"/>
          <w:sz w:val="20"/>
          <w:szCs w:val="20"/>
          <w:lang w:val="de-DE" w:eastAsia="de-AT"/>
        </w:rPr>
        <w:softHyphen/>
        <w:t>liert, so hat die Regierung seine Entfernung vom Amte zu verlangen.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Hat sich ein Seelsorger eines Verhaltens schuldig gemacht, welches sein ferneres Verbleiben in seinem Amte als der öffentlichen Ordnung ge</w:t>
      </w:r>
      <w:r w:rsidRPr="00E708D7">
        <w:rPr>
          <w:rFonts w:ascii="Times New Roman" w:eastAsia="Times New Roman" w:hAnsi="Times New Roman"/>
          <w:bCs/>
          <w:color w:val="000000"/>
          <w:sz w:val="20"/>
          <w:szCs w:val="20"/>
          <w:lang w:val="de-DE" w:eastAsia="de-AT"/>
        </w:rPr>
        <w:softHyphen/>
        <w:t xml:space="preserve">fährlich erscheinen </w:t>
      </w:r>
      <w:proofErr w:type="spellStart"/>
      <w:r w:rsidRPr="00E708D7">
        <w:rPr>
          <w:rFonts w:ascii="Times New Roman" w:eastAsia="Times New Roman" w:hAnsi="Times New Roman"/>
          <w:bCs/>
          <w:color w:val="000000"/>
          <w:sz w:val="20"/>
          <w:szCs w:val="20"/>
          <w:lang w:val="de-DE" w:eastAsia="de-AT"/>
        </w:rPr>
        <w:t>läßt</w:t>
      </w:r>
      <w:proofErr w:type="spellEnd"/>
      <w:r w:rsidRPr="00E708D7">
        <w:rPr>
          <w:rFonts w:ascii="Times New Roman" w:eastAsia="Times New Roman" w:hAnsi="Times New Roman"/>
          <w:bCs/>
          <w:color w:val="000000"/>
          <w:sz w:val="20"/>
          <w:szCs w:val="20"/>
          <w:lang w:val="de-DE" w:eastAsia="de-AT"/>
        </w:rPr>
        <w:t>, so kann die Regierung seine Entfernung von der Ausübung des Amtes verlangen.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Wird die von der Regierung verlangte Entfernung von den </w:t>
      </w:r>
      <w:proofErr w:type="spellStart"/>
      <w:r w:rsidRPr="00E708D7">
        <w:rPr>
          <w:rFonts w:ascii="Times New Roman" w:eastAsia="Times New Roman" w:hAnsi="Times New Roman"/>
          <w:bCs/>
          <w:color w:val="000000"/>
          <w:sz w:val="20"/>
          <w:szCs w:val="20"/>
          <w:lang w:val="de-DE" w:eastAsia="de-AT"/>
        </w:rPr>
        <w:t>hiezu</w:t>
      </w:r>
      <w:proofErr w:type="spellEnd"/>
      <w:r w:rsidRPr="00E708D7">
        <w:rPr>
          <w:rFonts w:ascii="Times New Roman" w:eastAsia="Times New Roman" w:hAnsi="Times New Roman"/>
          <w:bCs/>
          <w:color w:val="000000"/>
          <w:sz w:val="20"/>
          <w:szCs w:val="20"/>
          <w:lang w:val="de-DE" w:eastAsia="de-AT"/>
        </w:rPr>
        <w:t xml:space="preserve"> Berufe</w:t>
      </w:r>
      <w:r w:rsidRPr="00E708D7">
        <w:rPr>
          <w:rFonts w:ascii="Times New Roman" w:eastAsia="Times New Roman" w:hAnsi="Times New Roman"/>
          <w:bCs/>
          <w:color w:val="000000"/>
          <w:sz w:val="20"/>
          <w:szCs w:val="20"/>
          <w:lang w:val="de-DE" w:eastAsia="de-AT"/>
        </w:rPr>
        <w:softHyphen/>
        <w:t>nen nicht in angemessener Frist vollzogen, so ist das betreffende Kul</w:t>
      </w:r>
      <w:r w:rsidRPr="00E708D7">
        <w:rPr>
          <w:rFonts w:ascii="Times New Roman" w:eastAsia="Times New Roman" w:hAnsi="Times New Roman"/>
          <w:bCs/>
          <w:color w:val="000000"/>
          <w:sz w:val="20"/>
          <w:szCs w:val="20"/>
          <w:lang w:val="de-DE" w:eastAsia="de-AT"/>
        </w:rPr>
        <w:softHyphen/>
        <w:t>tusamt für den staatlichen Bereich als erledigt anzusehen, und hat die Re</w:t>
      </w:r>
      <w:r w:rsidRPr="00E708D7">
        <w:rPr>
          <w:rFonts w:ascii="Times New Roman" w:eastAsia="Times New Roman" w:hAnsi="Times New Roman"/>
          <w:bCs/>
          <w:color w:val="000000"/>
          <w:sz w:val="20"/>
          <w:szCs w:val="20"/>
          <w:lang w:val="de-DE" w:eastAsia="de-AT"/>
        </w:rPr>
        <w:softHyphen/>
        <w:t xml:space="preserve">gierung dafür zu sorgen,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jene Geschäfte, welche die Staatsgesetze dem ordentlichen Seelsorger übertragen, von einer anderen von ihr bestellten Persönlichkeit </w:t>
      </w:r>
      <w:proofErr w:type="spellStart"/>
      <w:r w:rsidRPr="00E708D7">
        <w:rPr>
          <w:rFonts w:ascii="Times New Roman" w:eastAsia="Times New Roman" w:hAnsi="Times New Roman"/>
          <w:bCs/>
          <w:color w:val="000000"/>
          <w:sz w:val="20"/>
          <w:szCs w:val="20"/>
          <w:lang w:val="de-DE" w:eastAsia="de-AT"/>
        </w:rPr>
        <w:t>insolange</w:t>
      </w:r>
      <w:proofErr w:type="spellEnd"/>
      <w:r w:rsidRPr="00E708D7">
        <w:rPr>
          <w:rFonts w:ascii="Times New Roman" w:eastAsia="Times New Roman" w:hAnsi="Times New Roman"/>
          <w:bCs/>
          <w:color w:val="000000"/>
          <w:sz w:val="20"/>
          <w:szCs w:val="20"/>
          <w:lang w:val="de-DE" w:eastAsia="de-AT"/>
        </w:rPr>
        <w:t xml:space="preserve"> versehen werden, bis das betreffende Kultusamt in staatsgültiger Weise neu besetzt ist.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In derselben Weise kann vorgegangen werden, wenn aus einem anderen Grunde die oben bezeichneten Geschäfte von dem ordentlichen Seelsorger nicht besorgt werden.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13. Jede nicht schon in der allgemeinen Verfassung der Religionsgesell</w:t>
      </w:r>
      <w:r w:rsidRPr="00E708D7">
        <w:rPr>
          <w:rFonts w:ascii="Times New Roman" w:eastAsia="Times New Roman" w:hAnsi="Times New Roman"/>
          <w:bCs/>
          <w:color w:val="000000"/>
          <w:sz w:val="20"/>
          <w:szCs w:val="20"/>
          <w:lang w:val="de-DE" w:eastAsia="de-AT"/>
        </w:rPr>
        <w:softHyphen/>
        <w:t>schaft vorgesehene Vereinigung mehrerer Kultusgemeinden oder der Vertreter derselben zu einer dauernden oder vorübergehenden gemein</w:t>
      </w:r>
      <w:r w:rsidRPr="00E708D7">
        <w:rPr>
          <w:rFonts w:ascii="Times New Roman" w:eastAsia="Times New Roman" w:hAnsi="Times New Roman"/>
          <w:bCs/>
          <w:color w:val="000000"/>
          <w:sz w:val="20"/>
          <w:szCs w:val="20"/>
          <w:lang w:val="de-DE" w:eastAsia="de-AT"/>
        </w:rPr>
        <w:softHyphen/>
        <w:t xml:space="preserve">samen Tätigkeit, insbesondere zur </w:t>
      </w:r>
      <w:proofErr w:type="spellStart"/>
      <w:r w:rsidRPr="00E708D7">
        <w:rPr>
          <w:rFonts w:ascii="Times New Roman" w:eastAsia="Times New Roman" w:hAnsi="Times New Roman"/>
          <w:bCs/>
          <w:color w:val="000000"/>
          <w:sz w:val="20"/>
          <w:szCs w:val="20"/>
          <w:lang w:val="de-DE" w:eastAsia="de-AT"/>
        </w:rPr>
        <w:t>Beschlußfassung</w:t>
      </w:r>
      <w:proofErr w:type="spellEnd"/>
      <w:r w:rsidRPr="00E708D7">
        <w:rPr>
          <w:rFonts w:ascii="Times New Roman" w:eastAsia="Times New Roman" w:hAnsi="Times New Roman"/>
          <w:bCs/>
          <w:color w:val="000000"/>
          <w:sz w:val="20"/>
          <w:szCs w:val="20"/>
          <w:lang w:val="de-DE" w:eastAsia="de-AT"/>
        </w:rPr>
        <w:t xml:space="preserve"> über gemeinsame An</w:t>
      </w:r>
      <w:r w:rsidRPr="00E708D7">
        <w:rPr>
          <w:rFonts w:ascii="Times New Roman" w:eastAsia="Times New Roman" w:hAnsi="Times New Roman"/>
          <w:bCs/>
          <w:color w:val="000000"/>
          <w:sz w:val="20"/>
          <w:szCs w:val="20"/>
          <w:lang w:val="de-DE" w:eastAsia="de-AT"/>
        </w:rPr>
        <w:softHyphen/>
        <w:t>gelegenheiten, bedarf der von Fall zu Fall zu erteilenden Gestattung des Kultusministers.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14. Zur Einbringung der mit staatlicher Zustimmung ausgeschriebenen Umlagen und der den Religionsdienern zustehenden Einkünfte und Ge</w:t>
      </w:r>
      <w:r w:rsidRPr="00E708D7">
        <w:rPr>
          <w:rFonts w:ascii="Times New Roman" w:eastAsia="Times New Roman" w:hAnsi="Times New Roman"/>
          <w:bCs/>
          <w:color w:val="000000"/>
          <w:sz w:val="20"/>
          <w:szCs w:val="20"/>
          <w:lang w:val="de-DE" w:eastAsia="de-AT"/>
        </w:rPr>
        <w:softHyphen/>
        <w:t xml:space="preserve">bühren wird der staatliche Beistand gewährt.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15. Die staatliche Kultusverwaltung hat darüber zu wachen,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die an</w:t>
      </w:r>
      <w:r w:rsidRPr="00E708D7">
        <w:rPr>
          <w:rFonts w:ascii="Times New Roman" w:eastAsia="Times New Roman" w:hAnsi="Times New Roman"/>
          <w:bCs/>
          <w:color w:val="000000"/>
          <w:sz w:val="20"/>
          <w:szCs w:val="20"/>
          <w:lang w:val="de-DE" w:eastAsia="de-AT"/>
        </w:rPr>
        <w:softHyphen/>
        <w:t>erkannten Religionsgesellschaften, deren Gemeinden und Organe ihren Wirkungskreis nicht überschreiten und den Bestimmungen des gegenwär</w:t>
      </w:r>
      <w:r w:rsidRPr="00E708D7">
        <w:rPr>
          <w:rFonts w:ascii="Times New Roman" w:eastAsia="Times New Roman" w:hAnsi="Times New Roman"/>
          <w:bCs/>
          <w:color w:val="000000"/>
          <w:sz w:val="20"/>
          <w:szCs w:val="20"/>
          <w:lang w:val="de-DE" w:eastAsia="de-AT"/>
        </w:rPr>
        <w:softHyphen/>
        <w:t>tigen Gesetzes, sowie den auf Grundlage desselben von den staatlichen Behörden erlassenen Anordnungen und jedem von ihnen kraft dieses Ge</w:t>
      </w:r>
      <w:r w:rsidRPr="00E708D7">
        <w:rPr>
          <w:rFonts w:ascii="Times New Roman" w:eastAsia="Times New Roman" w:hAnsi="Times New Roman"/>
          <w:bCs/>
          <w:color w:val="000000"/>
          <w:sz w:val="20"/>
          <w:szCs w:val="20"/>
          <w:lang w:val="de-DE" w:eastAsia="de-AT"/>
        </w:rPr>
        <w:softHyphen/>
        <w:t>setzes gestellten Verlangen nachkommen. Zu diesem Ende können die Be</w:t>
      </w:r>
      <w:r w:rsidRPr="00E708D7">
        <w:rPr>
          <w:rFonts w:ascii="Times New Roman" w:eastAsia="Times New Roman" w:hAnsi="Times New Roman"/>
          <w:bCs/>
          <w:color w:val="000000"/>
          <w:sz w:val="20"/>
          <w:szCs w:val="20"/>
          <w:lang w:val="de-DE" w:eastAsia="de-AT"/>
        </w:rPr>
        <w:softHyphen/>
        <w:t>hörden Geldbußen in einer den Vermögensverhältnissen angemessenen Höhe, sowie sonst gesetzlich zulässige Zwangsmittel in Anwendung brin</w:t>
      </w:r>
      <w:r w:rsidRPr="00E708D7">
        <w:rPr>
          <w:rFonts w:ascii="Times New Roman" w:eastAsia="Times New Roman" w:hAnsi="Times New Roman"/>
          <w:bCs/>
          <w:color w:val="000000"/>
          <w:sz w:val="20"/>
          <w:szCs w:val="20"/>
          <w:lang w:val="de-DE" w:eastAsia="de-AT"/>
        </w:rPr>
        <w:softHyphen/>
        <w:t xml:space="preserve">gen.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16. Dieses Gesetz tritt mit dem Tage seiner Kundmachung in Wirksam</w:t>
      </w:r>
      <w:r w:rsidRPr="00E708D7">
        <w:rPr>
          <w:rFonts w:ascii="Times New Roman" w:eastAsia="Times New Roman" w:hAnsi="Times New Roman"/>
          <w:bCs/>
          <w:color w:val="000000"/>
          <w:sz w:val="20"/>
          <w:szCs w:val="20"/>
          <w:lang w:val="de-DE" w:eastAsia="de-AT"/>
        </w:rPr>
        <w:softHyphen/>
        <w:t xml:space="preserve">keit.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17. Mit der Vollziehung dieses Gesetzes sind der Minister für Kultus und Unterricht und der Minister des Inneren beauftragt.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vertAlign w:val="superscript"/>
          <w:lang w:val="de-DE" w:eastAsia="de-AT"/>
        </w:rPr>
      </w:pPr>
      <w:r w:rsidRPr="00E708D7">
        <w:rPr>
          <w:rFonts w:ascii="Times New Roman" w:eastAsia="Times New Roman" w:hAnsi="Times New Roman"/>
          <w:b/>
          <w:bCs/>
          <w:color w:val="000000"/>
          <w:sz w:val="20"/>
          <w:szCs w:val="20"/>
          <w:lang w:val="de-DE" w:eastAsia="de-AT"/>
        </w:rPr>
        <w:t>2. Bundesgesetz über die Rechtspersönlichkeit von religiösen Bekenntnisgemeinschaften</w:t>
      </w:r>
      <w:r w:rsidRPr="00E708D7">
        <w:rPr>
          <w:rFonts w:ascii="Times New Roman" w:eastAsia="Times New Roman" w:hAnsi="Times New Roman"/>
          <w:bCs/>
          <w:color w:val="000000"/>
          <w:sz w:val="20"/>
          <w:szCs w:val="20"/>
          <w:vertAlign w:val="superscript"/>
          <w:lang w:val="de-DE" w:eastAsia="de-AT"/>
        </w:rPr>
        <w:footnoteReference w:id="2"/>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BGBl 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19/1998 (NR: GP XX RV 938 AB 1013 S. 102. BR: AB 5596 S. 634.) idF BGBl 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75/2013 (NR: GP XXIV RV 2212 AB 2287 S. 199. BR: AB 8953 S. 820.)</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Begriff der religiösen Bekenntnisgemeinschaft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 Religiöse Bekenntnisgemeinschaften im Sinne dieses Bundesgesetzes sind Vereinigungen von Anhängern einer Religion, die gesetzlich nicht anerkannt sind.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Erwerb der Rechtspersönlichkeit für eine religiöse Bekenntnisgemeinschaft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t>§ 2. (1) Religiöse Bekenntnisgemeinschaften erwerben die Rechtspersönlichkeit nach diesem Bundesgesetz auf Antrag durch Bescheid des Bundesministers für Unterricht, Kunst und Kultur. Der Lauf der Frist nach § 73 AVG wird durch die Zeit für eine allfällige Ergänzung des Antrages und für ein allfälliges Parteiengehör vom Zeitpunkt des Absendens des Verbesserungsauftrages oder der Einladung zum Parteiengehör bis zum Einlangen der Ergänzung oder der Stellungnahme oder des Ablaufes der dafür festgestellten Frist gehemmt</w:t>
      </w:r>
      <w:r w:rsidRPr="00E708D7">
        <w:rPr>
          <w:rFonts w:ascii="Times New Roman" w:eastAsia="Times New Roman" w:hAnsi="Times New Roman"/>
          <w:bCs/>
          <w:i/>
          <w:color w:val="000000"/>
          <w:sz w:val="20"/>
          <w:szCs w:val="20"/>
          <w:lang w:val="de-DE" w:eastAsia="de-AT"/>
        </w:rPr>
        <w:t xml:space="preserve">. (BGBl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75/2013)</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Der Bundesminister hat das Einlangen von Anträgen gemäß Abs. 1 im Internet auf einer vom Bundesministerium für den Bereich „Kultusamt“ einzurichtenden Homepage öffentlich zugänglich zu machen. </w:t>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78/2011)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Über den Erwerb der Rechtspersönlichkeit ist ein Feststellungsbescheid zu erlassen, der den Namen der religiösen Bekenntnisgemeinschaft sowie die </w:t>
      </w:r>
      <w:proofErr w:type="gramStart"/>
      <w:r w:rsidRPr="00E708D7">
        <w:rPr>
          <w:rFonts w:ascii="Times New Roman" w:eastAsia="Times New Roman" w:hAnsi="Times New Roman"/>
          <w:bCs/>
          <w:color w:val="000000"/>
          <w:sz w:val="20"/>
          <w:szCs w:val="20"/>
          <w:lang w:val="de-DE" w:eastAsia="de-AT"/>
        </w:rPr>
        <w:t>nach außen vertretungsbefugten Organe</w:t>
      </w:r>
      <w:proofErr w:type="gramEnd"/>
      <w:r w:rsidRPr="00E708D7">
        <w:rPr>
          <w:rFonts w:ascii="Times New Roman" w:eastAsia="Times New Roman" w:hAnsi="Times New Roman"/>
          <w:bCs/>
          <w:color w:val="000000"/>
          <w:sz w:val="20"/>
          <w:szCs w:val="20"/>
          <w:lang w:val="de-DE" w:eastAsia="de-AT"/>
        </w:rPr>
        <w:t xml:space="preserve"> in allgemeiner Bezeichnung zu enthalten hat.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(4) Mit dem Feststellungsbescheid nach Abs. 3 hat der Bundesminister für Unterricht und kulturelle Angelegenheiten die Auflösung jener Vereine zu verbinden, deren Zweck in der Verbreitung der Religionslehre der betreffenden religiösen Bekenntnisgemeinschaft besteht.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Wird eine religiöse Bekenntnisgemeinschaft unter Auflösung eines Vereines, der der Unterstützung des betreffenden religiösen Bekenntnisses dient, neu gebildet, so ist abgabenrechtlich von einem bloßen Wechsel der Rechtsform und weiterem Fortbestehen ein und desselben Steuerpflichtigen (Rechtsträgers) auszugehen.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(6) Religiöse Bekenntnisgemeinschaften mit Rechtspersönlichkeit nach diesem Bundesgesetz haben das Recht, sich als „staatlich eingetragene religiöse Bekenntnisgemeinschaft“ zu bezeichnen.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Antrag der religiösen Bekenntnisgemeinschaft auf Erwerb der Rechtspersönlichkeit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3. (1) Der Antrag der religiösen Bekenntnisgemeinschaft auf Erwerb der Rechtspersönlichkeit hat durch die Vertretung der religiösen Bekenntnisgemeinschaft zu erfolgen. Die Vertretungsbefugnis ist glaubhaft zu machen. Ferner ist eine Zustelladresse anzugeben.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Dem Antrag sind Statuten und ergänzende Unterlagen beizulegen, aus denen sich Inhalt und Praxis des Religionsbekenntnisses ergeben.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Zusammen mit dem Antrag ist der Nachweis zu erbringen,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der religiösen Bekenntnisgemeinschaft mindestens 300 Personen mit Wohnsitz in Österreich angehören, welche weder einer religiösen Bekenntnisgemeinschaft mit Rechtspersönlichkeit nach diesem Bundesgesetz noch einer gesetzlich anerkannten Kirche oder Religionsgesellschaft angehören.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(4) Im Bundesgebiet bestehende Vereine, deren Zweck in der Verbreitung der Religionslehre der religiösen Bekenntnisgemeinschaft besteht, haben im Verfahren Parteistellung; sie sind mit dem Antrag namhaft zu machen.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Statuten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4. (1) Die Statuten haben zu enthalten: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Name der religiösen Bekenntnisgemeinschaft, welcher so beschaffen sein </w:t>
      </w:r>
      <w:proofErr w:type="spellStart"/>
      <w:r w:rsidRPr="00E708D7">
        <w:rPr>
          <w:rFonts w:ascii="Times New Roman" w:eastAsia="Times New Roman" w:hAnsi="Times New Roman"/>
          <w:bCs/>
          <w:color w:val="000000"/>
          <w:sz w:val="20"/>
          <w:szCs w:val="20"/>
          <w:lang w:val="de-DE" w:eastAsia="de-AT"/>
        </w:rPr>
        <w:t>muß</w:t>
      </w:r>
      <w:proofErr w:type="spellEnd"/>
      <w:r w:rsidRPr="00E708D7">
        <w:rPr>
          <w:rFonts w:ascii="Times New Roman" w:eastAsia="Times New Roman" w:hAnsi="Times New Roman"/>
          <w:bCs/>
          <w:color w:val="000000"/>
          <w:sz w:val="20"/>
          <w:szCs w:val="20"/>
          <w:lang w:val="de-DE" w:eastAsia="de-AT"/>
        </w:rPr>
        <w:t xml:space="preserve">,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er mit der Lehre der religiösen Bekenntnisgemeinschaft in Zusammenhang gebracht werden kann und Verwechslungen mit bestehenden religiösen Bekenntnisgemeinschaften mit Rechtspersönlichkeit und gesetzlich anerkannten Kirchen und Religionsgesellschaften oder deren Einrichtungen ausschließt,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Darstellung der Religionslehre, welche sich von der Lehre bestehender religiöser Bekenntnisgemeinschaften nach diesem Bundesgesetz sowie von der Lehre gesetzlich anerkannter Kirchen und Religionsgesellschaften unterscheiden </w:t>
      </w:r>
      <w:proofErr w:type="spellStart"/>
      <w:r w:rsidRPr="00E708D7">
        <w:rPr>
          <w:rFonts w:ascii="Times New Roman" w:eastAsia="Times New Roman" w:hAnsi="Times New Roman"/>
          <w:bCs/>
          <w:color w:val="000000"/>
          <w:sz w:val="20"/>
          <w:szCs w:val="20"/>
          <w:lang w:val="de-DE" w:eastAsia="de-AT"/>
        </w:rPr>
        <w:t>muß</w:t>
      </w:r>
      <w:proofErr w:type="spellEnd"/>
      <w:r w:rsidRPr="00E708D7">
        <w:rPr>
          <w:rFonts w:ascii="Times New Roman" w:eastAsia="Times New Roman" w:hAnsi="Times New Roman"/>
          <w:bCs/>
          <w:color w:val="000000"/>
          <w:sz w:val="20"/>
          <w:szCs w:val="20"/>
          <w:lang w:val="de-DE" w:eastAsia="de-AT"/>
        </w:rPr>
        <w:t xml:space="preserv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Darstellung der sich aus der Religionslehre ergebenden Zwecke und Ziele der religiösen Bekenntnisgemeinschaft sowie Rechte und Pflichten der Angehörigen der religiösen Bekenntnisgemeinschaft,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4. Bestimmungen betreffend den Beginn der Mitgliedschaft und die Beendigung der Mitgliedschaft, wobei die Beendigung jedenfalls gemäß § 8 Abs. 1 gewährleistet sein </w:t>
      </w:r>
      <w:proofErr w:type="spellStart"/>
      <w:r w:rsidRPr="00E708D7">
        <w:rPr>
          <w:rFonts w:ascii="Times New Roman" w:eastAsia="Times New Roman" w:hAnsi="Times New Roman"/>
          <w:bCs/>
          <w:color w:val="000000"/>
          <w:sz w:val="20"/>
          <w:szCs w:val="20"/>
          <w:lang w:val="de-DE" w:eastAsia="de-AT"/>
        </w:rPr>
        <w:t>muß</w:t>
      </w:r>
      <w:proofErr w:type="spellEnd"/>
      <w:r w:rsidRPr="00E708D7">
        <w:rPr>
          <w:rFonts w:ascii="Times New Roman" w:eastAsia="Times New Roman" w:hAnsi="Times New Roman"/>
          <w:bCs/>
          <w:color w:val="000000"/>
          <w:sz w:val="20"/>
          <w:szCs w:val="20"/>
          <w:lang w:val="de-DE" w:eastAsia="de-AT"/>
        </w:rPr>
        <w:t xml:space="preserv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5. Art der Bestellung der Organe der religiösen Bekenntnisgemeinschaft, deren sachlicher und örtlicher Wirkungskreis, Sitz und Verantwortlichkeit für den staatlichen Bereich,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6. Vertretung der religiösen Bekenntnisgemeinschaft nach außen,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7. Art der Aufbringung der für die Erfüllung der wirtschaftlichen Bedürfnisse erforderlichen Mittel,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8. Bestimmungen für den Fall der Beendigung der Rechtspersönlichkeit, wobei insbesondere sicherzustellen ist,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Forderungen gegen die religiöse Bekenntnisgemeinschaft ordnungsgemäß abgewickelt werden und das Vermögen der religiösen Bekenntnisgemeinschaft nicht für Zwecke verwendet wird, die ihrer Zielsetzung widersprechen.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In den Statuten kann vorgesehen werden,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auch örtliche Teilbereiche der religiösen Bekenntnisgemeinschaft eigene Rechtspersönlichkeit erwerben können. In diesem Fall haben die Statuten bezüglich der Teilbereiche zu bestimmen: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Bezeichnung des örtlichen Wirkungsbereiches,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eigene vertretungsberechtigte Organe,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Bestimmungen betreffend den Rechtsübergang bei Auflösung dieses Rechtsträgers.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Versagung des Erwerbs der Rechtspersönlichkeit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5. (1) Der Bundesminister für Unterricht und kulturelle Angelegenheiten hat den Erwerb der Rechtspersönlichkeit zu versagen, wenn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dies im Hinblick auf die Lehre oder deren Anwendung zum Schutz der in einer demokratischen Gesellschaft gegebenen Interessen der öffentlichen Sicherheit, der öffentlichen Ordnung, Gesundheit und Moral oder zum Schutz der Rechte und Freiheiten anderer notwendig ist; dies ist insbesondere bei Aufforderung zu einem mit Strafe bedrohtem gesetzwidrigen Verhalten, bei einer Behinderung der psychischen Entwicklung von Heranwachsenden, bei Verletzung der psychischen Integrität und bei Anwendung psychotherapeutischer Methoden, insbesondere zum Zwecke der Glaubensvermittlung, gegeben,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die Statuten dem § 4 nicht entsprechen.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Versagung der Rechtspersönlichkeit ist im Internet auf einer vom Bundesministerium für den Bereich „Kultusamt“ einzurichtenden Homepage öffentlich zugänglich zu machen.</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78/2011)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Erwerb der Rechtspersönlichkeit für örtliche Teilbereiche einer religiösen Bekenntnisgemeinschaft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6. Der Erwerb der Rechtspersönlichkeit für örtliche Teilbereiche einer religiösen Bekenntnisgemeinschaft bedarf eines Antrages durch die religiöse Bekenntnisgemeinschaft beim Bundesminister für Unterricht und kulturelle Angelegenheiten und wird mit dem Tag des Einlangens wirksam. Der Bundesminister für Unterricht und kulturelle Angelegenheiten hat das Einlangen des Antrages zu bestätigen.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Mitteilungspflichten der religiösen Bekenntnisgemeinschaft mit Rechtspersönlichkeit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7. Religiöse Bekenntnisgemeinschaften und deren Teilbereiche mit Rechtspersönlichkeit haben die Namen und Anschriften ihrer jeweiligen vertretungsberechtigten Organe sowie jede Änderung der Statuten unverzüglich dem Bundesministerium für Unterricht und kulturelle Angelegenheiten bekanntzugeben. Die Kenntnisnahme ist bescheidmäßig zu versagen, wenn eine statutenwidrige Bestellung der Organe der Behörde zur Kenntnis gelangt ist bzw. die Statutenänderung den Grund für eine Versagung gemäß § 5 geben würde.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Beendigung der Mitgliedschaft zu einer religiösen Bekenntnisgemeinschaft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8. (1) Die Beendigung der Mitgliedschaft zu einer religiösen Bekenntnisgemeinschaft erfolgt jedenfalls durch die Erklärung des Austrittes vor der Bezirksverwaltungsbehörde. Diese hat den Austritt der betreffenden religiösen Bekenntnisgemeinschaft mitzuteilen.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Gebühren </w:t>
      </w:r>
      <w:proofErr w:type="spellStart"/>
      <w:r w:rsidRPr="00E708D7">
        <w:rPr>
          <w:rFonts w:ascii="Times New Roman" w:eastAsia="Times New Roman" w:hAnsi="Times New Roman"/>
          <w:bCs/>
          <w:color w:val="000000"/>
          <w:sz w:val="20"/>
          <w:szCs w:val="20"/>
          <w:lang w:val="de-DE" w:eastAsia="de-AT"/>
        </w:rPr>
        <w:t>anläßlich</w:t>
      </w:r>
      <w:proofErr w:type="spellEnd"/>
      <w:r w:rsidRPr="00E708D7">
        <w:rPr>
          <w:rFonts w:ascii="Times New Roman" w:eastAsia="Times New Roman" w:hAnsi="Times New Roman"/>
          <w:bCs/>
          <w:color w:val="000000"/>
          <w:sz w:val="20"/>
          <w:szCs w:val="20"/>
          <w:lang w:val="de-DE" w:eastAsia="de-AT"/>
        </w:rPr>
        <w:t xml:space="preserve"> des Austrittes dürfen nicht gefordert werden.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Beendigung der Rechtspersönlichkeit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9. (1) Die Rechtspersönlichkeit endet durch</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Selbstauflösung, die dem Bundesminister für Unterricht und kulturelle Angelegenheiten schriftlich bekanntzugeben ist,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Aberkennung der Rechtspersönlichkeit.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Der Bundesminister für Unterricht und kulturelle Angelegenheiten hat einer religiösen Bekenntnisgemeinschaft oder deren Teilbereich die Rechtspersönlichkeit abzuerkennen, wenn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sie eine der für den Erwerb der Rechtspersönlichkeit maßgeblichen Voraussetzungen nicht oder nicht mehr erbringt,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sie durch mindestens ein Jahr keine handlungsfähigen vertretungsbefugten Organe für den staatlichen Bereich besitzt,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bei Vorliegen der Voraussetzungen für eine Versagung der Rechtspersönlichkeit gemäß § 5, sofern trotz Aufforderung zur Abstellung des Aberkennungsgrundes dieser fortbesteht, oder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4. bei statutenwidrigem Verhalten, sofern trotz Aufforderung zur Abstellung dieses fortbesteht.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Die Aberkennung der Rechtspersönlichkeit ist im Internet auf einer vom Bundesministerium für den Bereich „Kultusamt“ einzurichtenden Homepage öffentlich zugänglich zu machen.</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78/2011)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Register über die religiösen Bekenntnisgemeinschaften mit Rechtspersönlichkeit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10. (1) Der Bundesminister für Unterricht und kulturelle Angelegenheiten hat ein Register über die religiösen Bekenntnisgemeinschaften mit Rechtspersönlichkeit zu führen. Dieses hat zu enthalten: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Name der religiösen Bekenntnisgemeinschaft,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xml:space="preserve">2. Rechtspersönlichkeiten für Teilbereiche,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Geschäftszahl und Datum des Feststellungsbescheides gem. § 2 Abs. 3,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4. vertretungsbefugte Organe und Zeichnungsberechtigung,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5. bei Beendigung der Rechtspersönlichkeit den Grund.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Das Register ist öffentlich.</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Auf Verlangen ist jedermann Auskunft über die Anschrift der religiösen Bekenntnisgemeinschaft und über deren </w:t>
      </w:r>
      <w:proofErr w:type="gramStart"/>
      <w:r w:rsidRPr="00E708D7">
        <w:rPr>
          <w:rFonts w:ascii="Times New Roman" w:eastAsia="Times New Roman" w:hAnsi="Times New Roman"/>
          <w:bCs/>
          <w:color w:val="000000"/>
          <w:sz w:val="20"/>
          <w:szCs w:val="20"/>
          <w:lang w:val="de-DE" w:eastAsia="de-AT"/>
        </w:rPr>
        <w:t>nach außen vertretungsbefugten Mitglieder</w:t>
      </w:r>
      <w:proofErr w:type="gramEnd"/>
      <w:r w:rsidRPr="00E708D7">
        <w:rPr>
          <w:rFonts w:ascii="Times New Roman" w:eastAsia="Times New Roman" w:hAnsi="Times New Roman"/>
          <w:bCs/>
          <w:color w:val="000000"/>
          <w:sz w:val="20"/>
          <w:szCs w:val="20"/>
          <w:lang w:val="de-DE" w:eastAsia="de-AT"/>
        </w:rPr>
        <w:t xml:space="preserve"> zu erteilen. Ferner ist auf Antrag der religiösen Bekenntnisgemeinschaft oder auch sonst von Personen oder Institutionen, die ein berechtigtes Interesse glaubhaft machen, eine Bestätigung darüber auszustellen, wer nach den vorliegenden Statuten sowie nach den Meldungen gemäß § 7 zur Vertretung nach außen befugt ist.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Zusätzliche Voraussetzungen für eine Anerkennung nach dem Anerkennungsgesetz</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11. Für eine Anerkennung müssen die nachstehend genannten Voraussetzungen zusätzlich zu den im Gesetz betreffend die gesetzliche Anerkennung von Religionsgesellschaften, </w:t>
      </w:r>
      <w:hyperlink r:id="rId7" w:tgtFrame="_blank" w:history="1">
        <w:r w:rsidRPr="00E708D7">
          <w:rPr>
            <w:rStyle w:val="Hyperlink"/>
            <w:rFonts w:ascii="Times New Roman" w:hAnsi="Times New Roman"/>
            <w:bCs/>
            <w:color w:val="000000"/>
            <w:sz w:val="20"/>
            <w:szCs w:val="20"/>
            <w:lang w:eastAsia="de-AT"/>
          </w:rPr>
          <w:t>RGBl. Nr. 68/1874</w:t>
        </w:r>
      </w:hyperlink>
      <w:r w:rsidRPr="00E708D7">
        <w:rPr>
          <w:rFonts w:ascii="Times New Roman" w:eastAsia="Times New Roman" w:hAnsi="Times New Roman"/>
          <w:bCs/>
          <w:color w:val="000000"/>
          <w:sz w:val="20"/>
          <w:szCs w:val="20"/>
          <w:lang w:val="de-DE" w:eastAsia="de-AT"/>
        </w:rPr>
        <w:t>, umschriebenen Erfordernissen, erfüllt sein.</w:t>
      </w:r>
    </w:p>
    <w:tbl>
      <w:tblPr>
        <w:tblW w:w="5055" w:type="pct"/>
        <w:tblCellSpacing w:w="15" w:type="dxa"/>
        <w:tblLook w:val="04A0" w:firstRow="1" w:lastRow="0" w:firstColumn="1" w:lastColumn="0" w:noHBand="0" w:noVBand="1"/>
      </w:tblPr>
      <w:tblGrid>
        <w:gridCol w:w="355"/>
        <w:gridCol w:w="147"/>
        <w:gridCol w:w="386"/>
        <w:gridCol w:w="8284"/>
      </w:tblGrid>
      <w:tr w:rsidR="00A961C7" w:rsidRPr="00E708D7" w:rsidTr="00C5041C">
        <w:trPr>
          <w:tblCellSpacing w:w="15" w:type="dxa"/>
        </w:trPr>
        <w:tc>
          <w:tcPr>
            <w:tcW w:w="851" w:type="dxa"/>
            <w:gridSpan w:val="3"/>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p>
        </w:tc>
        <w:tc>
          <w:tcPr>
            <w:tcW w:w="8320" w:type="dxa"/>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Die Bekenntnisgemeinschaft muss</w:t>
            </w:r>
          </w:p>
        </w:tc>
      </w:tr>
      <w:tr w:rsidR="00A961C7" w:rsidRPr="00E708D7" w:rsidTr="00C5041C">
        <w:trPr>
          <w:tblCellSpacing w:w="15" w:type="dxa"/>
        </w:trPr>
        <w:tc>
          <w:tcPr>
            <w:tcW w:w="460" w:type="dxa"/>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w:t>
            </w:r>
          </w:p>
        </w:tc>
        <w:tc>
          <w:tcPr>
            <w:tcW w:w="8711" w:type="dxa"/>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durch zumindest 20 Jahre in Österreich, davon 10 Jahre in organisierter Form, zumindest 5 Jahre als religiöse Bekenntnisgemeinschaft mit Rechtspersönlichkeit nach diesem Bundesgesetz bestehen oder</w:t>
            </w:r>
          </w:p>
        </w:tc>
      </w:tr>
      <w:tr w:rsidR="00A961C7" w:rsidRPr="00E708D7" w:rsidTr="00C5041C">
        <w:trPr>
          <w:tblCellSpacing w:w="15" w:type="dxa"/>
        </w:trPr>
        <w:tc>
          <w:tcPr>
            <w:tcW w:w="460" w:type="dxa"/>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w:t>
            </w:r>
          </w:p>
        </w:tc>
        <w:tc>
          <w:tcPr>
            <w:tcW w:w="8711" w:type="dxa"/>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organisatorisch und in der Lehre in eine international tätige Religionsgesellschaft eingebunden sein, die seit zumindest 100 Jahren besteht und in Österreich bereits in organisierter Form durch zumindest 10 Jahre tätig gewesen sein oder</w:t>
            </w:r>
          </w:p>
        </w:tc>
      </w:tr>
      <w:tr w:rsidR="00A961C7" w:rsidRPr="00E708D7" w:rsidTr="00C5041C">
        <w:trPr>
          <w:tblCellSpacing w:w="15" w:type="dxa"/>
        </w:trPr>
        <w:tc>
          <w:tcPr>
            <w:tcW w:w="460" w:type="dxa"/>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c)</w:t>
            </w:r>
          </w:p>
        </w:tc>
        <w:tc>
          <w:tcPr>
            <w:tcW w:w="8711" w:type="dxa"/>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organisatorisch und in der Lehre in eine international tätige Religionsgesellschaft eingebunden sein, die seit zumindest 200 Jahren besteht, und</w:t>
            </w:r>
          </w:p>
        </w:tc>
      </w:tr>
      <w:tr w:rsidR="00A961C7" w:rsidRPr="00E708D7" w:rsidTr="00C5041C">
        <w:trPr>
          <w:tblCellSpacing w:w="15" w:type="dxa"/>
        </w:trPr>
        <w:tc>
          <w:tcPr>
            <w:tcW w:w="460" w:type="dxa"/>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w:t>
            </w:r>
          </w:p>
        </w:tc>
        <w:tc>
          <w:tcPr>
            <w:tcW w:w="8711" w:type="dxa"/>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über eine Anzahl an Angehörigen von mindestens 2 </w:t>
            </w:r>
            <w:proofErr w:type="spellStart"/>
            <w:r w:rsidRPr="00E708D7">
              <w:rPr>
                <w:rFonts w:ascii="Times New Roman" w:eastAsia="Times New Roman" w:hAnsi="Times New Roman"/>
                <w:bCs/>
                <w:color w:val="000000"/>
                <w:sz w:val="20"/>
                <w:szCs w:val="20"/>
                <w:lang w:val="de-DE" w:eastAsia="de-AT"/>
              </w:rPr>
              <w:t>vT</w:t>
            </w:r>
            <w:proofErr w:type="spellEnd"/>
            <w:r w:rsidRPr="00E708D7">
              <w:rPr>
                <w:rFonts w:ascii="Times New Roman" w:eastAsia="Times New Roman" w:hAnsi="Times New Roman"/>
                <w:bCs/>
                <w:color w:val="000000"/>
                <w:sz w:val="20"/>
                <w:szCs w:val="20"/>
                <w:lang w:val="de-DE" w:eastAsia="de-AT"/>
              </w:rPr>
              <w:t xml:space="preserve"> der Bevölkerung Österreichs nach der letzten Volkszählung verfügen. Wenn der Nachweis aus den Daten der Volkszählung nicht möglich ist, so hat die Bekenntnisgemeinschaft diesen in anderer geeigneter Form zu erbringen.</w:t>
            </w:r>
          </w:p>
        </w:tc>
      </w:tr>
      <w:tr w:rsidR="00A961C7" w:rsidRPr="00E708D7" w:rsidTr="00C5041C">
        <w:trPr>
          <w:tblCellSpacing w:w="15" w:type="dxa"/>
        </w:trPr>
        <w:tc>
          <w:tcPr>
            <w:tcW w:w="312" w:type="dxa"/>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w:t>
            </w:r>
          </w:p>
        </w:tc>
        <w:tc>
          <w:tcPr>
            <w:tcW w:w="8859" w:type="dxa"/>
            <w:gridSpan w:val="3"/>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Einnahmen und Vermögen dürfen ausschließlich für religiöse Zwecke, wozu auch in der religiösen Zielsetzung begründete gemeinnützige und mildtätige Zwecke zählen, verwendet werden.</w:t>
            </w:r>
          </w:p>
        </w:tc>
      </w:tr>
      <w:tr w:rsidR="00A961C7" w:rsidRPr="00E708D7" w:rsidTr="00C5041C">
        <w:trPr>
          <w:tblCellSpacing w:w="15" w:type="dxa"/>
        </w:trPr>
        <w:tc>
          <w:tcPr>
            <w:tcW w:w="312" w:type="dxa"/>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w:t>
            </w:r>
          </w:p>
        </w:tc>
        <w:tc>
          <w:tcPr>
            <w:tcW w:w="8859" w:type="dxa"/>
            <w:gridSpan w:val="3"/>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Es muss eine positive Grundeinstellung gegenüber Gesellschaft und Staat bestehen.</w:t>
            </w:r>
          </w:p>
        </w:tc>
      </w:tr>
      <w:tr w:rsidR="00A961C7" w:rsidRPr="00E708D7" w:rsidTr="00C5041C">
        <w:trPr>
          <w:tblCellSpacing w:w="15" w:type="dxa"/>
        </w:trPr>
        <w:tc>
          <w:tcPr>
            <w:tcW w:w="312" w:type="dxa"/>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w:t>
            </w:r>
          </w:p>
        </w:tc>
        <w:tc>
          <w:tcPr>
            <w:tcW w:w="8859" w:type="dxa"/>
            <w:gridSpan w:val="3"/>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Es darf keine gesetzwidrige Störung des Verhältnisses zu den bestehenden gesetzlich anerkannten Kirchen und Religionsgesellschaften sowie sonstigen Religionsgemeinschaften bestehen. </w:t>
            </w:r>
          </w:p>
          <w:p w:rsidR="00A961C7" w:rsidRPr="00E708D7" w:rsidRDefault="00A961C7" w:rsidP="00C5041C">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78/2011)</w:t>
            </w:r>
          </w:p>
        </w:tc>
      </w:tr>
    </w:tbl>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Aufhebung der Anerkennung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11a. (1) Der Bundesminister hat die Anerkennung einer nach dem Gesetz betreffend die gesetzliche Anerkennung von Religionsgesellschaften, </w:t>
      </w:r>
      <w:hyperlink r:id="rId8" w:tgtFrame="_blank" w:history="1">
        <w:r w:rsidRPr="00E708D7">
          <w:rPr>
            <w:rStyle w:val="Hyperlink"/>
            <w:rFonts w:ascii="Times New Roman" w:hAnsi="Times New Roman"/>
            <w:bCs/>
            <w:color w:val="000000"/>
            <w:sz w:val="20"/>
            <w:szCs w:val="20"/>
            <w:lang w:eastAsia="de-AT"/>
          </w:rPr>
          <w:t>RGBl. Nr. 68/1874</w:t>
        </w:r>
      </w:hyperlink>
      <w:r w:rsidRPr="00E708D7">
        <w:rPr>
          <w:rFonts w:ascii="Times New Roman" w:eastAsia="Times New Roman" w:hAnsi="Times New Roman"/>
          <w:bCs/>
          <w:color w:val="000000"/>
          <w:sz w:val="20"/>
          <w:szCs w:val="20"/>
          <w:lang w:val="de-DE" w:eastAsia="de-AT"/>
        </w:rPr>
        <w:t xml:space="preserve"> anerkannten Religionsgesellschaft aufzuheben, wenn</w:t>
      </w:r>
    </w:p>
    <w:tbl>
      <w:tblPr>
        <w:tblW w:w="5000" w:type="pct"/>
        <w:tblCellSpacing w:w="15" w:type="dxa"/>
        <w:tblLook w:val="04A0" w:firstRow="1" w:lastRow="0" w:firstColumn="1" w:lastColumn="0" w:noHBand="0" w:noVBand="1"/>
      </w:tblPr>
      <w:tblGrid>
        <w:gridCol w:w="225"/>
        <w:gridCol w:w="8847"/>
      </w:tblGrid>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eine für die Anerkennung maßgebliche Voraussetzung nach § 11 Z. 2 bis 4, nicht oder nicht mehr vorliegt,</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die Religionsgesellschaft durch mindestens ein Jahr keine handlungsfähigen statutengemäß vertretungsbefugten Organe für den staatlichen Bereich besitzt,</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ein Untersagungsgrund für eine religiöse Bekenntnisgemeinschaft gemäß § 5 vorliegt, sofern trotz Aufforderung zur Abstellung des Aberkennungsgrundes dieser fortbesteht,</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ein statutenwidriges Verhalten trotz Aufforderung zur Abstellung fortbesteht, oder</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mit der Anerkennung verbundene Pflichten trotz Aufforderung nicht erfüllt werden.</w:t>
            </w:r>
          </w:p>
        </w:tc>
      </w:tr>
    </w:tbl>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Nach der Kundmachung der Verordnung, mit welcher die Aufhebung der Anerkennung erfolgte, ist binnen drei Werktagen ein Feststellungsbescheid über die Gründe zu erlassen, der den Namen der Religionsgesellschaft und die zuletzt zur Außenvertretung befugten Organe zu enthalten hat und an diese zuzustellen ist.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78/2011)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roofErr w:type="spellStart"/>
      <w:r w:rsidRPr="00E708D7">
        <w:rPr>
          <w:rFonts w:ascii="Times New Roman" w:eastAsia="Times New Roman" w:hAnsi="Times New Roman"/>
          <w:bCs/>
          <w:color w:val="000000"/>
          <w:sz w:val="20"/>
          <w:szCs w:val="20"/>
          <w:lang w:val="de-DE" w:eastAsia="de-AT"/>
        </w:rPr>
        <w:t>Schlußbestimmungen</w:t>
      </w:r>
      <w:proofErr w:type="spellEnd"/>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12. (1) Dieses Bundesgesetz tritt mit dem auf die Kundmachung folgenden Tag in Kraft.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 2 Abs. 1 in der Fassung des Bundesgesetzes BGBl. I Nr. 75/2013 tritt mit 1. Jänner 2014 in Kraft.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13. Mit der Vollziehung des § 2 Abs. 5 ist der Bundesminister für Finanzen, im </w:t>
      </w:r>
      <w:proofErr w:type="spellStart"/>
      <w:proofErr w:type="gramStart"/>
      <w:r w:rsidRPr="00E708D7">
        <w:rPr>
          <w:rFonts w:ascii="Times New Roman" w:eastAsia="Times New Roman" w:hAnsi="Times New Roman"/>
          <w:bCs/>
          <w:color w:val="000000"/>
          <w:sz w:val="20"/>
          <w:szCs w:val="20"/>
          <w:lang w:val="de-DE" w:eastAsia="de-AT"/>
        </w:rPr>
        <w:t>übrigen</w:t>
      </w:r>
      <w:proofErr w:type="spellEnd"/>
      <w:proofErr w:type="gramEnd"/>
      <w:r w:rsidRPr="00E708D7">
        <w:rPr>
          <w:rFonts w:ascii="Times New Roman" w:eastAsia="Times New Roman" w:hAnsi="Times New Roman"/>
          <w:bCs/>
          <w:color w:val="000000"/>
          <w:sz w:val="20"/>
          <w:szCs w:val="20"/>
          <w:lang w:val="de-DE" w:eastAsia="de-AT"/>
        </w:rPr>
        <w:t xml:space="preserve"> der Bundesminister für Unterricht und kulturelle Angelegenheiten betraut.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3. Bundesgesetz über die Einrichtung einer Dokumentations- und Informationsstelle für Sektenfragen (Bundesstelle für Sektenfragen)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BGBl 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150/1998 (NR: GP XX RV 1158 AB 1287 S. 133. BR: AB 5764 S. 643.)</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Zweck des Gesetzes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 (1) Zweck dieses Bundesgesetzes ist die Einrichtung einer Stelle, deren Aufgabe es ist, Gefährdungen, die von Sekten oder von sektenähnlichen Aktivitäten ausgehen können, zu dokumentieren und darüber zu informieren.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Auf gesetzlich anerkannte Kirchen und Religionsgesellschaften und ihre Einrichtungen findet dieses Bundesgesetz keine Anwendung.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Begriffsbestimmung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2. Dokumentation und Information über Sekten oder sektenähnliche Aktivitäten im Sinne dieses Bundesgesetzes ist die Dokumentation und Information über glaubens- und weltanschauungsbezogene Gemeinschaften oder Aktivitäten, von denen Gefährdungen im Sinne des § 4 Abs. 1 ausgehen können.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Einrichtung der Bundesstelle für Sektenfragen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3. (1) Zur Wahrnehmung der Aufgabe (§ 4) wird unter der Bezeichnung „Bundesstelle für Sektenfragen“ eine selbständige Anstalt des öffentlichen Rechts mit Inkrafttreten dieses Bundesgesetzes eingerichtet.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Der Sitz der Bundesstelle für Sektenfragen ist Wien. Die Bundesstelle für Sektenfragen ist berechtigt, ihrer Bezeichnung das Bundeswappen beizusetzen.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Aufgabenbereich</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4. (1) Aufgabe der Bundesstelle für Sektenfragen ist die Dokumentation und Information über Gefährdungen, die von Programmen oder Aktivitäten von Sekten oder von sektenähnlichen Aktivitäten ausgehen können, sofern ein begründeter Verdacht vorliegt und diese Gefährdungen allgemein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das Leben oder die physische oder psychische Gesundheit von Menschen,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freie Entfaltung der menschlichen Persönlichkeit einschließlich der Freiheit zum Eintritt zu oder Austritt aus religiösen oder weltanschaulichen Gemeinschaften,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die Integrität des Familienlebens,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das Eigentum oder die finanzielle Eigenständigkeit von Menschen oder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die freie geistige und körperliche Entwicklung von Kindern und Jugendlichen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betreffen.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Bei der Wahrnehmung dieser Aufgabe (Abs. 1) ist die Achtung der Toleranz für alle Glaubensgemeinschaften und Weltanschauungen sowie die Achtung der Grundfreiheiten und Menschenrechte einschließlich der Glaubens- Religions- und Gewissensfreiheit aller Bürger maßgeblich. Die Bundesstelle für Sektenfragen ist bei ihrer Tätigkeit jedenfalls dem Gebot einer sachlichen, objektiven und wahrheitsgetreuen Information verpflichtet.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Zur Erfüllung der Aufgabe gemäß Abs. 1 ist die Bundesstelle für Sektenfragen, nach Maßgabe des § 5, insbesondere berechtigt zur: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Sammlung, Auswertung und Weitergabe von Informationen;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2. Beratung von Betroffenen;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Zusammenarbeit und Informationsaustausch mit in- und ausländischen Stellen;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Entwicklung, Koordination und Leitung von Forschungsprojekten.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Die Bundesstelle für Sektenfragen ist weiters berechtigt, Aufgaben im Sinne der Abs. 1 bis 3 und nach Maßgabe des § 5 von Dritten vertraglich zu übernehmen.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Behandlung von Daten, Datenschutz</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5. (1) Zur Erfüllung ihrer Aufgabe ist die Bundesstelle für Sektenfragen berechtigt nach Maßgabe der Abs. 2 bis 7 Daten zu ermitteln, zu verarbeiten und zu übermitteln.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Die Bundesstelle für Sektenfragen ist berechtigt, bereits öffentlich zugängliche personenbezogene Daten über glaubens- oder weltanschauungsbezogene Gemeinschaften, ihre Programme und Aktivitäten sowie öffentlich zugängliche Daten über glaubens- oder weltanschauungsbezogene Aktivitäten von Einzelpersonen zu erheben und zu verarbeiten. Liegt ein begründeter Verdacht einer Gefährdung gemäß § 4 Abs. 1 vor, ist die Bundesstelle für Sektenfragen berechtigt, die erhobenen und verarbeiteten öffentlich zugänglichen personenbezogenen Daten zu übermitteln. Ansonsten ist eine Übermittlung dieser Daten zulässig, wenn kein Grund zur Annahme besteht,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schutzwürdige Belange der davon Betroffenen überwiegen; personenbezogene Daten natürlicher Personen können in diesem Zusammenhang jedoch nur dann übermittelt werden, wenn der Betroffene die zu übermittelnden personenbezogenen Daten selbst offenkundig öffentlich gemacht hat.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Personenbezogene Daten über glaubens- oder weltanschauungsbezogene Gemeinschaften, ihre Programme und Aktivitäten, die nicht öffentlich zugänglich sind, können erhoben und verarbeitet werden, soweit sie der Bundesstelle für Sektenfragen freiwillig mitgeteilt werden oder sonst ohne jegliche Zwangsmaßnahmen rechtmäßig in ihren Besitz gelangen, wenn ein begründeter Verdacht einer Gefährdung gemäß § 4 Abs. 1 vorliegt. Das Erheben und das Verarbeiten von nicht öffentlich zugänglichen personenbezogenen Daten natürlicher Personen ist darüber hinaus nur zulässig, wenn die betreffende Person über eine bloße Mitgliedschaft hinausgehend in der betreffenden Glaubens- oder Weltanschauungsgemeinschaft aktiv mitwirkt oder als Einzelperson glaubens- oder weltanschauungsbezogene Aktivitäten setzt. Die in diesem Zusammenhang erhobenen und verarbeiteten personenbezogenen Daten dürfen nur übermittelt werden, wenn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es zur Erfüllung der Aufgaben gemäß § 4 Abs. 1 erforderlich ist und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schutzwürdige Interessen der Betroffenen an der Geheimhaltung nicht überwiegen.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(4) Die Übermittlung personenbezogener Daten darf nur erfolgen, wenn nach vorangehender Prüfung anzunehmen ist,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die Daten beim Empfänger nur zu dem der Übermittlung zugrundeliegenden Zweck verwendet werden.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Die Veröffentlichung personenbezogener Daten natürlicher Personen ist nur zulässig, wenn von einer Person eine unmittelbar drohende Gefahr der Verwirklichung einer strafbaren Handlung gegen die Schutzgüter gemäß § 4 Abs. 1 Z 1 bis 5, der nicht anders als durch die Veröffentlichung begegnet werden kann, ausgeht. Diese Einschränkung gilt nicht, wenn der Betroffene die zu veröffentlichenden personenbezogenen Daten selbst offenkundig öffentlich gemacht hat.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(6) Die Speicherung der erhobenen personenbezogenen Daten ist spätestens nach zwei Jahren auf ihre Erforderlichkeit zu prüfen. Personenbezogene Daten, die für die Erfüllung der Aufgaben gemäß § 4 nicht unentbehrlich sind, sind unverzüglich zu löschen.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(7) Sofern nicht ausdrücklich anderes angeordnet wird, finden die Bestimmungen des Datenschutzgesetzes,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565/1978 in der jeweils geltenden Fassung, Anwendung.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Leitung der Bundesstelle für Sektenfragen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6. (1) Die Bundesstelle für Sektenfragen wird von einem vom Bundesminister für Umwelt, Jugend und Familie </w:t>
      </w:r>
      <w:proofErr w:type="gramStart"/>
      <w:r w:rsidRPr="00E708D7">
        <w:rPr>
          <w:rFonts w:ascii="Times New Roman" w:eastAsia="Times New Roman" w:hAnsi="Times New Roman"/>
          <w:bCs/>
          <w:color w:val="000000"/>
          <w:sz w:val="20"/>
          <w:szCs w:val="20"/>
          <w:lang w:val="de-DE" w:eastAsia="de-AT"/>
        </w:rPr>
        <w:t>zu bestellenden Geschäftsführer</w:t>
      </w:r>
      <w:proofErr w:type="gramEnd"/>
      <w:r w:rsidRPr="00E708D7">
        <w:rPr>
          <w:rFonts w:ascii="Times New Roman" w:eastAsia="Times New Roman" w:hAnsi="Times New Roman"/>
          <w:bCs/>
          <w:color w:val="000000"/>
          <w:sz w:val="20"/>
          <w:szCs w:val="20"/>
          <w:lang w:val="de-DE" w:eastAsia="de-AT"/>
        </w:rPr>
        <w:t xml:space="preserve"> geleitet. Der Geschäftsführer hat aus den Dienstnehmern der Bundesstelle für Sektenfragen einen Stellvertreter zu bestellen; diese Bestellung bedarf der Zustimmung des Bundesministers für Umwelt, Jugend und Familie.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Die Funktion des Geschäftsführers ist ausschließlich auf Grund einer besonderen Eignung der Bewerber zu vergeben. Die Eignung ist insbesondere auf Grund fachlicher Vorbildung und bisheriger Berufserfahrung der Bewerber, ihrer Fähigkeit zur Menschenführung, ihrer organisatorischen Fähigkeiten, ihrer persönlichen Zuverlässigkeit sowie auf Grund ihrer Unbefangenheit und </w:t>
      </w:r>
      <w:proofErr w:type="spellStart"/>
      <w:r w:rsidRPr="00E708D7">
        <w:rPr>
          <w:rFonts w:ascii="Times New Roman" w:eastAsia="Times New Roman" w:hAnsi="Times New Roman"/>
          <w:bCs/>
          <w:color w:val="000000"/>
          <w:sz w:val="20"/>
          <w:szCs w:val="20"/>
          <w:lang w:val="de-DE" w:eastAsia="de-AT"/>
        </w:rPr>
        <w:t>Unbeeinflußbarkeit</w:t>
      </w:r>
      <w:proofErr w:type="spellEnd"/>
      <w:r w:rsidRPr="00E708D7">
        <w:rPr>
          <w:rFonts w:ascii="Times New Roman" w:eastAsia="Times New Roman" w:hAnsi="Times New Roman"/>
          <w:bCs/>
          <w:color w:val="000000"/>
          <w:sz w:val="20"/>
          <w:szCs w:val="20"/>
          <w:lang w:val="de-DE" w:eastAsia="de-AT"/>
        </w:rPr>
        <w:t xml:space="preserve"> festzustellen.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Der Dienstvertrag mit dem Geschäftsführer wird vom Bundesminister für Umwelt, Jugend und Familie abgeschlossen. Die Entlohnung des Geschäftsführers hat sich an der Besoldung für Bundesbedienstete zu orientieren.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xml:space="preserve">(4) Der Aufgabenbereich des Geschäftsführers </w:t>
      </w:r>
      <w:proofErr w:type="spellStart"/>
      <w:r w:rsidRPr="00E708D7">
        <w:rPr>
          <w:rFonts w:ascii="Times New Roman" w:eastAsia="Times New Roman" w:hAnsi="Times New Roman"/>
          <w:bCs/>
          <w:color w:val="000000"/>
          <w:sz w:val="20"/>
          <w:szCs w:val="20"/>
          <w:lang w:val="de-DE" w:eastAsia="de-AT"/>
        </w:rPr>
        <w:t>umfaßt</w:t>
      </w:r>
      <w:proofErr w:type="spellEnd"/>
      <w:r w:rsidRPr="00E708D7">
        <w:rPr>
          <w:rFonts w:ascii="Times New Roman" w:eastAsia="Times New Roman" w:hAnsi="Times New Roman"/>
          <w:bCs/>
          <w:color w:val="000000"/>
          <w:sz w:val="20"/>
          <w:szCs w:val="20"/>
          <w:lang w:val="de-DE" w:eastAsia="de-AT"/>
        </w:rPr>
        <w:t xml:space="preserve"> insbesondere folgende Angelegenheiten: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Leitung der Bundesstelle für Sektenfragen;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Führung der laufenden Angelegenheiten der Bundesstelle für Sektenfragen;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jährliche Erstellung eines Arbeitsprogramms sowie eines Finanz- und Personalplanes für das folgende Kalenderjahr (§ 8);</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jährliche Erstellung des Geschäftsberichtes einschließlich eines Tätigkeitsberichtes und des Rechnungsabschlusses (§ 9);</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halbjährliche Berichterstattung über die von der Bundesstelle für Sektenfragen wahrgenommenen Dokumentations- und Informationsfälle an den Bundesminister für Umwelt, Jugend und Familie (§ 10 Abs. 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6. regelmäßige Berichterstattung über die Tätigkeit der Bundesstelle für Sektenfragen an den Bundesminister für Umwelt, Jugend und Familie auf dessen Verlangen.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(5) Der Geschäftsführer ist berechtigt, Angestellte durch Dienstvertrag einzustellen sowie ein Dienstverhältnis durch Kündigung zu beenden. Auf das Dienstverhältnis der Dienstnehmer ist das Angestelltengesetz,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292/1921 in der jeweils geltenden Fassung, anzuwenden.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(6) Der Bundesminister für Umwelt, Jugend und Familie hat die Bestellung zum Geschäftsführer aus wichtigen Gründen, wie grober Pflichtverletzung sowie bei Verzicht oder bei längerfristiger Dienstverhinderung, zu widerrufen.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Aufsichtsrecht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7. (1) Die Bundesstelle für Sektenfragen unterliegt hinsichtlich der Besorgung ihrer Aufgaben (§ 4) der Aufsicht durch den Bundesminister für Umwelt, Jugend und Familie. Diese Aufsicht </w:t>
      </w:r>
      <w:proofErr w:type="spellStart"/>
      <w:r w:rsidRPr="00E708D7">
        <w:rPr>
          <w:rFonts w:ascii="Times New Roman" w:eastAsia="Times New Roman" w:hAnsi="Times New Roman"/>
          <w:bCs/>
          <w:color w:val="000000"/>
          <w:sz w:val="20"/>
          <w:szCs w:val="20"/>
          <w:lang w:val="de-DE" w:eastAsia="de-AT"/>
        </w:rPr>
        <w:t>umfaßt</w:t>
      </w:r>
      <w:proofErr w:type="spellEnd"/>
      <w:r w:rsidRPr="00E708D7">
        <w:rPr>
          <w:rFonts w:ascii="Times New Roman" w:eastAsia="Times New Roman" w:hAnsi="Times New Roman"/>
          <w:bCs/>
          <w:color w:val="000000"/>
          <w:sz w:val="20"/>
          <w:szCs w:val="20"/>
          <w:lang w:val="de-DE" w:eastAsia="de-AT"/>
        </w:rPr>
        <w:t xml:space="preserve"> die Sorge für die Rechtmäßigkeit der Führung der Geschäfte und die Aufrechterhaltung der ordnungsgemäßen Erfüllung der Aufgaben sowie die Kontrolle der Gebarung der Bundesstelle für Sektenfragen.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Der Bundesminister für Umwelt, Jugend und Familie hat Entscheidungen des Geschäftsführers aufzuheben, wenn diese in Widerspruch zu der geltenden Rechtsordnung stehen, der ordnungsgemäßen Erfüllung der Aufgaben gemäß diesem Bundesgesetz zuwiderlaufen oder wegen der finanziellen Auswirkungen nicht durchführbar sind.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Arbeitsprogramm, Finanz- und Personalplan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8. (1) Die Bundesstelle für Sektenfragen hat jährlich spätestens bis 1. November für das jeweils folgende Kalenderjahr ein Arbeitsprogramm sowie einen Finanz- und Personalplan zu erstellen, die der Genehmigung des Bundesministers für Umwelt, Jugend und Familie bedürfen.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Jene Aufgaben, die gemäß § 4 Abs. 1 bis 3 von der Bundesstelle für Sektenfragen erbracht werden, sind im Arbeitsprogramm sowie im Finanzplan gesondert auszuweisen.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Der Bund hat die laut Arbeitsprogramm und Finanzplan gemäß Abs. 2 ausgewiesenen und genehmigten Kosten des notwendigen Personal- und Sachaufwandes der Bundesstelle für Sektenfragen nach Maßgabe der jeweils geltenden finanzgesetzlichen Ermächtigung zu tragen.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Die Bundesstelle für Sektenfragen hat Einnahmen, die aus der Durchführung von Aufgaben für Dritte gemäß § 4 Abs. 4 erzielt werden, im Finanzplan zu berücksichtigen und zur Bestreitung ihrer Ausgaben zu verwenden. Diese Einnahmen mindern die vom Bund gemäß Abs. 3 zu tragenden Kosten.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roofErr w:type="spellStart"/>
      <w:r w:rsidRPr="00E708D7">
        <w:rPr>
          <w:rFonts w:ascii="Times New Roman" w:eastAsia="Times New Roman" w:hAnsi="Times New Roman"/>
          <w:bCs/>
          <w:color w:val="000000"/>
          <w:sz w:val="20"/>
          <w:szCs w:val="20"/>
          <w:lang w:val="de-DE" w:eastAsia="de-AT"/>
        </w:rPr>
        <w:t>Rechnungsabschluß</w:t>
      </w:r>
      <w:proofErr w:type="spellEnd"/>
      <w:r w:rsidRPr="00E708D7">
        <w:rPr>
          <w:rFonts w:ascii="Times New Roman" w:eastAsia="Times New Roman" w:hAnsi="Times New Roman"/>
          <w:bCs/>
          <w:color w:val="000000"/>
          <w:sz w:val="20"/>
          <w:szCs w:val="20"/>
          <w:lang w:val="de-DE" w:eastAsia="de-AT"/>
        </w:rPr>
        <w:t>, Geschäfts- und Tätigkeitsbericht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9. Die Bundesstelle für Sektenfragen hat für jedes Kalenderjahr einen </w:t>
      </w:r>
      <w:proofErr w:type="spellStart"/>
      <w:r w:rsidRPr="00E708D7">
        <w:rPr>
          <w:rFonts w:ascii="Times New Roman" w:eastAsia="Times New Roman" w:hAnsi="Times New Roman"/>
          <w:bCs/>
          <w:color w:val="000000"/>
          <w:sz w:val="20"/>
          <w:szCs w:val="20"/>
          <w:lang w:val="de-DE" w:eastAsia="de-AT"/>
        </w:rPr>
        <w:t>Rechnungsabschluß</w:t>
      </w:r>
      <w:proofErr w:type="spellEnd"/>
      <w:r w:rsidRPr="00E708D7">
        <w:rPr>
          <w:rFonts w:ascii="Times New Roman" w:eastAsia="Times New Roman" w:hAnsi="Times New Roman"/>
          <w:bCs/>
          <w:color w:val="000000"/>
          <w:sz w:val="20"/>
          <w:szCs w:val="20"/>
          <w:lang w:val="de-DE" w:eastAsia="de-AT"/>
        </w:rPr>
        <w:t xml:space="preserve"> in Form der Jahresbilanz und der Gewinn- und Verlustrechnung sowie einen Geschäftsbericht nach den Grundsätzen eines ordentlichen Kaufmannes zu erstellen. Der Geschäftsbericht hat einen umfassenden Bericht über die Tätigkeit der Bundesstelle für Sektenfragen zu enthalten. Der </w:t>
      </w:r>
      <w:proofErr w:type="spellStart"/>
      <w:r w:rsidRPr="00E708D7">
        <w:rPr>
          <w:rFonts w:ascii="Times New Roman" w:eastAsia="Times New Roman" w:hAnsi="Times New Roman"/>
          <w:bCs/>
          <w:color w:val="000000"/>
          <w:sz w:val="20"/>
          <w:szCs w:val="20"/>
          <w:lang w:val="de-DE" w:eastAsia="de-AT"/>
        </w:rPr>
        <w:t>Rechnungsabschluß</w:t>
      </w:r>
      <w:proofErr w:type="spellEnd"/>
      <w:r w:rsidRPr="00E708D7">
        <w:rPr>
          <w:rFonts w:ascii="Times New Roman" w:eastAsia="Times New Roman" w:hAnsi="Times New Roman"/>
          <w:bCs/>
          <w:color w:val="000000"/>
          <w:sz w:val="20"/>
          <w:szCs w:val="20"/>
          <w:lang w:val="de-DE" w:eastAsia="de-AT"/>
        </w:rPr>
        <w:t xml:space="preserve"> und der Geschäftsbericht sind bis spätestens 30. April des Folgejahres dem Bundesminister für Umwelt, Jugend und Familie vorzulegen und bedürfen dessen Genehmigung.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Besondere </w:t>
      </w:r>
      <w:proofErr w:type="spellStart"/>
      <w:r w:rsidRPr="00E708D7">
        <w:rPr>
          <w:rFonts w:ascii="Times New Roman" w:eastAsia="Times New Roman" w:hAnsi="Times New Roman"/>
          <w:bCs/>
          <w:color w:val="000000"/>
          <w:sz w:val="20"/>
          <w:szCs w:val="20"/>
          <w:lang w:val="de-DE" w:eastAsia="de-AT"/>
        </w:rPr>
        <w:t>Berichtslegungspflichten</w:t>
      </w:r>
      <w:proofErr w:type="spellEnd"/>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10. (1) Die Bundesstelle für Sektenfragen hat die von ihr wahrgenommenen Dokumentations- und Informationsfälle in einem </w:t>
      </w:r>
      <w:proofErr w:type="spellStart"/>
      <w:r w:rsidRPr="00E708D7">
        <w:rPr>
          <w:rFonts w:ascii="Times New Roman" w:eastAsia="Times New Roman" w:hAnsi="Times New Roman"/>
          <w:bCs/>
          <w:color w:val="000000"/>
          <w:sz w:val="20"/>
          <w:szCs w:val="20"/>
          <w:lang w:val="de-DE" w:eastAsia="de-AT"/>
        </w:rPr>
        <w:t>zusammengefaßten</w:t>
      </w:r>
      <w:proofErr w:type="spellEnd"/>
      <w:r w:rsidRPr="00E708D7">
        <w:rPr>
          <w:rFonts w:ascii="Times New Roman" w:eastAsia="Times New Roman" w:hAnsi="Times New Roman"/>
          <w:bCs/>
          <w:color w:val="000000"/>
          <w:sz w:val="20"/>
          <w:szCs w:val="20"/>
          <w:lang w:val="de-DE" w:eastAsia="de-AT"/>
        </w:rPr>
        <w:t xml:space="preserve"> Bericht unter Darlegung aller datenschutzrelevanten Sachverhalte halbjährlich dem Bundesminister für Umwelt, Jugend und Familie vorzulegen. Der Bundesminister für Umwelt, </w:t>
      </w:r>
      <w:r w:rsidRPr="00E708D7">
        <w:rPr>
          <w:rFonts w:ascii="Times New Roman" w:eastAsia="Times New Roman" w:hAnsi="Times New Roman"/>
          <w:bCs/>
          <w:color w:val="000000"/>
          <w:sz w:val="20"/>
          <w:szCs w:val="20"/>
          <w:lang w:val="de-DE" w:eastAsia="de-AT"/>
        </w:rPr>
        <w:lastRenderedPageBreak/>
        <w:t xml:space="preserve">Jugend und Familie hat den Bericht dem Datenschutzrat zur Kenntnis zu bringen. Ein vom Datenschutzrat einzusetzender </w:t>
      </w:r>
      <w:proofErr w:type="spellStart"/>
      <w:r w:rsidRPr="00E708D7">
        <w:rPr>
          <w:rFonts w:ascii="Times New Roman" w:eastAsia="Times New Roman" w:hAnsi="Times New Roman"/>
          <w:bCs/>
          <w:color w:val="000000"/>
          <w:sz w:val="20"/>
          <w:szCs w:val="20"/>
          <w:lang w:val="de-DE" w:eastAsia="de-AT"/>
        </w:rPr>
        <w:t>Arbeitsausschuß</w:t>
      </w:r>
      <w:proofErr w:type="spellEnd"/>
      <w:r w:rsidRPr="00E708D7">
        <w:rPr>
          <w:rFonts w:ascii="Times New Roman" w:eastAsia="Times New Roman" w:hAnsi="Times New Roman"/>
          <w:bCs/>
          <w:color w:val="000000"/>
          <w:sz w:val="20"/>
          <w:szCs w:val="20"/>
          <w:lang w:val="de-DE" w:eastAsia="de-AT"/>
        </w:rPr>
        <w:t xml:space="preserve"> ist berechtigt, Einschau in die bei der Bundesstelle für Sektenfragen vorhandenen Unterlagen zu halten.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Der Bundesminister für Umwelt, Jugend und Familie hat dem Nationalrat jährlich einen Bericht über die Tätigkeit der Bundesstelle für Sektenfragen zu erstatten.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Verschwiegenheit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11. Die Organe und die Dienstnehmer der Bundesstelle für Sektenfragen sind, unbeschadet der Bestimmungen dieses Bundesgesetzes und soweit gesetzlich nicht anderes bestimmt ist, zur Verschwiegenheit über alle ihnen aus ihrer Tätigkeit gemäß § 4 Abs. 1 bis 3 bekanntgewordenen Tatsachen verpflichtet. Die Verpflichtung zur Verschwiegenheit gilt auch nach dem Ausscheiden aus der Funktion und nach Beendigung des Dienstverhältnisses. Eine Entbindung von der Verpflichtung zur Verschwiegenheit kann durch den Bundesminister für Umwelt, Jugend und Familie erfolgen, wenn dies im öffentlichen Interesse liegt.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Befreiung von Gebühren und Abgaben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12. Die Bundesstelle für Sektenfragen gilt abgabenrechtlich als Körperschaft öffentlichen Rechts soweit sie in Erfüllung der Aufgaben gemäß § 4 Abs. 1 bis 3 tätig wird. Die dem Aufgabenbereich des § 4 Abs. 1 bis 3 entsprechende Tätigkeit ist abgabenrechtlich kein Betrieb gewerblicher Art.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Vollziehung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13. (1) Mit der Vollziehung dieses Bundesgesetzes ist der Bundesminister für Umwelt, Jugend und Familie betraut, soweit Abs. 2 </w:t>
      </w:r>
      <w:proofErr w:type="spellStart"/>
      <w:r w:rsidRPr="00E708D7">
        <w:rPr>
          <w:rFonts w:ascii="Times New Roman" w:eastAsia="Times New Roman" w:hAnsi="Times New Roman"/>
          <w:bCs/>
          <w:color w:val="000000"/>
          <w:sz w:val="20"/>
          <w:szCs w:val="20"/>
          <w:lang w:val="de-DE" w:eastAsia="de-AT"/>
        </w:rPr>
        <w:t>nicht</w:t>
      </w:r>
      <w:proofErr w:type="spellEnd"/>
      <w:r w:rsidRPr="00E708D7">
        <w:rPr>
          <w:rFonts w:ascii="Times New Roman" w:eastAsia="Times New Roman" w:hAnsi="Times New Roman"/>
          <w:bCs/>
          <w:color w:val="000000"/>
          <w:sz w:val="20"/>
          <w:szCs w:val="20"/>
          <w:lang w:val="de-DE" w:eastAsia="de-AT"/>
        </w:rPr>
        <w:t xml:space="preserve"> anderes bestimmt.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Mit der Vollziehung dieses Bundesgesetzes ist hinsichtlich § 10 Abs. 1 letzter Satz der Bundeskanzler, hinsichtlich § 12 der Bundesminister für Finanzen betraut.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Inkrafttreten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14. Dieses Bundesgesetz tritt mit dem seiner Kundmachung folgenden Monatsersten in Kraft.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
          <w:bCs/>
          <w:color w:val="000000"/>
          <w:sz w:val="20"/>
          <w:szCs w:val="20"/>
          <w:lang w:val="de-DE" w:eastAsia="de-AT"/>
        </w:rPr>
        <w:t xml:space="preserve">4. Bundesgesetz über Vereine (Vereinsgesetz 2002 - </w:t>
      </w:r>
      <w:proofErr w:type="spellStart"/>
      <w:r w:rsidRPr="00E708D7">
        <w:rPr>
          <w:rFonts w:ascii="Times New Roman" w:eastAsia="Times New Roman" w:hAnsi="Times New Roman"/>
          <w:b/>
          <w:bCs/>
          <w:color w:val="000000"/>
          <w:sz w:val="20"/>
          <w:szCs w:val="20"/>
          <w:lang w:val="de-DE" w:eastAsia="de-AT"/>
        </w:rPr>
        <w:t>VerG</w:t>
      </w:r>
      <w:proofErr w:type="spellEnd"/>
      <w:r w:rsidRPr="00E708D7">
        <w:rPr>
          <w:rFonts w:ascii="Times New Roman" w:eastAsia="Times New Roman" w:hAnsi="Times New Roman"/>
          <w:b/>
          <w:bCs/>
          <w:color w:val="000000"/>
          <w:sz w:val="20"/>
          <w:szCs w:val="20"/>
          <w:lang w:val="de-DE" w:eastAsia="de-AT"/>
        </w:rPr>
        <w:t>)</w:t>
      </w:r>
      <w:r w:rsidRPr="00E708D7">
        <w:rPr>
          <w:rFonts w:ascii="Times New Roman" w:eastAsia="Times New Roman" w:hAnsi="Times New Roman"/>
          <w:bCs/>
          <w:color w:val="000000"/>
          <w:sz w:val="20"/>
          <w:szCs w:val="20"/>
          <w:lang w:val="de-DE" w:eastAsia="de-AT"/>
        </w:rPr>
        <w:t xml:space="preserve"> (Auszug)</w:t>
      </w:r>
    </w:p>
    <w:p w:rsidR="002975A8"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BGBl 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66/2002 (NR: GP XXI RV 990 AB 1055 S. 97. BR: 6614 </w:t>
      </w:r>
      <w:r w:rsidR="00723152">
        <w:rPr>
          <w:rFonts w:ascii="Times New Roman" w:eastAsia="Times New Roman" w:hAnsi="Times New Roman"/>
          <w:bCs/>
          <w:color w:val="000000"/>
          <w:sz w:val="20"/>
          <w:szCs w:val="20"/>
          <w:lang w:val="de-DE" w:eastAsia="de-AT"/>
        </w:rPr>
        <w:t xml:space="preserve">AB 6615 S. 686.) idF BGBl I </w:t>
      </w:r>
      <w:proofErr w:type="spellStart"/>
      <w:r w:rsidR="00723152">
        <w:rPr>
          <w:rFonts w:ascii="Times New Roman" w:eastAsia="Times New Roman" w:hAnsi="Times New Roman"/>
          <w:bCs/>
          <w:color w:val="000000"/>
          <w:sz w:val="20"/>
          <w:szCs w:val="20"/>
          <w:lang w:val="de-DE" w:eastAsia="de-AT"/>
        </w:rPr>
        <w:t>Nr</w:t>
      </w:r>
      <w:proofErr w:type="spellEnd"/>
      <w:r w:rsidR="00723152">
        <w:rPr>
          <w:rFonts w:ascii="Times New Roman" w:eastAsia="Times New Roman" w:hAnsi="Times New Roman"/>
          <w:bCs/>
          <w:color w:val="000000"/>
          <w:sz w:val="20"/>
          <w:szCs w:val="20"/>
          <w:lang w:val="de-DE" w:eastAsia="de-AT"/>
        </w:rPr>
        <w:t xml:space="preserve"> 3</w:t>
      </w:r>
      <w:r w:rsidRPr="00E708D7">
        <w:rPr>
          <w:rFonts w:ascii="Times New Roman" w:eastAsia="Times New Roman" w:hAnsi="Times New Roman"/>
          <w:bCs/>
          <w:color w:val="000000"/>
          <w:sz w:val="20"/>
          <w:szCs w:val="20"/>
          <w:lang w:val="de-DE" w:eastAsia="de-AT"/>
        </w:rPr>
        <w:t>2/20</w:t>
      </w:r>
      <w:r w:rsidR="00723152">
        <w:rPr>
          <w:rFonts w:ascii="Times New Roman" w:eastAsia="Times New Roman" w:hAnsi="Times New Roman"/>
          <w:bCs/>
          <w:color w:val="000000"/>
          <w:sz w:val="20"/>
          <w:szCs w:val="20"/>
          <w:lang w:val="de-DE" w:eastAsia="de-AT"/>
        </w:rPr>
        <w:t>18</w:t>
      </w:r>
      <w:r w:rsidRPr="00E708D7">
        <w:rPr>
          <w:rFonts w:ascii="Times New Roman" w:eastAsia="Times New Roman" w:hAnsi="Times New Roman"/>
          <w:bCs/>
          <w:color w:val="000000"/>
          <w:sz w:val="20"/>
          <w:szCs w:val="20"/>
          <w:lang w:val="de-DE" w:eastAsia="de-AT"/>
        </w:rPr>
        <w:t xml:space="preserv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(NR: GP XXV</w:t>
      </w:r>
      <w:r w:rsidR="00723152">
        <w:rPr>
          <w:rFonts w:ascii="Times New Roman" w:eastAsia="Times New Roman" w:hAnsi="Times New Roman"/>
          <w:bCs/>
          <w:color w:val="000000"/>
          <w:sz w:val="20"/>
          <w:szCs w:val="20"/>
          <w:lang w:val="de-DE" w:eastAsia="de-AT"/>
        </w:rPr>
        <w:t>I RV 65 AB 97 S. 21. BR: 9947 AB 9</w:t>
      </w:r>
      <w:r w:rsidR="00D35B75">
        <w:rPr>
          <w:rFonts w:ascii="Times New Roman" w:eastAsia="Times New Roman" w:hAnsi="Times New Roman"/>
          <w:bCs/>
          <w:color w:val="000000"/>
          <w:sz w:val="20"/>
          <w:szCs w:val="20"/>
          <w:lang w:val="de-DE" w:eastAsia="de-AT"/>
        </w:rPr>
        <w:t>9</w:t>
      </w:r>
      <w:r w:rsidR="00723152">
        <w:rPr>
          <w:rFonts w:ascii="Times New Roman" w:eastAsia="Times New Roman" w:hAnsi="Times New Roman"/>
          <w:bCs/>
          <w:color w:val="000000"/>
          <w:sz w:val="20"/>
          <w:szCs w:val="20"/>
          <w:lang w:val="de-DE" w:eastAsia="de-AT"/>
        </w:rPr>
        <w:t>56</w:t>
      </w:r>
      <w:r w:rsidR="00D35B75">
        <w:rPr>
          <w:rFonts w:ascii="Times New Roman" w:eastAsia="Times New Roman" w:hAnsi="Times New Roman"/>
          <w:bCs/>
          <w:color w:val="000000"/>
          <w:sz w:val="20"/>
          <w:szCs w:val="20"/>
          <w:lang w:val="de-DE" w:eastAsia="de-AT"/>
        </w:rPr>
        <w:t xml:space="preserve"> </w:t>
      </w:r>
      <w:r w:rsidR="00723152">
        <w:rPr>
          <w:rFonts w:ascii="Times New Roman" w:eastAsia="Times New Roman" w:hAnsi="Times New Roman"/>
          <w:bCs/>
          <w:color w:val="000000"/>
          <w:sz w:val="20"/>
          <w:szCs w:val="20"/>
          <w:lang w:val="de-DE" w:eastAsia="de-AT"/>
        </w:rPr>
        <w:t>S. 8</w:t>
      </w:r>
      <w:r w:rsidRPr="00E708D7">
        <w:rPr>
          <w:rFonts w:ascii="Times New Roman" w:eastAsia="Times New Roman" w:hAnsi="Times New Roman"/>
          <w:bCs/>
          <w:color w:val="000000"/>
          <w:sz w:val="20"/>
          <w:szCs w:val="20"/>
          <w:lang w:val="de-DE" w:eastAsia="de-AT"/>
        </w:rPr>
        <w:t>7</w:t>
      </w:r>
      <w:r w:rsidR="00723152">
        <w:rPr>
          <w:rFonts w:ascii="Times New Roman" w:eastAsia="Times New Roman" w:hAnsi="Times New Roman"/>
          <w:bCs/>
          <w:color w:val="000000"/>
          <w:sz w:val="20"/>
          <w:szCs w:val="20"/>
          <w:lang w:val="de-DE" w:eastAsia="de-AT"/>
        </w:rPr>
        <w:t>9</w:t>
      </w:r>
      <w:r w:rsidRPr="00E708D7">
        <w:rPr>
          <w:rFonts w:ascii="Times New Roman" w:eastAsia="Times New Roman" w:hAnsi="Times New Roman"/>
          <w:bCs/>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Abschnitt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Allgemeine Bestimmungen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Verein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 (1) Ein Verein im Sinne dieses Bundesgesetzes ist ein freiwilliger, auf Dauer angelegter, auf Grund von Statuten organisierter Zusammenschluss mindestens zweier Personen zur Verfolgung eines bestimmten, gemeinsamen, ideellen Zwecks. Der Verein genießt Rechtspersönlichkeit (§ 2 Abs. 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Ein Verein darf nicht auf Gewinn berechnet sein. Das Vereinsvermögen darf nur im Sinne des Vereinszwecks verwendet werden.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Dieses Bundesgesetz gilt nicht für solche Zusammenschlüsse, die nach anderen gesetzlichen Vorschriften in anderer Rechtsform gebildet werden müssen oder auf Grund freier Rechtsformwahl nach anderen gesetzlichen Vorschriften gebildet werden.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Ein Zweigverein ist ein seinem Hauptverein statutarisch untergeordneter Verein, der die Ziele des übergeordneten Hauptvereins mitträgt. Eine Zweigstelle (Sektion) ist eine rechtlich unselbständige, aber weitgehend selbständig geführte, organisatorische Teileinheit eines Vereins.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Ein Verband ist ein Verein, in dem sich in der Regel Vereine zur Verfolgung gemeinsamer Interessen zusammenschließen. Ein Dachverband ist ein Verein zur Verfolgung gemeinsamer Interessen von Verbänden.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Gründung des Vereins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2. (1) Die Gründung eines Vereins umfasst seine Errichtung und seine Entstehung. Der Verein wird durch die Vereinbarung von Statuten (Gründungsvereinbarung) errichtet. Er entsteht als Rechtsperson mit Ablauf der Frist gemäß § 13 Abs. 1 oder mit früherer Erlassung eines Bescheids gemäß § 13 Abs. 2.</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ersten organschaftlichen Vertreter des errichteten Vereins können vor oder nach der Entstehung des Vereins bestellt werden. Erfolgt die Bestellung erst nach der Entstehung des Vereins, so vertreten die Gründer bis zur Bestellung der organschaftlichen Vertreter gemeinsam den entstandenen Verein.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Hat ein Verein nicht innerhalb eines Jahres ab seiner Entstehung organschaftliche Vertreter bestellt, so ist er von der Vereinsbehörde aufzulösen. Die Frist ist von der Vereinsbehörde auf Antrag der Gründer zu verlängern, wenn diese glaubhaft machen, dass sie durch ein unvorhergesehenes oder unabwendbares Ereignis ohne ihr Verschulden verhindert waren, die Frist einzuhalten.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Für Handlungen im Namen des Vereins vor seiner Entstehung haften die Handelnden persönlich zur ungeteilten Hand (Gesamtschuldner). Rechte und Pflichten, die im Namen des Vereins vor seiner Entstehung von den Gründern oder von bereits bestellten organschaftlichen Vertretern begründet wurden, werden mit der Entstehung des Vereins für diesen wirksam, ohne dass es einer Genehmigung durch Vereinsorgane oder Gläubiger bedarf.</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Statuten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3. (1) Die Gestaltung der Vereinsorganisation steht den Gründern und den zur späteren Beschlussfassung über Statutenänderungen berufenen Vereinsorganen im Rahmen der Gesetze frei.</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Statuten müssen jedenfalls enthalten: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den Vereinsnamen,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den Vereinssitz,</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eine klare und umfassende Umschreibung des Vereinszwecks,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die für die Verwirklichung des Zwecks vorgesehenen Tätigkeiten und die Art der Aufbringung finanzieller Mittel,</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Bestimmungen über den Erwerb und die Beendigung der Mitgliedschaft,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6. die Rechte und Pflichten der Vereinsmitglieder,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7. die Organe des Vereins und ihre Aufgaben, insbesondere eine klare und umfassende Angabe, wer die Geschäfte des Vereins führt und wer den Verein nach außen vertritt,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8. die Art der Bestellung der Vereinsorgane und die Dauer ihrer Funktionsperiode,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9. die Erfordernisse für gültige Beschlussfassungen durch die Vereinsorgane,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10. die Art der Schlichtung von Streitigkeiten aus dem Vereinsverhältnis,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11. Bestimmungen über die freiwillige Auflösung des Vereins und die Verwertung des Vereinsvermögens im Fall einer solchen Auflösung.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Das Leitungsorgan eines Vereins ist verpflichtet, jedem Vereinsmitglied auf Verlangen die Statuten auszufolgen.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Name, Sitz</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4. (1) Der Name des Vereins muss einen Schluss auf den Vereinszweck zulassen und darf nicht irreführend sein. Verwechslungen mit anderen bestehenden Vereinen, Einrichtungen oder Rechtsformen müssen ausgeschlossen sein.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Der Sitz des Vereins muss im Inland liegen. Als Sitz ist der Ort zu bestimmen, an dem der Verein seine tatsächliche Hauptverwaltung hat.</w:t>
      </w:r>
    </w:p>
    <w:p w:rsidR="00A961C7" w:rsidRPr="00E708D7" w:rsidRDefault="00A961C7" w:rsidP="00A961C7">
      <w:pPr>
        <w:shd w:val="clear" w:color="auto" w:fill="F9F9F9"/>
        <w:snapToGrid w:val="0"/>
        <w:spacing w:before="80"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5. Gesetz vom 25. Mai 1868, wodurch die interkonfessionel</w:t>
      </w:r>
      <w:r w:rsidRPr="00E708D7">
        <w:rPr>
          <w:rFonts w:ascii="Times New Roman" w:eastAsia="Times New Roman" w:hAnsi="Times New Roman"/>
          <w:b/>
          <w:bCs/>
          <w:color w:val="000000"/>
          <w:sz w:val="20"/>
          <w:szCs w:val="20"/>
          <w:lang w:val="de-DE" w:eastAsia="de-AT"/>
        </w:rPr>
        <w:softHyphen/>
        <w:t>len Verhältnisse der Staatsbürger in den darin angegebenen Beziehungen geregelt werden (</w:t>
      </w:r>
      <w:proofErr w:type="spellStart"/>
      <w:r w:rsidRPr="00E708D7">
        <w:rPr>
          <w:rFonts w:ascii="Times New Roman" w:eastAsia="Times New Roman" w:hAnsi="Times New Roman"/>
          <w:b/>
          <w:bCs/>
          <w:color w:val="000000"/>
          <w:sz w:val="20"/>
          <w:szCs w:val="20"/>
          <w:lang w:val="de-DE" w:eastAsia="de-AT"/>
        </w:rPr>
        <w:t>InterkonfG</w:t>
      </w:r>
      <w:proofErr w:type="spellEnd"/>
      <w:r w:rsidRPr="00E708D7">
        <w:rPr>
          <w:rFonts w:ascii="Times New Roman" w:eastAsia="Times New Roman" w:hAnsi="Times New Roman"/>
          <w:b/>
          <w:bCs/>
          <w:color w:val="000000"/>
          <w:sz w:val="20"/>
          <w:szCs w:val="20"/>
          <w:lang w:val="de-DE" w:eastAsia="de-AT"/>
        </w:rPr>
        <w:t>)</w:t>
      </w:r>
    </w:p>
    <w:p w:rsidR="00A961C7" w:rsidRPr="0065592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en-US" w:eastAsia="de-AT"/>
        </w:rPr>
      </w:pPr>
      <w:proofErr w:type="spellStart"/>
      <w:r w:rsidRPr="00655927">
        <w:rPr>
          <w:rFonts w:ascii="Times New Roman" w:eastAsia="Times New Roman" w:hAnsi="Times New Roman"/>
          <w:bCs/>
          <w:color w:val="000000"/>
          <w:sz w:val="20"/>
          <w:szCs w:val="20"/>
          <w:lang w:val="en-US" w:eastAsia="de-AT"/>
        </w:rPr>
        <w:t>RGBl</w:t>
      </w:r>
      <w:proofErr w:type="spellEnd"/>
      <w:r w:rsidRPr="00655927">
        <w:rPr>
          <w:rFonts w:ascii="Times New Roman" w:eastAsia="Times New Roman" w:hAnsi="Times New Roman"/>
          <w:bCs/>
          <w:color w:val="000000"/>
          <w:sz w:val="20"/>
          <w:szCs w:val="20"/>
          <w:lang w:val="en-US" w:eastAsia="de-AT"/>
        </w:rPr>
        <w:t xml:space="preserve"> Nr 49/1868 (EB LVII AH I. Session) </w:t>
      </w:r>
      <w:proofErr w:type="spellStart"/>
      <w:r w:rsidRPr="00655927">
        <w:rPr>
          <w:rFonts w:ascii="Times New Roman" w:eastAsia="Times New Roman" w:hAnsi="Times New Roman"/>
          <w:bCs/>
          <w:color w:val="000000"/>
          <w:sz w:val="20"/>
          <w:szCs w:val="20"/>
          <w:lang w:val="en-US" w:eastAsia="de-AT"/>
        </w:rPr>
        <w:t>idF</w:t>
      </w:r>
      <w:proofErr w:type="spellEnd"/>
      <w:r w:rsidRPr="00655927">
        <w:rPr>
          <w:rFonts w:ascii="Times New Roman" w:eastAsia="Times New Roman" w:hAnsi="Times New Roman"/>
          <w:bCs/>
          <w:color w:val="000000"/>
          <w:sz w:val="20"/>
          <w:szCs w:val="20"/>
          <w:lang w:val="en-US" w:eastAsia="de-AT"/>
        </w:rPr>
        <w:t xml:space="preserve"> </w:t>
      </w:r>
      <w:proofErr w:type="spellStart"/>
      <w:r w:rsidRPr="00655927">
        <w:rPr>
          <w:rFonts w:ascii="Times New Roman" w:eastAsia="Times New Roman" w:hAnsi="Times New Roman"/>
          <w:bCs/>
          <w:color w:val="000000"/>
          <w:sz w:val="20"/>
          <w:szCs w:val="20"/>
          <w:lang w:val="en-US" w:eastAsia="de-AT"/>
        </w:rPr>
        <w:t>dRGBl</w:t>
      </w:r>
      <w:proofErr w:type="spellEnd"/>
      <w:r w:rsidRPr="00655927">
        <w:rPr>
          <w:rFonts w:ascii="Times New Roman" w:eastAsia="Times New Roman" w:hAnsi="Times New Roman"/>
          <w:bCs/>
          <w:color w:val="000000"/>
          <w:sz w:val="20"/>
          <w:szCs w:val="20"/>
          <w:lang w:val="en-US" w:eastAsia="de-AT"/>
        </w:rPr>
        <w:t xml:space="preserve"> I S 384/1939</w:t>
      </w:r>
    </w:p>
    <w:p w:rsidR="00A961C7" w:rsidRPr="0065592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en-US"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I. In Beziehung auf das Religionsbekenntnis der Kinder.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Artikel 1. Eheliche oder </w:t>
      </w:r>
      <w:proofErr w:type="gramStart"/>
      <w:r w:rsidRPr="00E708D7">
        <w:rPr>
          <w:rFonts w:ascii="Times New Roman" w:eastAsia="Times New Roman" w:hAnsi="Times New Roman"/>
          <w:bCs/>
          <w:color w:val="000000"/>
          <w:sz w:val="20"/>
          <w:szCs w:val="20"/>
          <w:lang w:val="de-DE" w:eastAsia="de-AT"/>
        </w:rPr>
        <w:t>den ehelichen gleichgehaltene Kinder</w:t>
      </w:r>
      <w:proofErr w:type="gramEnd"/>
      <w:r w:rsidRPr="00E708D7">
        <w:rPr>
          <w:rFonts w:ascii="Times New Roman" w:eastAsia="Times New Roman" w:hAnsi="Times New Roman"/>
          <w:bCs/>
          <w:color w:val="000000"/>
          <w:sz w:val="20"/>
          <w:szCs w:val="20"/>
          <w:lang w:val="de-DE" w:eastAsia="de-AT"/>
        </w:rPr>
        <w:t xml:space="preserve"> folgen, </w:t>
      </w:r>
      <w:proofErr w:type="spellStart"/>
      <w:r w:rsidRPr="00E708D7">
        <w:rPr>
          <w:rFonts w:ascii="Times New Roman" w:eastAsia="Times New Roman" w:hAnsi="Times New Roman"/>
          <w:bCs/>
          <w:color w:val="000000"/>
          <w:sz w:val="20"/>
          <w:szCs w:val="20"/>
          <w:lang w:val="de-DE" w:eastAsia="de-AT"/>
        </w:rPr>
        <w:t>so</w:t>
      </w:r>
      <w:r w:rsidRPr="00E708D7">
        <w:rPr>
          <w:rFonts w:ascii="Times New Roman" w:eastAsia="Times New Roman" w:hAnsi="Times New Roman"/>
          <w:bCs/>
          <w:color w:val="000000"/>
          <w:sz w:val="20"/>
          <w:szCs w:val="20"/>
          <w:lang w:val="de-DE" w:eastAsia="de-AT"/>
        </w:rPr>
        <w:softHyphen/>
        <w:t>ferne</w:t>
      </w:r>
      <w:proofErr w:type="spellEnd"/>
      <w:r w:rsidRPr="00E708D7">
        <w:rPr>
          <w:rFonts w:ascii="Times New Roman" w:eastAsia="Times New Roman" w:hAnsi="Times New Roman"/>
          <w:bCs/>
          <w:color w:val="000000"/>
          <w:sz w:val="20"/>
          <w:szCs w:val="20"/>
          <w:lang w:val="de-DE" w:eastAsia="de-AT"/>
        </w:rPr>
        <w:t xml:space="preserve"> beide Eltern demselben Bekenntnisse angehören, der Religion ihrer Eltern.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Bei gemischten Ehen folgen die Söhne der Religion des Vaters, die Töch</w:t>
      </w:r>
      <w:r w:rsidRPr="00E708D7">
        <w:rPr>
          <w:rFonts w:ascii="Times New Roman" w:eastAsia="Times New Roman" w:hAnsi="Times New Roman"/>
          <w:bCs/>
          <w:color w:val="000000"/>
          <w:sz w:val="20"/>
          <w:szCs w:val="20"/>
          <w:lang w:val="de-DE" w:eastAsia="de-AT"/>
        </w:rPr>
        <w:softHyphen/>
        <w:t xml:space="preserve">ter der Religion der Mutter. Doch können die Ehegatten vor oder nach </w:t>
      </w:r>
      <w:proofErr w:type="spellStart"/>
      <w:r w:rsidRPr="00E708D7">
        <w:rPr>
          <w:rFonts w:ascii="Times New Roman" w:eastAsia="Times New Roman" w:hAnsi="Times New Roman"/>
          <w:bCs/>
          <w:color w:val="000000"/>
          <w:sz w:val="20"/>
          <w:szCs w:val="20"/>
          <w:lang w:val="de-DE" w:eastAsia="de-AT"/>
        </w:rPr>
        <w:t>Abschluß</w:t>
      </w:r>
      <w:proofErr w:type="spellEnd"/>
      <w:r w:rsidRPr="00E708D7">
        <w:rPr>
          <w:rFonts w:ascii="Times New Roman" w:eastAsia="Times New Roman" w:hAnsi="Times New Roman"/>
          <w:bCs/>
          <w:color w:val="000000"/>
          <w:sz w:val="20"/>
          <w:szCs w:val="20"/>
          <w:lang w:val="de-DE" w:eastAsia="de-AT"/>
        </w:rPr>
        <w:t xml:space="preserve"> der Ehe durch Vertrag festsetzen,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das umgekehrte Ver</w:t>
      </w:r>
      <w:r w:rsidRPr="00E708D7">
        <w:rPr>
          <w:rFonts w:ascii="Times New Roman" w:eastAsia="Times New Roman" w:hAnsi="Times New Roman"/>
          <w:bCs/>
          <w:color w:val="000000"/>
          <w:sz w:val="20"/>
          <w:szCs w:val="20"/>
          <w:lang w:val="de-DE" w:eastAsia="de-AT"/>
        </w:rPr>
        <w:softHyphen/>
        <w:t xml:space="preserve">hältnis stattfinden solle oder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alle Kinder der Religion des Vaters oder alle der der Mutter folgen sollen.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Uneheliche Kinder folgen der Religion der Mutter.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Im Falle keine der obigen Bestimmungen Platz greift, hat derjenige, wel</w:t>
      </w:r>
      <w:r w:rsidRPr="00E708D7">
        <w:rPr>
          <w:rFonts w:ascii="Times New Roman" w:eastAsia="Times New Roman" w:hAnsi="Times New Roman"/>
          <w:bCs/>
          <w:color w:val="000000"/>
          <w:sz w:val="20"/>
          <w:szCs w:val="20"/>
          <w:lang w:val="de-DE" w:eastAsia="de-AT"/>
        </w:rPr>
        <w:softHyphen/>
        <w:t>chem das Recht der Erziehung bezüglich eines Kindes zusteht, das Religi</w:t>
      </w:r>
      <w:r w:rsidRPr="00E708D7">
        <w:rPr>
          <w:rFonts w:ascii="Times New Roman" w:eastAsia="Times New Roman" w:hAnsi="Times New Roman"/>
          <w:bCs/>
          <w:color w:val="000000"/>
          <w:sz w:val="20"/>
          <w:szCs w:val="20"/>
          <w:lang w:val="de-DE" w:eastAsia="de-AT"/>
        </w:rPr>
        <w:softHyphen/>
        <w:t>onsbekenntnis für solches zu bestimmen.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Reverse an Vorsteher oder Diener einer Kirche oder Religionsgenossen</w:t>
      </w:r>
      <w:r w:rsidRPr="00E708D7">
        <w:rPr>
          <w:rFonts w:ascii="Times New Roman" w:eastAsia="Times New Roman" w:hAnsi="Times New Roman"/>
          <w:bCs/>
          <w:color w:val="000000"/>
          <w:sz w:val="20"/>
          <w:szCs w:val="20"/>
          <w:lang w:val="de-DE" w:eastAsia="de-AT"/>
        </w:rPr>
        <w:softHyphen/>
        <w:t>schaft oder an andere Personen über das Religionsbekenntnis, in welchem Kinder erzogen und unterrichtet werden sollen, sind wirkungslos.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2. Das nach dem vorhergehenden Artikel für ein Kind bestimmte Religionsbekenntnis darf in der Regel so lange nicht verändert werden, bis dasselbe aus eigener freier Wahl eine solche Veränderung vornimmt. Es können jedoch Eltern, welche nach Artikel 1 das Religionsbekenntnis der Kinder vertragsmäßig zu bestimmen berechtigt sind, dasselbe bezüglich jener Kinder ändern, welche noch nicht das siebente Lebensjahr zurückge</w:t>
      </w:r>
      <w:r w:rsidRPr="00E708D7">
        <w:rPr>
          <w:rFonts w:ascii="Times New Roman" w:eastAsia="Times New Roman" w:hAnsi="Times New Roman"/>
          <w:bCs/>
          <w:color w:val="000000"/>
          <w:sz w:val="20"/>
          <w:szCs w:val="20"/>
          <w:lang w:val="de-DE" w:eastAsia="de-AT"/>
        </w:rPr>
        <w:softHyphen/>
        <w:t>legt haben.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Im Falle eines Religionswechsels eines oder beider Elternteile, bezie</w:t>
      </w:r>
      <w:r w:rsidRPr="00E708D7">
        <w:rPr>
          <w:rFonts w:ascii="Times New Roman" w:eastAsia="Times New Roman" w:hAnsi="Times New Roman"/>
          <w:bCs/>
          <w:color w:val="000000"/>
          <w:sz w:val="20"/>
          <w:szCs w:val="20"/>
          <w:lang w:val="de-DE" w:eastAsia="de-AT"/>
        </w:rPr>
        <w:softHyphen/>
        <w:t>hungsweise der unehelichen Mutter sind jedoch die vorhandenen Kinder, welche das siebente Lebensjahr noch nicht vollendet haben, in betreff des Religionsbekenntnisses ohne Rücksicht auf einen vor dem Religionswech</w:t>
      </w:r>
      <w:r w:rsidRPr="00E708D7">
        <w:rPr>
          <w:rFonts w:ascii="Times New Roman" w:eastAsia="Times New Roman" w:hAnsi="Times New Roman"/>
          <w:bCs/>
          <w:color w:val="000000"/>
          <w:sz w:val="20"/>
          <w:szCs w:val="20"/>
          <w:lang w:val="de-DE" w:eastAsia="de-AT"/>
        </w:rPr>
        <w:softHyphen/>
        <w:t>sel abgeschlossenen Vertrag so zu behandeln, als wären sie erst nach dem Religionswechsel der Eltern, beziehungsweise der unehelichen Mutter ge</w:t>
      </w:r>
      <w:r w:rsidRPr="00E708D7">
        <w:rPr>
          <w:rFonts w:ascii="Times New Roman" w:eastAsia="Times New Roman" w:hAnsi="Times New Roman"/>
          <w:bCs/>
          <w:color w:val="000000"/>
          <w:sz w:val="20"/>
          <w:szCs w:val="20"/>
          <w:lang w:val="de-DE" w:eastAsia="de-AT"/>
        </w:rPr>
        <w:softHyphen/>
        <w:t>boren worden.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Wird ein Kind </w:t>
      </w:r>
      <w:proofErr w:type="gramStart"/>
      <w:r w:rsidRPr="00E708D7">
        <w:rPr>
          <w:rFonts w:ascii="Times New Roman" w:eastAsia="Times New Roman" w:hAnsi="Times New Roman"/>
          <w:bCs/>
          <w:color w:val="000000"/>
          <w:sz w:val="20"/>
          <w:szCs w:val="20"/>
          <w:lang w:val="de-DE" w:eastAsia="de-AT"/>
        </w:rPr>
        <w:t>vor zurückgelegtem siebenten Lebensjahr</w:t>
      </w:r>
      <w:proofErr w:type="gramEnd"/>
      <w:r w:rsidRPr="00E708D7">
        <w:rPr>
          <w:rFonts w:ascii="Times New Roman" w:eastAsia="Times New Roman" w:hAnsi="Times New Roman"/>
          <w:bCs/>
          <w:color w:val="000000"/>
          <w:sz w:val="20"/>
          <w:szCs w:val="20"/>
          <w:lang w:val="de-DE" w:eastAsia="de-AT"/>
        </w:rPr>
        <w:t xml:space="preserve"> legitimiert, so ist es in betreff des Religionsbekenntnisses nach Artikel 1 zu behandeln.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3. Die Eltern und Vormünder sowie die Religionsdiener sind für die genauer Befolgung der vorstehenden Vorschriften verantwortlich.</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Für den Fall der Verletzung derselben steht den nächsten Verwandten ebenso wie den Oberen der Kirchen und Religionsgenossenschaften das Recht zu, die Hilfe der Behörden anzurufen, welche die Sache zu untersu</w:t>
      </w:r>
      <w:r w:rsidRPr="00E708D7">
        <w:rPr>
          <w:rFonts w:ascii="Times New Roman" w:eastAsia="Times New Roman" w:hAnsi="Times New Roman"/>
          <w:bCs/>
          <w:color w:val="000000"/>
          <w:sz w:val="20"/>
          <w:szCs w:val="20"/>
          <w:lang w:val="de-DE" w:eastAsia="de-AT"/>
        </w:rPr>
        <w:softHyphen/>
        <w:t>chen und das Gesetzliche zu verfügen haben.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roofErr w:type="spellStart"/>
      <w:r w:rsidRPr="00E708D7">
        <w:rPr>
          <w:rFonts w:ascii="Times New Roman" w:eastAsia="Times New Roman" w:hAnsi="Times New Roman"/>
          <w:bCs/>
          <w:color w:val="000000"/>
          <w:sz w:val="20"/>
          <w:szCs w:val="20"/>
          <w:lang w:val="de-DE" w:eastAsia="de-AT"/>
        </w:rPr>
        <w:t>Anm</w:t>
      </w:r>
      <w:proofErr w:type="spellEnd"/>
      <w:r w:rsidRPr="00E708D7">
        <w:rPr>
          <w:rFonts w:ascii="Times New Roman" w:eastAsia="Times New Roman" w:hAnsi="Times New Roman"/>
          <w:bCs/>
          <w:color w:val="000000"/>
          <w:sz w:val="20"/>
          <w:szCs w:val="20"/>
          <w:lang w:val="de-DE" w:eastAsia="de-AT"/>
        </w:rPr>
        <w:t xml:space="preserve">: Die Art 1 bis 3 sind seit dem Inkrafttreten des G über die religiöse Kindererziehung (seit 1. 3. 1939) nicht mehr in Geltung, jedoch für die Beurteilung von Rechtsverhältnissen, die vor diesem Datum gestaltet worden sind, weiterhin heranzuziehen; </w:t>
      </w:r>
      <w:proofErr w:type="spellStart"/>
      <w:r w:rsidRPr="00E708D7">
        <w:rPr>
          <w:rFonts w:ascii="Times New Roman" w:eastAsia="Times New Roman" w:hAnsi="Times New Roman"/>
          <w:bCs/>
          <w:color w:val="000000"/>
          <w:sz w:val="20"/>
          <w:szCs w:val="20"/>
          <w:lang w:val="de-DE" w:eastAsia="de-AT"/>
        </w:rPr>
        <w:t>vgl</w:t>
      </w:r>
      <w:proofErr w:type="spellEnd"/>
      <w:r w:rsidRPr="00E708D7">
        <w:rPr>
          <w:rFonts w:ascii="Times New Roman" w:eastAsia="Times New Roman" w:hAnsi="Times New Roman"/>
          <w:bCs/>
          <w:color w:val="000000"/>
          <w:sz w:val="20"/>
          <w:szCs w:val="20"/>
          <w:lang w:val="de-DE" w:eastAsia="de-AT"/>
        </w:rPr>
        <w:t xml:space="preserve"> §§ 1 und 3 der VO vom 1. 3. 1939, </w:t>
      </w:r>
      <w:proofErr w:type="spellStart"/>
      <w:r w:rsidRPr="00E708D7">
        <w:rPr>
          <w:rFonts w:ascii="Times New Roman" w:eastAsia="Times New Roman" w:hAnsi="Times New Roman"/>
          <w:bCs/>
          <w:color w:val="000000"/>
          <w:sz w:val="20"/>
          <w:szCs w:val="20"/>
          <w:lang w:val="de-DE" w:eastAsia="de-AT"/>
        </w:rPr>
        <w:t>dRGBl</w:t>
      </w:r>
      <w:proofErr w:type="spellEnd"/>
      <w:r w:rsidRPr="00E708D7">
        <w:rPr>
          <w:rFonts w:ascii="Times New Roman" w:eastAsia="Times New Roman" w:hAnsi="Times New Roman"/>
          <w:bCs/>
          <w:color w:val="000000"/>
          <w:sz w:val="20"/>
          <w:szCs w:val="20"/>
          <w:lang w:val="de-DE" w:eastAsia="de-AT"/>
        </w:rPr>
        <w:t xml:space="preserve"> I S 384, über die Einführung des G über die religiöse Kindererziehung im Lande Österreich (GBLÖ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377/1939).</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II. In Beziehung auf deren Übertritt von einer Kirche oder Religionsgenossenschaft zur anderen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4.</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Nach vollendetem 14. Lebensjahr hat Jedermann ohne Unterschied des Geschlechtes die freie Wahl des Religionsbekenntnisses nach seiner eige</w:t>
      </w:r>
      <w:r w:rsidRPr="00E708D7">
        <w:rPr>
          <w:rFonts w:ascii="Times New Roman" w:eastAsia="Times New Roman" w:hAnsi="Times New Roman"/>
          <w:bCs/>
          <w:color w:val="000000"/>
          <w:sz w:val="20"/>
          <w:szCs w:val="20"/>
          <w:lang w:val="de-DE" w:eastAsia="de-AT"/>
        </w:rPr>
        <w:softHyphen/>
        <w:t>nen Überzeugung und ist in dieser freien Wahl nötigenfalls von der Be</w:t>
      </w:r>
      <w:r w:rsidRPr="00E708D7">
        <w:rPr>
          <w:rFonts w:ascii="Times New Roman" w:eastAsia="Times New Roman" w:hAnsi="Times New Roman"/>
          <w:bCs/>
          <w:color w:val="000000"/>
          <w:sz w:val="20"/>
          <w:szCs w:val="20"/>
          <w:lang w:val="de-DE" w:eastAsia="de-AT"/>
        </w:rPr>
        <w:softHyphen/>
        <w:t>hörde zu schützen.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Derselbe darf sich jedoch zur Zeit der Wahl nicht in einem Geistes- oder Gemütszustande befinden, welcher die eigene freie Überzeugung aus</w:t>
      </w:r>
      <w:r w:rsidRPr="00E708D7">
        <w:rPr>
          <w:rFonts w:ascii="Times New Roman" w:eastAsia="Times New Roman" w:hAnsi="Times New Roman"/>
          <w:bCs/>
          <w:color w:val="000000"/>
          <w:sz w:val="20"/>
          <w:szCs w:val="20"/>
          <w:lang w:val="de-DE" w:eastAsia="de-AT"/>
        </w:rPr>
        <w:softHyphen/>
        <w:t>schließt.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5.</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Durch die Religionsveränderung gehen alle genossenschaftlichen Rechte der verlassenen Kirche oder Religionsgenossenschaft an den Ausgetrete</w:t>
      </w:r>
      <w:r w:rsidRPr="00E708D7">
        <w:rPr>
          <w:rFonts w:ascii="Times New Roman" w:eastAsia="Times New Roman" w:hAnsi="Times New Roman"/>
          <w:bCs/>
          <w:color w:val="000000"/>
          <w:sz w:val="20"/>
          <w:szCs w:val="20"/>
          <w:lang w:val="de-DE" w:eastAsia="de-AT"/>
        </w:rPr>
        <w:softHyphen/>
        <w:t>nen ebenso wie die Ansprüche dieses an jene verloren.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Artikel 6.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Damit jedoch der Austritt aus einer Kirche oder Religionsgenossenschaft seine gesetzliche Wirkung habe, </w:t>
      </w:r>
      <w:proofErr w:type="spellStart"/>
      <w:r w:rsidRPr="00E708D7">
        <w:rPr>
          <w:rFonts w:ascii="Times New Roman" w:eastAsia="Times New Roman" w:hAnsi="Times New Roman"/>
          <w:bCs/>
          <w:color w:val="000000"/>
          <w:sz w:val="20"/>
          <w:szCs w:val="20"/>
          <w:lang w:val="de-DE" w:eastAsia="de-AT"/>
        </w:rPr>
        <w:t>muß</w:t>
      </w:r>
      <w:proofErr w:type="spellEnd"/>
      <w:r w:rsidRPr="00E708D7">
        <w:rPr>
          <w:rFonts w:ascii="Times New Roman" w:eastAsia="Times New Roman" w:hAnsi="Times New Roman"/>
          <w:bCs/>
          <w:color w:val="000000"/>
          <w:sz w:val="20"/>
          <w:szCs w:val="20"/>
          <w:lang w:val="de-DE" w:eastAsia="de-AT"/>
        </w:rPr>
        <w:t xml:space="preserve"> der Austretende denselben der poli</w:t>
      </w:r>
      <w:r w:rsidRPr="00E708D7">
        <w:rPr>
          <w:rFonts w:ascii="Times New Roman" w:eastAsia="Times New Roman" w:hAnsi="Times New Roman"/>
          <w:bCs/>
          <w:color w:val="000000"/>
          <w:sz w:val="20"/>
          <w:szCs w:val="20"/>
          <w:lang w:val="de-DE" w:eastAsia="de-AT"/>
        </w:rPr>
        <w:softHyphen/>
        <w:t>tischen Behörde melden, welche dem Vorsteher oder Seelsorger der ver</w:t>
      </w:r>
      <w:r w:rsidRPr="00E708D7">
        <w:rPr>
          <w:rFonts w:ascii="Times New Roman" w:eastAsia="Times New Roman" w:hAnsi="Times New Roman"/>
          <w:bCs/>
          <w:color w:val="000000"/>
          <w:sz w:val="20"/>
          <w:szCs w:val="20"/>
          <w:lang w:val="de-DE" w:eastAsia="de-AT"/>
        </w:rPr>
        <w:softHyphen/>
        <w:t>lassenen Kirche oder Religionsgenossenschaft die Anzeige übermittelt.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Den Eintritt in die neu gewählte Kirche oder Religionsgenossenschaft </w:t>
      </w:r>
      <w:proofErr w:type="spellStart"/>
      <w:r w:rsidRPr="00E708D7">
        <w:rPr>
          <w:rFonts w:ascii="Times New Roman" w:eastAsia="Times New Roman" w:hAnsi="Times New Roman"/>
          <w:bCs/>
          <w:color w:val="000000"/>
          <w:sz w:val="20"/>
          <w:szCs w:val="20"/>
          <w:lang w:val="de-DE" w:eastAsia="de-AT"/>
        </w:rPr>
        <w:t>muß</w:t>
      </w:r>
      <w:proofErr w:type="spellEnd"/>
      <w:r w:rsidRPr="00E708D7">
        <w:rPr>
          <w:rFonts w:ascii="Times New Roman" w:eastAsia="Times New Roman" w:hAnsi="Times New Roman"/>
          <w:bCs/>
          <w:color w:val="000000"/>
          <w:sz w:val="20"/>
          <w:szCs w:val="20"/>
          <w:lang w:val="de-DE" w:eastAsia="de-AT"/>
        </w:rPr>
        <w:t xml:space="preserve"> der Eintretende dem betreffenden Vorsteher oder Seelsorger per</w:t>
      </w:r>
      <w:r w:rsidRPr="00E708D7">
        <w:rPr>
          <w:rFonts w:ascii="Times New Roman" w:eastAsia="Times New Roman" w:hAnsi="Times New Roman"/>
          <w:bCs/>
          <w:color w:val="000000"/>
          <w:sz w:val="20"/>
          <w:szCs w:val="20"/>
          <w:lang w:val="de-DE" w:eastAsia="de-AT"/>
        </w:rPr>
        <w:softHyphen/>
        <w:t>sönlich erklären.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xml:space="preserve">Die Bestimmung des § 768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xml:space="preserve">. a) ABGB., vermöge welcher der Abfall vom Christentum als Grund der Enterbung erklärt wird, dann die Verfügungen des § 122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c) und d) StG., womit derjenige, welcher einen Christen zum Abfalle vom Christentum zu verleiten oder eine der christlichen Religion widerstrebende Irrlehre auszustreuen sucht, eines Verbrechens schuldig erklärt wird, sind aufgehoben.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Es ist jedoch jeder Religionspartei untersagt, die Genossen einer anderen durch Zwang oder List zum Übergang zu bestimmen. Die näheren Bestimmungen des gesetzlichen Schutzes hingegen, soweit er nicht durch die Strafgesetze gegeben ist, bleiben einem besonderen Gesetze vorbehalten.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III. In Beziehung auf Funktionen des Gottesdienstes und der Seelsorge.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8. Die Vorsteher, Diener oder Angehörigen einer Kirche oder Religionsgenossenschaft haben sich der von den berechtigten Personen nicht angesuchten Vornahme von Funktionen des Gottesdienstes und der Seelsorge an den Angehörigen einer anderen Kirche oder Religionsgenos</w:t>
      </w:r>
      <w:r w:rsidRPr="00E708D7">
        <w:rPr>
          <w:rFonts w:ascii="Times New Roman" w:eastAsia="Times New Roman" w:hAnsi="Times New Roman"/>
          <w:bCs/>
          <w:color w:val="000000"/>
          <w:sz w:val="20"/>
          <w:szCs w:val="20"/>
          <w:lang w:val="de-DE" w:eastAsia="de-AT"/>
        </w:rPr>
        <w:softHyphen/>
        <w:t>senschaft zu enthalten.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Eine Ausnahme kann nur für jene einzelnen Fälle eintreten, in welchen durch die betreffenden Seelsorger oder Diener der anderen Kirche oder Religionsgenossenschaft um die Vornahme eines diesen zustehenden Aktes das Ansuchen gestellt wird oder die Satzungen und Vorschriften dieser letzteren die Vornahme des Aktes gestatten.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Außer diesen Fällen ist der bezügliche Akt als rechtlich unwirksam anzu</w:t>
      </w:r>
      <w:r w:rsidRPr="00E708D7">
        <w:rPr>
          <w:rFonts w:ascii="Times New Roman" w:eastAsia="Times New Roman" w:hAnsi="Times New Roman"/>
          <w:bCs/>
          <w:color w:val="000000"/>
          <w:sz w:val="20"/>
          <w:szCs w:val="20"/>
          <w:lang w:val="de-DE" w:eastAsia="de-AT"/>
        </w:rPr>
        <w:softHyphen/>
        <w:t>sehen, und es haben die Behörden auf Ansuchen der beeinträchtigten Pri</w:t>
      </w:r>
      <w:r w:rsidRPr="00E708D7">
        <w:rPr>
          <w:rFonts w:ascii="Times New Roman" w:eastAsia="Times New Roman" w:hAnsi="Times New Roman"/>
          <w:bCs/>
          <w:color w:val="000000"/>
          <w:sz w:val="20"/>
          <w:szCs w:val="20"/>
          <w:lang w:val="de-DE" w:eastAsia="de-AT"/>
        </w:rPr>
        <w:softHyphen/>
        <w:t>vatperson oder Religionsgenossenschaft die geeignete Abhilfe zu gewäh</w:t>
      </w:r>
      <w:r w:rsidRPr="00E708D7">
        <w:rPr>
          <w:rFonts w:ascii="Times New Roman" w:eastAsia="Times New Roman" w:hAnsi="Times New Roman"/>
          <w:bCs/>
          <w:color w:val="000000"/>
          <w:sz w:val="20"/>
          <w:szCs w:val="20"/>
          <w:lang w:val="de-DE" w:eastAsia="de-AT"/>
        </w:rPr>
        <w:softHyphen/>
        <w:t>ren.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IV. In Beziehung auf Beiträge und Leistungen.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9. Angehörige einer Kirche oder Religionsgenossenschaft können zu Beiträgen an Geld und Naturalien oder zu Leistungen an Arbeit für Kultus- und Wohltätigkeitszwecke einer anderen nur dann verhalten wer</w:t>
      </w:r>
      <w:r w:rsidRPr="00E708D7">
        <w:rPr>
          <w:rFonts w:ascii="Times New Roman" w:eastAsia="Times New Roman" w:hAnsi="Times New Roman"/>
          <w:bCs/>
          <w:color w:val="000000"/>
          <w:sz w:val="20"/>
          <w:szCs w:val="20"/>
          <w:lang w:val="de-DE" w:eastAsia="de-AT"/>
        </w:rPr>
        <w:softHyphen/>
        <w:t>den, wenn ihnen die Pflichten des dinglichen Patronates obliegen, oder wenn die Verpflichtung zu solchen Leistungen auf privatrechtlichen, durch Urkunden nachweisbaren Gründen beruht, oder wenn sie grundbücherlich sichergestellt ist.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Kein Seelsorger kann von Angehörigen einer ihm fremden Konfession Taxen, Stolgebühren u. dgl. fordern, außer für auf deren Verlangen wirklich verrichtete Funktionen, und zwar nur nach dem gesetzlichen Ausmaß.</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10. Die Bestimmungen des vorhergehenden Artikels 9 finden auch auf Beiträge und Leistungen für Unterrichtszwecke volle Anwendung, außer wenn die Angehörigen einer Kirche oder Religionsgenossenschaft mit Angehörigen einer anderen vermöge der gesetzlichen Einschulung eine Schulgemeinde bilden, in welchem Falle die Eingeschulten ohne Un</w:t>
      </w:r>
      <w:r w:rsidRPr="00E708D7">
        <w:rPr>
          <w:rFonts w:ascii="Times New Roman" w:eastAsia="Times New Roman" w:hAnsi="Times New Roman"/>
          <w:bCs/>
          <w:color w:val="000000"/>
          <w:sz w:val="20"/>
          <w:szCs w:val="20"/>
          <w:lang w:val="de-DE" w:eastAsia="de-AT"/>
        </w:rPr>
        <w:softHyphen/>
        <w:t>terschied der Konfession die zur Errichtung und Erhaltung der gemein</w:t>
      </w:r>
      <w:r w:rsidRPr="00E708D7">
        <w:rPr>
          <w:rFonts w:ascii="Times New Roman" w:eastAsia="Times New Roman" w:hAnsi="Times New Roman"/>
          <w:bCs/>
          <w:color w:val="000000"/>
          <w:sz w:val="20"/>
          <w:szCs w:val="20"/>
          <w:lang w:val="de-DE" w:eastAsia="de-AT"/>
        </w:rPr>
        <w:softHyphen/>
        <w:t>schaftlichen Schule und zur Besoldung der an derselben angestellten Leh</w:t>
      </w:r>
      <w:r w:rsidRPr="00E708D7">
        <w:rPr>
          <w:rFonts w:ascii="Times New Roman" w:eastAsia="Times New Roman" w:hAnsi="Times New Roman"/>
          <w:bCs/>
          <w:color w:val="000000"/>
          <w:sz w:val="20"/>
          <w:szCs w:val="20"/>
          <w:lang w:val="de-DE" w:eastAsia="de-AT"/>
        </w:rPr>
        <w:softHyphen/>
        <w:t xml:space="preserve">rer erforderlichen Kosten, jedoch mit </w:t>
      </w:r>
      <w:proofErr w:type="spellStart"/>
      <w:r w:rsidRPr="00E708D7">
        <w:rPr>
          <w:rFonts w:ascii="Times New Roman" w:eastAsia="Times New Roman" w:hAnsi="Times New Roman"/>
          <w:bCs/>
          <w:color w:val="000000"/>
          <w:sz w:val="20"/>
          <w:szCs w:val="20"/>
          <w:lang w:val="de-DE" w:eastAsia="de-AT"/>
        </w:rPr>
        <w:t>Ausschluß</w:t>
      </w:r>
      <w:proofErr w:type="spellEnd"/>
      <w:r w:rsidRPr="00E708D7">
        <w:rPr>
          <w:rFonts w:ascii="Times New Roman" w:eastAsia="Times New Roman" w:hAnsi="Times New Roman"/>
          <w:bCs/>
          <w:color w:val="000000"/>
          <w:sz w:val="20"/>
          <w:szCs w:val="20"/>
          <w:lang w:val="de-DE" w:eastAsia="de-AT"/>
        </w:rPr>
        <w:t xml:space="preserve"> der Kosten für den Religionsunterricht der einer anderen Konfession Angehörigen</w:t>
      </w:r>
      <w:r w:rsidRPr="00E708D7">
        <w:rPr>
          <w:rFonts w:ascii="Times New Roman" w:eastAsia="Times New Roman" w:hAnsi="Times New Roman"/>
          <w:bCs/>
          <w:color w:val="000000"/>
          <w:sz w:val="20"/>
          <w:szCs w:val="20"/>
          <w:vertAlign w:val="superscript"/>
          <w:lang w:val="de-DE" w:eastAsia="de-AT"/>
        </w:rPr>
        <w:footnoteReference w:customMarkFollows="1" w:id="3"/>
        <w:t>2</w:t>
      </w:r>
      <w:r w:rsidRPr="00E708D7">
        <w:rPr>
          <w:rFonts w:ascii="Times New Roman" w:eastAsia="Times New Roman" w:hAnsi="Times New Roman"/>
          <w:bCs/>
          <w:color w:val="000000"/>
          <w:sz w:val="20"/>
          <w:szCs w:val="20"/>
          <w:lang w:val="de-DE" w:eastAsia="de-AT"/>
        </w:rPr>
        <w:t xml:space="preserve"> zu tragen haben. Eine zwangsweise Einschulung in die Schule </w:t>
      </w:r>
      <w:proofErr w:type="gramStart"/>
      <w:r w:rsidRPr="00E708D7">
        <w:rPr>
          <w:rFonts w:ascii="Times New Roman" w:eastAsia="Times New Roman" w:hAnsi="Times New Roman"/>
          <w:bCs/>
          <w:color w:val="000000"/>
          <w:sz w:val="20"/>
          <w:szCs w:val="20"/>
          <w:lang w:val="de-DE" w:eastAsia="de-AT"/>
        </w:rPr>
        <w:t>einer andern Konfession</w:t>
      </w:r>
      <w:proofErr w:type="gramEnd"/>
      <w:r w:rsidRPr="00E708D7">
        <w:rPr>
          <w:rFonts w:ascii="Times New Roman" w:eastAsia="Times New Roman" w:hAnsi="Times New Roman"/>
          <w:bCs/>
          <w:color w:val="000000"/>
          <w:sz w:val="20"/>
          <w:szCs w:val="20"/>
          <w:lang w:val="de-DE" w:eastAsia="de-AT"/>
        </w:rPr>
        <w:t xml:space="preserve"> findet nicht statt.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11. Alle in den Bestimmungen der vorstehenden Artikel 9 und 10 nicht begründeten Ansprüche der Geistlichen, Mesner, Organisten und Schullehrer, dann der Kultus-, Unterrichts- und Wohltätigkeitsanstalten einer Kirche oder Religionsgenossenschaft auf Beiträge und Leistungen von Seite der Angehörigen einer anderen sind als erloschen zu betrachten.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V. In Beziehung auf Begräbnisse.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12. Keine Religionsgemeinde kann der Leiche eines ihr nicht An</w:t>
      </w:r>
      <w:r w:rsidRPr="00E708D7">
        <w:rPr>
          <w:rFonts w:ascii="Times New Roman" w:eastAsia="Times New Roman" w:hAnsi="Times New Roman"/>
          <w:bCs/>
          <w:color w:val="000000"/>
          <w:sz w:val="20"/>
          <w:szCs w:val="20"/>
          <w:lang w:val="de-DE" w:eastAsia="de-AT"/>
        </w:rPr>
        <w:softHyphen/>
        <w:t>gehörigen die anständige Beerdigung auf ihrem Friedhofe verweigern: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w:t>
      </w:r>
      <w:proofErr w:type="gramStart"/>
      <w:r w:rsidRPr="00E708D7">
        <w:rPr>
          <w:rFonts w:ascii="Times New Roman" w:eastAsia="Times New Roman" w:hAnsi="Times New Roman"/>
          <w:bCs/>
          <w:color w:val="000000"/>
          <w:sz w:val="20"/>
          <w:szCs w:val="20"/>
          <w:lang w:val="de-DE" w:eastAsia="de-AT"/>
        </w:rPr>
        <w:t>.</w:t>
      </w:r>
      <w:proofErr w:type="gramEnd"/>
      <w:r w:rsidRPr="00E708D7">
        <w:rPr>
          <w:rFonts w:ascii="Times New Roman" w:eastAsia="Times New Roman" w:hAnsi="Times New Roman"/>
          <w:bCs/>
          <w:color w:val="000000"/>
          <w:sz w:val="20"/>
          <w:szCs w:val="20"/>
          <w:lang w:val="de-DE" w:eastAsia="de-AT"/>
        </w:rPr>
        <w:t xml:space="preserve"> wenn es sich um die Bestattung in einem Familiengrabe handelt, oder wenn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da, wo der Todesfall eintrat oder die Leiche gefunden ward, im Um</w:t>
      </w:r>
      <w:r w:rsidRPr="00E708D7">
        <w:rPr>
          <w:rFonts w:ascii="Times New Roman" w:eastAsia="Times New Roman" w:hAnsi="Times New Roman"/>
          <w:bCs/>
          <w:color w:val="000000"/>
          <w:sz w:val="20"/>
          <w:szCs w:val="20"/>
          <w:lang w:val="de-DE" w:eastAsia="de-AT"/>
        </w:rPr>
        <w:softHyphen/>
        <w:t>kreise der Ortsgemeinde ein für Genossen der Kirche oder Religionsge</w:t>
      </w:r>
      <w:r w:rsidRPr="00E708D7">
        <w:rPr>
          <w:rFonts w:ascii="Times New Roman" w:eastAsia="Times New Roman" w:hAnsi="Times New Roman"/>
          <w:bCs/>
          <w:color w:val="000000"/>
          <w:sz w:val="20"/>
          <w:szCs w:val="20"/>
          <w:lang w:val="de-DE" w:eastAsia="de-AT"/>
        </w:rPr>
        <w:softHyphen/>
        <w:t xml:space="preserve">nossenschaft des Verstorbenen bestimmter Friedhof sich nicht befindet.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VI. In Ansehung der Feier- und Festtage.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Artikel 13. Niemand kann genötigt werden, sich an den Feier- und Festta</w:t>
      </w:r>
      <w:r w:rsidRPr="00E708D7">
        <w:rPr>
          <w:rFonts w:ascii="Times New Roman" w:eastAsia="Times New Roman" w:hAnsi="Times New Roman"/>
          <w:bCs/>
          <w:color w:val="000000"/>
          <w:sz w:val="20"/>
          <w:szCs w:val="20"/>
          <w:lang w:val="de-DE" w:eastAsia="de-AT"/>
        </w:rPr>
        <w:softHyphen/>
        <w:t>gen einer ihm fremden Kirche oder Religionsgenossenschaft der Arbeit zu enthalten.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An Sonntagen ist jedoch während des Gottesdienstes jede nicht dringend notwendige öffentliche Arbeit einzustellen.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Ferner </w:t>
      </w:r>
      <w:proofErr w:type="spellStart"/>
      <w:r w:rsidRPr="00E708D7">
        <w:rPr>
          <w:rFonts w:ascii="Times New Roman" w:eastAsia="Times New Roman" w:hAnsi="Times New Roman"/>
          <w:bCs/>
          <w:color w:val="000000"/>
          <w:sz w:val="20"/>
          <w:szCs w:val="20"/>
          <w:lang w:val="de-DE" w:eastAsia="de-AT"/>
        </w:rPr>
        <w:t>muß</w:t>
      </w:r>
      <w:proofErr w:type="spellEnd"/>
      <w:r w:rsidRPr="00E708D7">
        <w:rPr>
          <w:rFonts w:ascii="Times New Roman" w:eastAsia="Times New Roman" w:hAnsi="Times New Roman"/>
          <w:bCs/>
          <w:color w:val="000000"/>
          <w:sz w:val="20"/>
          <w:szCs w:val="20"/>
          <w:lang w:val="de-DE" w:eastAsia="de-AT"/>
        </w:rPr>
        <w:t xml:space="preserve"> an den Festtagen was immer für einer Kirche oder Religi</w:t>
      </w:r>
      <w:r w:rsidRPr="00E708D7">
        <w:rPr>
          <w:rFonts w:ascii="Times New Roman" w:eastAsia="Times New Roman" w:hAnsi="Times New Roman"/>
          <w:bCs/>
          <w:color w:val="000000"/>
          <w:sz w:val="20"/>
          <w:szCs w:val="20"/>
          <w:lang w:val="de-DE" w:eastAsia="de-AT"/>
        </w:rPr>
        <w:softHyphen/>
        <w:t>onsgenossenschaft während des Hauptgottesdienstes in der Nähe des Got</w:t>
      </w:r>
      <w:r w:rsidRPr="00E708D7">
        <w:rPr>
          <w:rFonts w:ascii="Times New Roman" w:eastAsia="Times New Roman" w:hAnsi="Times New Roman"/>
          <w:bCs/>
          <w:color w:val="000000"/>
          <w:sz w:val="20"/>
          <w:szCs w:val="20"/>
          <w:lang w:val="de-DE" w:eastAsia="de-AT"/>
        </w:rPr>
        <w:softHyphen/>
        <w:t>teshauses alles unterlassen werden, was eine Störung oder Beeinträchtigung der Feier zur Folge haben könnte.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Dasselbe ist bei den herkömmlichen feierlichen Prozessionen auf den Plätzen und in den Straßen zu beobachten, durch welche sich der Zug be</w:t>
      </w:r>
      <w:r w:rsidRPr="00E708D7">
        <w:rPr>
          <w:rFonts w:ascii="Times New Roman" w:eastAsia="Times New Roman" w:hAnsi="Times New Roman"/>
          <w:bCs/>
          <w:color w:val="000000"/>
          <w:sz w:val="20"/>
          <w:szCs w:val="20"/>
          <w:lang w:val="de-DE" w:eastAsia="de-AT"/>
        </w:rPr>
        <w:softHyphen/>
        <w:t>wegt.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14. Keine Religionsgemeinde kann genötigt werden, sich des Glockengeläutes an Tagen zu enthalten, an welchen dasselbe nach den Sat</w:t>
      </w:r>
      <w:r w:rsidRPr="00E708D7">
        <w:rPr>
          <w:rFonts w:ascii="Times New Roman" w:eastAsia="Times New Roman" w:hAnsi="Times New Roman"/>
          <w:bCs/>
          <w:color w:val="000000"/>
          <w:sz w:val="20"/>
          <w:szCs w:val="20"/>
          <w:lang w:val="de-DE" w:eastAsia="de-AT"/>
        </w:rPr>
        <w:softHyphen/>
        <w:t>zungen einer anderen Kirche oder Religionsgesellschaft zu unterbleiben hat.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15. In Schulen, welche von Angehörigen verschiedener Kirchen oder Religionsgesellschaften besucht werden soll, soweit es ausführbar ist, dem Unterricht eine solche Einteilung gegeben werden, bei welcher auch der Minderheit die Erfüllung ihrer religiösen Pflichten ermöglicht wird.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VII. </w:t>
      </w:r>
      <w:proofErr w:type="spellStart"/>
      <w:r w:rsidRPr="00E708D7">
        <w:rPr>
          <w:rFonts w:ascii="Times New Roman" w:eastAsia="Times New Roman" w:hAnsi="Times New Roman"/>
          <w:bCs/>
          <w:color w:val="000000"/>
          <w:sz w:val="20"/>
          <w:szCs w:val="20"/>
          <w:lang w:val="de-DE" w:eastAsia="de-AT"/>
        </w:rPr>
        <w:t>Schlußbestimmungen</w:t>
      </w:r>
      <w:proofErr w:type="spellEnd"/>
      <w:r w:rsidRPr="00E708D7">
        <w:rPr>
          <w:rFonts w:ascii="Times New Roman" w:eastAsia="Times New Roman" w:hAnsi="Times New Roman"/>
          <w:bCs/>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16. Alle diesen Vorschriften widerstreitenden Bestimmungen der bisherigen Gesetze und Verordnungen, auf welcher Grundlage sie beru</w:t>
      </w:r>
      <w:r w:rsidRPr="00E708D7">
        <w:rPr>
          <w:rFonts w:ascii="Times New Roman" w:eastAsia="Times New Roman" w:hAnsi="Times New Roman"/>
          <w:bCs/>
          <w:color w:val="000000"/>
          <w:sz w:val="20"/>
          <w:szCs w:val="20"/>
          <w:lang w:val="de-DE" w:eastAsia="de-AT"/>
        </w:rPr>
        <w:softHyphen/>
        <w:t xml:space="preserve">hen und in welcher Form sie erlassen sein mögen, ebenso wie allfällige entgegenstehende Gepflogenheiten sind, auch </w:t>
      </w:r>
      <w:proofErr w:type="spellStart"/>
      <w:r w:rsidRPr="00E708D7">
        <w:rPr>
          <w:rFonts w:ascii="Times New Roman" w:eastAsia="Times New Roman" w:hAnsi="Times New Roman"/>
          <w:bCs/>
          <w:color w:val="000000"/>
          <w:sz w:val="20"/>
          <w:szCs w:val="20"/>
          <w:lang w:val="de-DE" w:eastAsia="de-AT"/>
        </w:rPr>
        <w:t>insoferne</w:t>
      </w:r>
      <w:proofErr w:type="spellEnd"/>
      <w:r w:rsidRPr="00E708D7">
        <w:rPr>
          <w:rFonts w:ascii="Times New Roman" w:eastAsia="Times New Roman" w:hAnsi="Times New Roman"/>
          <w:bCs/>
          <w:color w:val="000000"/>
          <w:sz w:val="20"/>
          <w:szCs w:val="20"/>
          <w:lang w:val="de-DE" w:eastAsia="de-AT"/>
        </w:rPr>
        <w:t xml:space="preserve"> sie hier nicht aus</w:t>
      </w:r>
      <w:r w:rsidRPr="00E708D7">
        <w:rPr>
          <w:rFonts w:ascii="Times New Roman" w:eastAsia="Times New Roman" w:hAnsi="Times New Roman"/>
          <w:bCs/>
          <w:color w:val="000000"/>
          <w:sz w:val="20"/>
          <w:szCs w:val="20"/>
          <w:lang w:val="de-DE" w:eastAsia="de-AT"/>
        </w:rPr>
        <w:softHyphen/>
        <w:t>drücklich aufgehoben wurden, fernerhin nicht mehr zur Anwendung zu bringen.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Dies gilt insbesondere auch von den Vorschriften über die religiöse Er</w:t>
      </w:r>
      <w:r w:rsidRPr="00E708D7">
        <w:rPr>
          <w:rFonts w:ascii="Times New Roman" w:eastAsia="Times New Roman" w:hAnsi="Times New Roman"/>
          <w:bCs/>
          <w:color w:val="000000"/>
          <w:sz w:val="20"/>
          <w:szCs w:val="20"/>
          <w:lang w:val="de-DE" w:eastAsia="de-AT"/>
        </w:rPr>
        <w:softHyphen/>
        <w:t>ziehung der in öffentliche Pflege genommenen Kinder.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17. Das gegenwärtige Gesetz tritt mit dem Tage seiner Kundma</w:t>
      </w:r>
      <w:r w:rsidRPr="00E708D7">
        <w:rPr>
          <w:rFonts w:ascii="Times New Roman" w:eastAsia="Times New Roman" w:hAnsi="Times New Roman"/>
          <w:bCs/>
          <w:color w:val="000000"/>
          <w:sz w:val="20"/>
          <w:szCs w:val="20"/>
          <w:lang w:val="de-DE" w:eastAsia="de-AT"/>
        </w:rPr>
        <w:softHyphen/>
        <w:t>chung in Wirksamkeit.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18. Mit dem Vollzuge des gegenwärtigen Gesetzes sind der Mini</w:t>
      </w:r>
      <w:r w:rsidRPr="00E708D7">
        <w:rPr>
          <w:rFonts w:ascii="Times New Roman" w:eastAsia="Times New Roman" w:hAnsi="Times New Roman"/>
          <w:bCs/>
          <w:color w:val="000000"/>
          <w:sz w:val="20"/>
          <w:szCs w:val="20"/>
          <w:lang w:val="de-DE" w:eastAsia="de-AT"/>
        </w:rPr>
        <w:softHyphen/>
        <w:t>ster des Kultus und Unterrichtes sowie die übrigen Minister, in deren Wirkungskreis die Vorschriften desselben zur Anwendung kommen, be</w:t>
      </w:r>
      <w:r w:rsidRPr="00E708D7">
        <w:rPr>
          <w:rFonts w:ascii="Times New Roman" w:eastAsia="Times New Roman" w:hAnsi="Times New Roman"/>
          <w:bCs/>
          <w:color w:val="000000"/>
          <w:sz w:val="20"/>
          <w:szCs w:val="20"/>
          <w:lang w:val="de-DE" w:eastAsia="de-AT"/>
        </w:rPr>
        <w:softHyphen/>
        <w:t>auftragt, und haben sie die zu solchem Vollzuge erforderlichen Verord</w:t>
      </w:r>
      <w:r w:rsidRPr="00E708D7">
        <w:rPr>
          <w:rFonts w:ascii="Times New Roman" w:eastAsia="Times New Roman" w:hAnsi="Times New Roman"/>
          <w:bCs/>
          <w:color w:val="000000"/>
          <w:sz w:val="20"/>
          <w:szCs w:val="20"/>
          <w:lang w:val="de-DE" w:eastAsia="de-AT"/>
        </w:rPr>
        <w:softHyphen/>
        <w:t>nungen zu erlassen.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 xml:space="preserve">5a. Verordnung der Minister des Kultus und des Innern vom 18. Jänner 1869 betreffend den Vollzug der, den Übertritt von einer Kirche oder Religionsgesellschaft </w:t>
      </w:r>
      <w:proofErr w:type="gramStart"/>
      <w:r w:rsidRPr="00E708D7">
        <w:rPr>
          <w:rFonts w:ascii="Times New Roman" w:eastAsia="Times New Roman" w:hAnsi="Times New Roman"/>
          <w:b/>
          <w:bCs/>
          <w:color w:val="000000"/>
          <w:sz w:val="20"/>
          <w:szCs w:val="20"/>
          <w:lang w:val="de-DE" w:eastAsia="de-AT"/>
        </w:rPr>
        <w:t>zur anderen, regelnden Bestimmungen</w:t>
      </w:r>
      <w:proofErr w:type="gramEnd"/>
      <w:r w:rsidRPr="00E708D7">
        <w:rPr>
          <w:rFonts w:ascii="Times New Roman" w:eastAsia="Times New Roman" w:hAnsi="Times New Roman"/>
          <w:b/>
          <w:bCs/>
          <w:color w:val="000000"/>
          <w:sz w:val="20"/>
          <w:szCs w:val="20"/>
          <w:lang w:val="de-DE" w:eastAsia="de-AT"/>
        </w:rPr>
        <w:t xml:space="preserve"> des Gesetzes vom 25. Mai 1868, RGBl </w:t>
      </w:r>
      <w:proofErr w:type="spellStart"/>
      <w:r w:rsidRPr="00E708D7">
        <w:rPr>
          <w:rFonts w:ascii="Times New Roman" w:eastAsia="Times New Roman" w:hAnsi="Times New Roman"/>
          <w:b/>
          <w:bCs/>
          <w:color w:val="000000"/>
          <w:sz w:val="20"/>
          <w:szCs w:val="20"/>
          <w:lang w:val="de-DE" w:eastAsia="de-AT"/>
        </w:rPr>
        <w:t>Nr</w:t>
      </w:r>
      <w:proofErr w:type="spellEnd"/>
      <w:r w:rsidRPr="00E708D7">
        <w:rPr>
          <w:rFonts w:ascii="Times New Roman" w:eastAsia="Times New Roman" w:hAnsi="Times New Roman"/>
          <w:b/>
          <w:bCs/>
          <w:color w:val="000000"/>
          <w:sz w:val="20"/>
          <w:szCs w:val="20"/>
          <w:lang w:val="de-DE" w:eastAsia="de-AT"/>
        </w:rPr>
        <w:t xml:space="preserve"> 49 (Übertritts-VO)</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RGBl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13/1869</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Zur Ausführung der Artikel 4, 5 und 6 des Gesetzes vom 25. Mai 1868, Reichsgesetzblatt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49, werden auf Grund des Artikels 18 dieses Geset</w:t>
      </w:r>
      <w:r w:rsidRPr="00E708D7">
        <w:rPr>
          <w:rFonts w:ascii="Times New Roman" w:eastAsia="Times New Roman" w:hAnsi="Times New Roman"/>
          <w:bCs/>
          <w:color w:val="000000"/>
          <w:sz w:val="20"/>
          <w:szCs w:val="20"/>
          <w:lang w:val="de-DE" w:eastAsia="de-AT"/>
        </w:rPr>
        <w:softHyphen/>
        <w:t>zes folgende Verfügungen getroffen: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 Die zur Entgegennahme der Erklärung des Austrittes aus einer Kir</w:t>
      </w:r>
      <w:r w:rsidRPr="00E708D7">
        <w:rPr>
          <w:rFonts w:ascii="Times New Roman" w:eastAsia="Times New Roman" w:hAnsi="Times New Roman"/>
          <w:bCs/>
          <w:color w:val="000000"/>
          <w:sz w:val="20"/>
          <w:szCs w:val="20"/>
          <w:lang w:val="de-DE" w:eastAsia="de-AT"/>
        </w:rPr>
        <w:softHyphen/>
        <w:t xml:space="preserve">che oder Religionsgesellschaft berufene politische Behörde ist die </w:t>
      </w:r>
      <w:proofErr w:type="spellStart"/>
      <w:r w:rsidRPr="00E708D7">
        <w:rPr>
          <w:rFonts w:ascii="Times New Roman" w:eastAsia="Times New Roman" w:hAnsi="Times New Roman"/>
          <w:bCs/>
          <w:color w:val="000000"/>
          <w:sz w:val="20"/>
          <w:szCs w:val="20"/>
          <w:lang w:val="de-DE" w:eastAsia="de-AT"/>
        </w:rPr>
        <w:t>k.k</w:t>
      </w:r>
      <w:proofErr w:type="spellEnd"/>
      <w:r w:rsidRPr="00E708D7">
        <w:rPr>
          <w:rFonts w:ascii="Times New Roman" w:eastAsia="Times New Roman" w:hAnsi="Times New Roman"/>
          <w:bCs/>
          <w:color w:val="000000"/>
          <w:sz w:val="20"/>
          <w:szCs w:val="20"/>
          <w:lang w:val="de-DE" w:eastAsia="de-AT"/>
        </w:rPr>
        <w:t>. politische Bezirksbehörde (Bezirkshauptmannschaft) des Wohn- oder Aufenthaltsortes des Meldenden, und in jenen Städten, die eigene Gemein</w:t>
      </w:r>
      <w:r w:rsidRPr="00E708D7">
        <w:rPr>
          <w:rFonts w:ascii="Times New Roman" w:eastAsia="Times New Roman" w:hAnsi="Times New Roman"/>
          <w:bCs/>
          <w:color w:val="000000"/>
          <w:sz w:val="20"/>
          <w:szCs w:val="20"/>
          <w:lang w:val="de-DE" w:eastAsia="de-AT"/>
        </w:rPr>
        <w:softHyphen/>
        <w:t>destatute haben, die mit der politischen Amtsführung betraute Gemeinde</w:t>
      </w:r>
      <w:r w:rsidRPr="00E708D7">
        <w:rPr>
          <w:rFonts w:ascii="Times New Roman" w:eastAsia="Times New Roman" w:hAnsi="Times New Roman"/>
          <w:bCs/>
          <w:color w:val="000000"/>
          <w:sz w:val="20"/>
          <w:szCs w:val="20"/>
          <w:lang w:val="de-DE" w:eastAsia="de-AT"/>
        </w:rPr>
        <w:softHyphen/>
        <w:t>behörde.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2. Die Kompetenz der Behörde zur Entgegennahme der </w:t>
      </w:r>
      <w:proofErr w:type="spellStart"/>
      <w:r w:rsidRPr="00E708D7">
        <w:rPr>
          <w:rFonts w:ascii="Times New Roman" w:eastAsia="Times New Roman" w:hAnsi="Times New Roman"/>
          <w:bCs/>
          <w:color w:val="000000"/>
          <w:sz w:val="20"/>
          <w:szCs w:val="20"/>
          <w:lang w:val="de-DE" w:eastAsia="de-AT"/>
        </w:rPr>
        <w:t>Austrittserkä</w:t>
      </w:r>
      <w:r w:rsidRPr="00E708D7">
        <w:rPr>
          <w:rFonts w:ascii="Times New Roman" w:eastAsia="Times New Roman" w:hAnsi="Times New Roman"/>
          <w:bCs/>
          <w:color w:val="000000"/>
          <w:sz w:val="20"/>
          <w:szCs w:val="20"/>
          <w:lang w:val="de-DE" w:eastAsia="de-AT"/>
        </w:rPr>
        <w:softHyphen/>
        <w:t>rung</w:t>
      </w:r>
      <w:proofErr w:type="spellEnd"/>
      <w:r w:rsidRPr="00E708D7">
        <w:rPr>
          <w:rFonts w:ascii="Times New Roman" w:eastAsia="Times New Roman" w:hAnsi="Times New Roman"/>
          <w:bCs/>
          <w:color w:val="000000"/>
          <w:sz w:val="20"/>
          <w:szCs w:val="20"/>
          <w:lang w:val="de-DE" w:eastAsia="de-AT"/>
        </w:rPr>
        <w:t xml:space="preserve"> ist durch die österreichische Staatsbürgerschaft des Austretenden nicht bedingt.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3. Die Meldung </w:t>
      </w:r>
      <w:proofErr w:type="spellStart"/>
      <w:r w:rsidRPr="00E708D7">
        <w:rPr>
          <w:rFonts w:ascii="Times New Roman" w:eastAsia="Times New Roman" w:hAnsi="Times New Roman"/>
          <w:bCs/>
          <w:color w:val="000000"/>
          <w:sz w:val="20"/>
          <w:szCs w:val="20"/>
          <w:lang w:val="de-DE" w:eastAsia="de-AT"/>
        </w:rPr>
        <w:t>muß</w:t>
      </w:r>
      <w:proofErr w:type="spellEnd"/>
      <w:r w:rsidRPr="00E708D7">
        <w:rPr>
          <w:rFonts w:ascii="Times New Roman" w:eastAsia="Times New Roman" w:hAnsi="Times New Roman"/>
          <w:bCs/>
          <w:color w:val="000000"/>
          <w:sz w:val="20"/>
          <w:szCs w:val="20"/>
          <w:lang w:val="de-DE" w:eastAsia="de-AT"/>
        </w:rPr>
        <w:t xml:space="preserve"> bei der Behörde mündlich zu Protokoll gegeben, oder in einem an diese gerichteten, mit der Unterschrift des Austretenden versehenen Schriftstücke niedergelegt sein, und jene Angaben enthalten, die nötig sind, um zu beurteilen, wem sie zu übermitteln sei.</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Ist diesen Erfordernissen nicht entsprochen, so </w:t>
      </w:r>
      <w:proofErr w:type="spellStart"/>
      <w:r w:rsidRPr="00E708D7">
        <w:rPr>
          <w:rFonts w:ascii="Times New Roman" w:eastAsia="Times New Roman" w:hAnsi="Times New Roman"/>
          <w:bCs/>
          <w:color w:val="000000"/>
          <w:sz w:val="20"/>
          <w:szCs w:val="20"/>
          <w:lang w:val="de-DE" w:eastAsia="de-AT"/>
        </w:rPr>
        <w:t>muß</w:t>
      </w:r>
      <w:proofErr w:type="spellEnd"/>
      <w:r w:rsidRPr="00E708D7">
        <w:rPr>
          <w:rFonts w:ascii="Times New Roman" w:eastAsia="Times New Roman" w:hAnsi="Times New Roman"/>
          <w:bCs/>
          <w:color w:val="000000"/>
          <w:sz w:val="20"/>
          <w:szCs w:val="20"/>
          <w:lang w:val="de-DE" w:eastAsia="de-AT"/>
        </w:rPr>
        <w:t xml:space="preserve"> der Austretende zur Ergänzung des Fehlenden vorgeladen werden.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4. Die Identität der Person des Anmeldenden und ob derselbe das vier</w:t>
      </w:r>
      <w:r w:rsidRPr="00E708D7">
        <w:rPr>
          <w:rFonts w:ascii="Times New Roman" w:eastAsia="Times New Roman" w:hAnsi="Times New Roman"/>
          <w:bCs/>
          <w:color w:val="000000"/>
          <w:sz w:val="20"/>
          <w:szCs w:val="20"/>
          <w:lang w:val="de-DE" w:eastAsia="de-AT"/>
        </w:rPr>
        <w:softHyphen/>
        <w:t xml:space="preserve">zehnte Lebensjahr zurückgelegt, und sich in dem erforderlichen Geistes- und Gemütszustande befinde, hat die Behörde nur dann zu prüfen, wenn Umstände vorliegen, die gegründete Zweifel zu erregen geeignet sind.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5. Die Austretenden sind von der, über ihre Anmeldung getroffenen Verfügung schriftlich zu verständigen. Die schriftliche Verständigung kann unterbleiben, wenn die Partei, deren Identität nachgewiesen ist, hierauf verzichtet, oder wenn die mündliche Verständigung ausreicht.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6. Bundesgesetz über die religiöse Kindererziehung 1985 (</w:t>
      </w:r>
      <w:proofErr w:type="spellStart"/>
      <w:r w:rsidRPr="00E708D7">
        <w:rPr>
          <w:rFonts w:ascii="Times New Roman" w:eastAsia="Times New Roman" w:hAnsi="Times New Roman"/>
          <w:b/>
          <w:bCs/>
          <w:color w:val="000000"/>
          <w:sz w:val="20"/>
          <w:szCs w:val="20"/>
          <w:lang w:val="de-DE" w:eastAsia="de-AT"/>
        </w:rPr>
        <w:t>RelKErzG</w:t>
      </w:r>
      <w:proofErr w:type="spellEnd"/>
      <w:r w:rsidRPr="00E708D7">
        <w:rPr>
          <w:rFonts w:ascii="Times New Roman" w:eastAsia="Times New Roman" w:hAnsi="Times New Roman"/>
          <w:b/>
          <w:bCs/>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roofErr w:type="spellStart"/>
      <w:r w:rsidRPr="00655927">
        <w:rPr>
          <w:rFonts w:ascii="Times New Roman" w:eastAsia="Times New Roman" w:hAnsi="Times New Roman"/>
          <w:bCs/>
          <w:color w:val="000000"/>
          <w:sz w:val="20"/>
          <w:szCs w:val="20"/>
          <w:lang w:val="en-US" w:eastAsia="de-AT"/>
        </w:rPr>
        <w:t>BGBl</w:t>
      </w:r>
      <w:proofErr w:type="spellEnd"/>
      <w:r w:rsidRPr="00655927">
        <w:rPr>
          <w:rFonts w:ascii="Times New Roman" w:eastAsia="Times New Roman" w:hAnsi="Times New Roman"/>
          <w:bCs/>
          <w:color w:val="000000"/>
          <w:sz w:val="20"/>
          <w:szCs w:val="20"/>
          <w:lang w:val="en-US" w:eastAsia="de-AT"/>
        </w:rPr>
        <w:t xml:space="preserve"> Nr 155/1985 (WV) </w:t>
      </w:r>
      <w:proofErr w:type="spellStart"/>
      <w:r w:rsidRPr="00655927">
        <w:rPr>
          <w:rFonts w:ascii="Times New Roman" w:eastAsia="Times New Roman" w:hAnsi="Times New Roman"/>
          <w:bCs/>
          <w:color w:val="000000"/>
          <w:sz w:val="20"/>
          <w:szCs w:val="20"/>
          <w:lang w:val="en-US" w:eastAsia="de-AT"/>
        </w:rPr>
        <w:t>idF</w:t>
      </w:r>
      <w:proofErr w:type="spellEnd"/>
      <w:r w:rsidRPr="00655927">
        <w:rPr>
          <w:rFonts w:ascii="Times New Roman" w:eastAsia="Times New Roman" w:hAnsi="Times New Roman"/>
          <w:bCs/>
          <w:color w:val="000000"/>
          <w:sz w:val="20"/>
          <w:szCs w:val="20"/>
          <w:lang w:val="en-US" w:eastAsia="de-AT"/>
        </w:rPr>
        <w:t xml:space="preserve"> </w:t>
      </w:r>
      <w:proofErr w:type="spellStart"/>
      <w:r w:rsidRPr="00655927">
        <w:rPr>
          <w:rFonts w:ascii="Times New Roman" w:eastAsia="Times New Roman" w:hAnsi="Times New Roman"/>
          <w:bCs/>
          <w:color w:val="000000"/>
          <w:sz w:val="20"/>
          <w:szCs w:val="20"/>
          <w:lang w:val="en-US" w:eastAsia="de-AT"/>
        </w:rPr>
        <w:t>BGBl</w:t>
      </w:r>
      <w:proofErr w:type="spellEnd"/>
      <w:r w:rsidRPr="00655927">
        <w:rPr>
          <w:rFonts w:ascii="Times New Roman" w:eastAsia="Times New Roman" w:hAnsi="Times New Roman"/>
          <w:bCs/>
          <w:color w:val="000000"/>
          <w:sz w:val="20"/>
          <w:szCs w:val="20"/>
          <w:lang w:val="en-US" w:eastAsia="de-AT"/>
        </w:rPr>
        <w:t xml:space="preserve"> I Nr 191/1999 (BG) (1. </w:t>
      </w:r>
      <w:r w:rsidRPr="00E708D7">
        <w:rPr>
          <w:rFonts w:ascii="Times New Roman" w:eastAsia="Times New Roman" w:hAnsi="Times New Roman"/>
          <w:bCs/>
          <w:color w:val="000000"/>
          <w:sz w:val="20"/>
          <w:szCs w:val="20"/>
          <w:lang w:val="de-DE" w:eastAsia="de-AT"/>
        </w:rPr>
        <w:t>BRBG) (NR: GP XX RV 1811 AB 2031 S. 179. BR: AB 6041 S. 657.)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 Über die religiöse Erziehung eines Kindes bestimmt die freie Eini</w:t>
      </w:r>
      <w:r w:rsidRPr="00E708D7">
        <w:rPr>
          <w:rFonts w:ascii="Times New Roman" w:eastAsia="Times New Roman" w:hAnsi="Times New Roman"/>
          <w:bCs/>
          <w:color w:val="000000"/>
          <w:sz w:val="20"/>
          <w:szCs w:val="20"/>
          <w:lang w:val="de-DE" w:eastAsia="de-AT"/>
        </w:rPr>
        <w:softHyphen/>
        <w:t>gung der Eltern, soweit ihnen die Pflege und Erziehung zustehen. Die Einigung ist jederzeit widerruflich und wird durch den Tod eines Ehegat</w:t>
      </w:r>
      <w:r w:rsidRPr="00E708D7">
        <w:rPr>
          <w:rFonts w:ascii="Times New Roman" w:eastAsia="Times New Roman" w:hAnsi="Times New Roman"/>
          <w:bCs/>
          <w:color w:val="000000"/>
          <w:sz w:val="20"/>
          <w:szCs w:val="20"/>
          <w:lang w:val="de-DE" w:eastAsia="de-AT"/>
        </w:rPr>
        <w:softHyphen/>
        <w:t xml:space="preserve">ten gelöst.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403/1977)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2 (1) Besteht eine solche Einigung nicht oder nicht mehr, so gelten auch für die religiöse Erziehung die Vorschriften des ABGB über die Pflege und Erziehung.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w:t>
      </w:r>
      <w:proofErr w:type="spellStart"/>
      <w:r w:rsidRPr="00E708D7">
        <w:rPr>
          <w:rFonts w:ascii="Times New Roman" w:eastAsia="Times New Roman" w:hAnsi="Times New Roman"/>
          <w:bCs/>
          <w:i/>
          <w:color w:val="000000"/>
          <w:sz w:val="20"/>
          <w:szCs w:val="20"/>
          <w:lang w:val="de-DE" w:eastAsia="de-AT"/>
        </w:rPr>
        <w:t>dRGBl</w:t>
      </w:r>
      <w:proofErr w:type="spellEnd"/>
      <w:r w:rsidRPr="00E708D7">
        <w:rPr>
          <w:rFonts w:ascii="Times New Roman" w:eastAsia="Times New Roman" w:hAnsi="Times New Roman"/>
          <w:bCs/>
          <w:i/>
          <w:color w:val="000000"/>
          <w:sz w:val="20"/>
          <w:szCs w:val="20"/>
          <w:lang w:val="de-DE" w:eastAsia="de-AT"/>
        </w:rPr>
        <w:t xml:space="preserve"> 1939 I S 384, BGBl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403/1977)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Es kann jedoch während bestehender Ehe von keinem Elternteil ohne die Zustimmung des anderen bestimmt werden,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das Kind in einem anderen als dem zur Zeit der Eheschließung gemeinsamen Bekenntnis oder in einem anderen Bekenntnis als bisher erzogen, oder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ein Kind vom Religionsunterricht abgemeldet werden soll.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t>(3) Wird die Zustimmung nicht erteilt, so kann die Vermittlung oder Ent</w:t>
      </w:r>
      <w:r w:rsidRPr="00E708D7">
        <w:rPr>
          <w:rFonts w:ascii="Times New Roman" w:eastAsia="Times New Roman" w:hAnsi="Times New Roman"/>
          <w:bCs/>
          <w:color w:val="000000"/>
          <w:sz w:val="20"/>
          <w:szCs w:val="20"/>
          <w:lang w:val="de-DE" w:eastAsia="de-AT"/>
        </w:rPr>
        <w:softHyphen/>
        <w:t>scheidung des Vormundschaftsgerichts beantragt werden. Für die Ent</w:t>
      </w:r>
      <w:r w:rsidRPr="00E708D7">
        <w:rPr>
          <w:rFonts w:ascii="Times New Roman" w:eastAsia="Times New Roman" w:hAnsi="Times New Roman"/>
          <w:bCs/>
          <w:color w:val="000000"/>
          <w:sz w:val="20"/>
          <w:szCs w:val="20"/>
          <w:lang w:val="de-DE" w:eastAsia="de-AT"/>
        </w:rPr>
        <w:softHyphen/>
        <w:t>scheidung sind, auch soweit ein Fall des § 176 ABGB nicht vorliegt, die Zwecke der Erziehung maßgebend. Vor der Entscheidung sind die Ehe</w:t>
      </w:r>
      <w:r w:rsidRPr="00E708D7">
        <w:rPr>
          <w:rFonts w:ascii="Times New Roman" w:eastAsia="Times New Roman" w:hAnsi="Times New Roman"/>
          <w:bCs/>
          <w:color w:val="000000"/>
          <w:sz w:val="20"/>
          <w:szCs w:val="20"/>
          <w:lang w:val="de-DE" w:eastAsia="de-AT"/>
        </w:rPr>
        <w:softHyphen/>
        <w:t>gatten sowie erforderlichenfalls Verwandte, Verschwägerte und die Leh</w:t>
      </w:r>
      <w:r w:rsidRPr="00E708D7">
        <w:rPr>
          <w:rFonts w:ascii="Times New Roman" w:eastAsia="Times New Roman" w:hAnsi="Times New Roman"/>
          <w:bCs/>
          <w:color w:val="000000"/>
          <w:sz w:val="20"/>
          <w:szCs w:val="20"/>
          <w:lang w:val="de-DE" w:eastAsia="de-AT"/>
        </w:rPr>
        <w:softHyphen/>
        <w:t>rer des Kindes zu hören, wenn es ohne erhebliche Verzögerung oder un</w:t>
      </w:r>
      <w:r w:rsidRPr="00E708D7">
        <w:rPr>
          <w:rFonts w:ascii="Times New Roman" w:eastAsia="Times New Roman" w:hAnsi="Times New Roman"/>
          <w:bCs/>
          <w:color w:val="000000"/>
          <w:sz w:val="20"/>
          <w:szCs w:val="20"/>
          <w:lang w:val="de-DE" w:eastAsia="de-AT"/>
        </w:rPr>
        <w:softHyphen/>
        <w:t>verhältnismäßige Kosten geschehen kann. Das Kind ist zu hören, wenn es das zehnte Jahr vollendet hat.</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w:t>
      </w:r>
      <w:proofErr w:type="spellStart"/>
      <w:r w:rsidRPr="00E708D7">
        <w:rPr>
          <w:rFonts w:ascii="Times New Roman" w:eastAsia="Times New Roman" w:hAnsi="Times New Roman"/>
          <w:bCs/>
          <w:i/>
          <w:color w:val="000000"/>
          <w:sz w:val="20"/>
          <w:szCs w:val="20"/>
          <w:lang w:val="de-DE" w:eastAsia="de-AT"/>
        </w:rPr>
        <w:t>dRGBI</w:t>
      </w:r>
      <w:proofErr w:type="spellEnd"/>
      <w:r w:rsidRPr="00E708D7">
        <w:rPr>
          <w:rFonts w:ascii="Times New Roman" w:eastAsia="Times New Roman" w:hAnsi="Times New Roman"/>
          <w:bCs/>
          <w:i/>
          <w:color w:val="000000"/>
          <w:sz w:val="20"/>
          <w:szCs w:val="20"/>
          <w:lang w:val="de-DE" w:eastAsia="de-AT"/>
        </w:rPr>
        <w:t xml:space="preserve"> 1939 I S 384, BGBl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403/1977)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3. (1) Stehen dem Vater oder der Mutter die Pflege und Erziehung ne</w:t>
      </w:r>
      <w:r w:rsidRPr="00E708D7">
        <w:rPr>
          <w:rFonts w:ascii="Times New Roman" w:eastAsia="Times New Roman" w:hAnsi="Times New Roman"/>
          <w:bCs/>
          <w:color w:val="000000"/>
          <w:sz w:val="20"/>
          <w:szCs w:val="20"/>
          <w:lang w:val="de-DE" w:eastAsia="de-AT"/>
        </w:rPr>
        <w:softHyphen/>
        <w:t>ben einem dem Kind bestellten Vormund oder Sachwalter zu, so geht bei einer Meinungsverschiedenheit über die Bestimmung des religiösen Be</w:t>
      </w:r>
      <w:r w:rsidRPr="00E708D7">
        <w:rPr>
          <w:rFonts w:ascii="Times New Roman" w:eastAsia="Times New Roman" w:hAnsi="Times New Roman"/>
          <w:bCs/>
          <w:color w:val="000000"/>
          <w:sz w:val="20"/>
          <w:szCs w:val="20"/>
          <w:lang w:val="de-DE" w:eastAsia="de-AT"/>
        </w:rPr>
        <w:softHyphen/>
        <w:t>kenntnisses, in dem das Kind erzogen werden soll, die Meinung des Va</w:t>
      </w:r>
      <w:r w:rsidRPr="00E708D7">
        <w:rPr>
          <w:rFonts w:ascii="Times New Roman" w:eastAsia="Times New Roman" w:hAnsi="Times New Roman"/>
          <w:bCs/>
          <w:color w:val="000000"/>
          <w:sz w:val="20"/>
          <w:szCs w:val="20"/>
          <w:lang w:val="de-DE" w:eastAsia="de-AT"/>
        </w:rPr>
        <w:softHyphen/>
        <w:t xml:space="preserve">ters oder der Mutter vor, es sei denn,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dem Vater oder der Mutter das Recht der religiösen Erziehung auf Grund des § 176 ABGB entzogen ist.</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w:t>
      </w:r>
      <w:proofErr w:type="spellStart"/>
      <w:r w:rsidRPr="00E708D7">
        <w:rPr>
          <w:rFonts w:ascii="Times New Roman" w:eastAsia="Times New Roman" w:hAnsi="Times New Roman"/>
          <w:bCs/>
          <w:i/>
          <w:color w:val="000000"/>
          <w:sz w:val="20"/>
          <w:szCs w:val="20"/>
          <w:lang w:val="de-DE" w:eastAsia="de-AT"/>
        </w:rPr>
        <w:t>dRGBI</w:t>
      </w:r>
      <w:proofErr w:type="spellEnd"/>
      <w:r w:rsidRPr="00E708D7">
        <w:rPr>
          <w:rFonts w:ascii="Times New Roman" w:eastAsia="Times New Roman" w:hAnsi="Times New Roman"/>
          <w:bCs/>
          <w:i/>
          <w:color w:val="000000"/>
          <w:sz w:val="20"/>
          <w:szCs w:val="20"/>
          <w:lang w:val="de-DE" w:eastAsia="de-AT"/>
        </w:rPr>
        <w:t xml:space="preserve"> 1939 I S 384, § 2 Abs. 1, BGBl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403/1977, Art. IV Z 4)</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t>(2) Stehen die Pflege und Erziehung eines Kindes einem Vormund oder Sachwalter allein zu, so hat dieser auch über die religiöse Erziehung des Kindes zu bestimmen. Er bedarf dazu der Genehmigung des Vormund</w:t>
      </w:r>
      <w:r w:rsidRPr="00E708D7">
        <w:rPr>
          <w:rFonts w:ascii="Times New Roman" w:eastAsia="Times New Roman" w:hAnsi="Times New Roman"/>
          <w:bCs/>
          <w:color w:val="000000"/>
          <w:sz w:val="20"/>
          <w:szCs w:val="20"/>
          <w:lang w:val="de-DE" w:eastAsia="de-AT"/>
        </w:rPr>
        <w:softHyphen/>
        <w:t>schaftsgerichts. Vor der Genehmigung sind die Eltern sowie erforderli</w:t>
      </w:r>
      <w:r w:rsidRPr="00E708D7">
        <w:rPr>
          <w:rFonts w:ascii="Times New Roman" w:eastAsia="Times New Roman" w:hAnsi="Times New Roman"/>
          <w:bCs/>
          <w:color w:val="000000"/>
          <w:sz w:val="20"/>
          <w:szCs w:val="20"/>
          <w:lang w:val="de-DE" w:eastAsia="de-AT"/>
        </w:rPr>
        <w:softHyphen/>
        <w:t>chenfalls Verwandte, Verschwägerte und die Lehrer des Kindes zu hö</w:t>
      </w:r>
      <w:r w:rsidRPr="00E708D7">
        <w:rPr>
          <w:rFonts w:ascii="Times New Roman" w:eastAsia="Times New Roman" w:hAnsi="Times New Roman"/>
          <w:bCs/>
          <w:color w:val="000000"/>
          <w:sz w:val="20"/>
          <w:szCs w:val="20"/>
          <w:lang w:val="de-DE" w:eastAsia="de-AT"/>
        </w:rPr>
        <w:softHyphen/>
        <w:t>ren, wenn es ohne erhebliche Verzögerung oder unverhältnismäßige Ko</w:t>
      </w:r>
      <w:r w:rsidRPr="00E708D7">
        <w:rPr>
          <w:rFonts w:ascii="Times New Roman" w:eastAsia="Times New Roman" w:hAnsi="Times New Roman"/>
          <w:bCs/>
          <w:color w:val="000000"/>
          <w:sz w:val="20"/>
          <w:szCs w:val="20"/>
          <w:lang w:val="de-DE" w:eastAsia="de-AT"/>
        </w:rPr>
        <w:softHyphen/>
        <w:t>sten geschehen kann. Auch ist das Kind zu hören, wenn es das zehnte Le</w:t>
      </w:r>
      <w:r w:rsidRPr="00E708D7">
        <w:rPr>
          <w:rFonts w:ascii="Times New Roman" w:eastAsia="Times New Roman" w:hAnsi="Times New Roman"/>
          <w:bCs/>
          <w:color w:val="000000"/>
          <w:sz w:val="20"/>
          <w:szCs w:val="20"/>
          <w:lang w:val="de-DE" w:eastAsia="de-AT"/>
        </w:rPr>
        <w:softHyphen/>
        <w:t>bensjahr vollendet hat. Weder der Vormund noch der Sachwalter können eine schon erfolgte Bestimmung über die religiöse Erziehung ändern.</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w:t>
      </w:r>
      <w:proofErr w:type="spellStart"/>
      <w:r w:rsidRPr="00E708D7">
        <w:rPr>
          <w:rFonts w:ascii="Times New Roman" w:eastAsia="Times New Roman" w:hAnsi="Times New Roman"/>
          <w:bCs/>
          <w:i/>
          <w:color w:val="000000"/>
          <w:sz w:val="20"/>
          <w:szCs w:val="20"/>
          <w:lang w:val="de-DE" w:eastAsia="de-AT"/>
        </w:rPr>
        <w:t>dRGBI</w:t>
      </w:r>
      <w:proofErr w:type="spellEnd"/>
      <w:r w:rsidRPr="00E708D7">
        <w:rPr>
          <w:rFonts w:ascii="Times New Roman" w:eastAsia="Times New Roman" w:hAnsi="Times New Roman"/>
          <w:bCs/>
          <w:i/>
          <w:color w:val="000000"/>
          <w:sz w:val="20"/>
          <w:szCs w:val="20"/>
          <w:lang w:val="de-DE" w:eastAsia="de-AT"/>
        </w:rPr>
        <w:t xml:space="preserve"> 1939 I S 384, BGBl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403/1977)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4. Verträge über die religiöse Erziehung eines Kindes sind ohne bür</w:t>
      </w:r>
      <w:r w:rsidRPr="00E708D7">
        <w:rPr>
          <w:rFonts w:ascii="Times New Roman" w:eastAsia="Times New Roman" w:hAnsi="Times New Roman"/>
          <w:bCs/>
          <w:color w:val="000000"/>
          <w:sz w:val="20"/>
          <w:szCs w:val="20"/>
          <w:lang w:val="de-DE" w:eastAsia="de-AT"/>
        </w:rPr>
        <w:softHyphen/>
        <w:t xml:space="preserve">gerliche Wirkung.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5. Nach der Vollendung des vierzehnten Lebensjahrs steht dem Kind die Entscheidung darüber zu, zu welchem religiösen Bekenntnis es sich halten will. Hat das Kind das zwölfte Lebensjahr vollendet, so kann es nicht ge</w:t>
      </w:r>
      <w:r w:rsidRPr="00E708D7">
        <w:rPr>
          <w:rFonts w:ascii="Times New Roman" w:eastAsia="Times New Roman" w:hAnsi="Times New Roman"/>
          <w:bCs/>
          <w:color w:val="000000"/>
          <w:sz w:val="20"/>
          <w:szCs w:val="20"/>
          <w:lang w:val="de-DE" w:eastAsia="de-AT"/>
        </w:rPr>
        <w:softHyphen/>
        <w:t>gen seinen Willen in einem anderen Bekenntnis als bisher erzogen wer</w:t>
      </w:r>
      <w:r w:rsidRPr="00E708D7">
        <w:rPr>
          <w:rFonts w:ascii="Times New Roman" w:eastAsia="Times New Roman" w:hAnsi="Times New Roman"/>
          <w:bCs/>
          <w:color w:val="000000"/>
          <w:sz w:val="20"/>
          <w:szCs w:val="20"/>
          <w:lang w:val="de-DE" w:eastAsia="de-AT"/>
        </w:rPr>
        <w:softHyphen/>
        <w:t xml:space="preserve">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6. Die vorstehenden Bestimmungen sind auf die Erziehung der Kinder in einer nicht bekenntnismäßigen Weltanschauung entsprechend anzuwen</w:t>
      </w:r>
      <w:r w:rsidRPr="00E708D7">
        <w:rPr>
          <w:rFonts w:ascii="Times New Roman" w:eastAsia="Times New Roman" w:hAnsi="Times New Roman"/>
          <w:bCs/>
          <w:color w:val="000000"/>
          <w:sz w:val="20"/>
          <w:szCs w:val="20"/>
          <w:lang w:val="de-DE" w:eastAsia="de-AT"/>
        </w:rPr>
        <w:softHyphen/>
        <w:t xml:space="preserve">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7. Für Streitigkeiten aus diesem Gesetz ist das Vormundschaftsgericht zuständig. Ein Einschreiten von Amts wegen findet dabei nicht statt, es sei denn,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die Voraussetzungen der §§ 176 und 177 ABGB vorliegen. (</w:t>
      </w:r>
      <w:proofErr w:type="spellStart"/>
      <w:r w:rsidRPr="00E708D7">
        <w:rPr>
          <w:rFonts w:ascii="Times New Roman" w:eastAsia="Times New Roman" w:hAnsi="Times New Roman"/>
          <w:bCs/>
          <w:color w:val="000000"/>
          <w:sz w:val="20"/>
          <w:szCs w:val="20"/>
          <w:lang w:val="de-DE" w:eastAsia="de-AT"/>
        </w:rPr>
        <w:t>dRGBl</w:t>
      </w:r>
      <w:proofErr w:type="spellEnd"/>
      <w:r w:rsidRPr="00E708D7">
        <w:rPr>
          <w:rFonts w:ascii="Times New Roman" w:eastAsia="Times New Roman" w:hAnsi="Times New Roman"/>
          <w:bCs/>
          <w:color w:val="000000"/>
          <w:sz w:val="20"/>
          <w:szCs w:val="20"/>
          <w:lang w:val="de-DE" w:eastAsia="de-AT"/>
        </w:rPr>
        <w:t xml:space="preserve"> 1939 I S 384, BGBI.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403/1977)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7. Bundesgesetz vom 13. Juli 1949 betreffend den Religi</w:t>
      </w:r>
      <w:r w:rsidRPr="00E708D7">
        <w:rPr>
          <w:rFonts w:ascii="Times New Roman" w:eastAsia="Times New Roman" w:hAnsi="Times New Roman"/>
          <w:b/>
          <w:bCs/>
          <w:color w:val="000000"/>
          <w:sz w:val="20"/>
          <w:szCs w:val="20"/>
          <w:lang w:val="de-DE" w:eastAsia="de-AT"/>
        </w:rPr>
        <w:softHyphen/>
        <w:t xml:space="preserve">onsunterricht in der Schule (Religionsunterrichtsgesetz) </w:t>
      </w:r>
      <w:proofErr w:type="spellStart"/>
      <w:r w:rsidRPr="00E708D7">
        <w:rPr>
          <w:rFonts w:ascii="Times New Roman" w:eastAsia="Times New Roman" w:hAnsi="Times New Roman"/>
          <w:b/>
          <w:bCs/>
          <w:color w:val="000000"/>
          <w:sz w:val="20"/>
          <w:szCs w:val="20"/>
          <w:lang w:val="de-DE" w:eastAsia="de-AT"/>
        </w:rPr>
        <w:t>RelUG</w:t>
      </w:r>
      <w:proofErr w:type="spellEnd"/>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xml:space="preserve">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190/1949 (EB RV 922 NR AB 962 GP V) idF BGBl 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w:t>
      </w:r>
      <w:r>
        <w:rPr>
          <w:rFonts w:ascii="Times New Roman" w:eastAsia="Times New Roman" w:hAnsi="Times New Roman"/>
          <w:bCs/>
          <w:color w:val="000000"/>
          <w:sz w:val="20"/>
          <w:szCs w:val="20"/>
          <w:lang w:val="de-DE" w:eastAsia="de-AT"/>
        </w:rPr>
        <w:t>138/2017</w:t>
      </w:r>
      <w:r w:rsidRPr="00E708D7">
        <w:rPr>
          <w:rFonts w:ascii="Times New Roman" w:eastAsia="Times New Roman" w:hAnsi="Times New Roman"/>
          <w:bCs/>
          <w:color w:val="000000"/>
          <w:sz w:val="20"/>
          <w:szCs w:val="20"/>
          <w:lang w:val="de-DE" w:eastAsia="de-AT"/>
        </w:rPr>
        <w:t xml:space="preserve"> (</w:t>
      </w:r>
      <w:r w:rsidRPr="00D936C4">
        <w:rPr>
          <w:rFonts w:ascii="Times New Roman" w:eastAsia="Times New Roman" w:hAnsi="Times New Roman"/>
          <w:bCs/>
          <w:color w:val="000000"/>
          <w:sz w:val="20"/>
          <w:szCs w:val="20"/>
          <w:lang w:val="de-DE" w:eastAsia="de-AT"/>
        </w:rPr>
        <w:t>NR: GP XXV IA 2254/A AB 1707 S. 188. BR: AB 9852 S. 871.)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 (1) Für alle Schüler, die einer gesetzlich anerkannten Kirche oder Reli</w:t>
      </w:r>
      <w:r w:rsidRPr="00E708D7">
        <w:rPr>
          <w:rFonts w:ascii="Times New Roman" w:eastAsia="Times New Roman" w:hAnsi="Times New Roman"/>
          <w:bCs/>
          <w:color w:val="000000"/>
          <w:sz w:val="20"/>
          <w:szCs w:val="20"/>
          <w:lang w:val="de-DE" w:eastAsia="de-AT"/>
        </w:rPr>
        <w:softHyphen/>
        <w:t>gi</w:t>
      </w:r>
      <w:r w:rsidRPr="00E708D7">
        <w:rPr>
          <w:rFonts w:ascii="Times New Roman" w:eastAsia="Times New Roman" w:hAnsi="Times New Roman"/>
          <w:bCs/>
          <w:color w:val="000000"/>
          <w:sz w:val="20"/>
          <w:szCs w:val="20"/>
          <w:lang w:val="de-DE" w:eastAsia="de-AT"/>
        </w:rPr>
        <w:softHyphen/>
        <w:t>onsgesellschaft angehören, ist der Religionsunterricht ihres Bekenntnis</w:t>
      </w:r>
      <w:r w:rsidRPr="00E708D7">
        <w:rPr>
          <w:rFonts w:ascii="Times New Roman" w:eastAsia="Times New Roman" w:hAnsi="Times New Roman"/>
          <w:bCs/>
          <w:color w:val="000000"/>
          <w:sz w:val="20"/>
          <w:szCs w:val="20"/>
          <w:lang w:val="de-DE" w:eastAsia="de-AT"/>
        </w:rPr>
        <w:softHyphen/>
        <w:t>ses Pflichtgegenstand an den öffentlichen und den mit dem Öffentlich</w:t>
      </w:r>
      <w:r w:rsidRPr="00E708D7">
        <w:rPr>
          <w:rFonts w:ascii="Times New Roman" w:eastAsia="Times New Roman" w:hAnsi="Times New Roman"/>
          <w:bCs/>
          <w:color w:val="000000"/>
          <w:sz w:val="20"/>
          <w:szCs w:val="20"/>
          <w:lang w:val="de-DE" w:eastAsia="de-AT"/>
        </w:rPr>
        <w:softHyphen/>
        <w:t>keits</w:t>
      </w:r>
      <w:r w:rsidRPr="00E708D7">
        <w:rPr>
          <w:rFonts w:ascii="Times New Roman" w:eastAsia="Times New Roman" w:hAnsi="Times New Roman"/>
          <w:bCs/>
          <w:color w:val="000000"/>
          <w:sz w:val="20"/>
          <w:szCs w:val="20"/>
          <w:lang w:val="de-DE" w:eastAsia="de-AT"/>
        </w:rPr>
        <w:softHyphen/>
        <w:t xml:space="preserve">recht ausgestatteten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t>a) Volks- und Hauptschulen, Neue Mittelschulen und Sonderschulen,</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36/2012)</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Polytechnischen Schulen,</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36/2012)</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c) allgemeinbildenden höheren Schulen,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d) berufsbildenden mittleren und höheren Schulen (einschließlich der land- und forstwirtschaftlichen Schulen),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e) Berufsschulen in den Bundesländern Tirol und Vorarlberg sowie land- und forstwirtschaftlichen Berufsschulen im gesamten Bundesgebiet,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f) Akademien für Sozialarbeit,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g) Anstalten der Lehrer- und Erzieherbildung (einschließlich der land- und forstwirtschaftlichen Lehranstalten), wobei an den Pädagogischen, Berufspädagogischen und Land- und forstwirtschaftlichen berufspädagogischen Akademien an die Stelle des Religionsunterrichtes der Unterricht in Religionspädagogik tritt und in den folgenden Bestim</w:t>
      </w:r>
      <w:r w:rsidRPr="00E708D7">
        <w:rPr>
          <w:rFonts w:ascii="Times New Roman" w:eastAsia="Times New Roman" w:hAnsi="Times New Roman"/>
          <w:bCs/>
          <w:color w:val="000000"/>
          <w:sz w:val="20"/>
          <w:szCs w:val="20"/>
          <w:lang w:val="de-DE" w:eastAsia="de-AT"/>
        </w:rPr>
        <w:softHyphen/>
        <w:t xml:space="preserve">mungen unter Religionsunterricht auch Religionspädagogik zu verstehen ist.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Schüler, die das 14. Lebensjahr noch nicht vollendet haben, können jedoch von ihren Eltern zu Beginn eines jeden Schuljahres von der Teil</w:t>
      </w:r>
      <w:r w:rsidRPr="00E708D7">
        <w:rPr>
          <w:rFonts w:ascii="Times New Roman" w:eastAsia="Times New Roman" w:hAnsi="Times New Roman"/>
          <w:bCs/>
          <w:color w:val="000000"/>
          <w:sz w:val="20"/>
          <w:szCs w:val="20"/>
          <w:lang w:val="de-DE" w:eastAsia="de-AT"/>
        </w:rPr>
        <w:softHyphen/>
        <w:t>nahme am Religionsunterricht schriftlich abgemeldet werden; Schüler über 14 Jahre kön</w:t>
      </w:r>
      <w:r w:rsidRPr="00E708D7">
        <w:rPr>
          <w:rFonts w:ascii="Times New Roman" w:eastAsia="Times New Roman" w:hAnsi="Times New Roman"/>
          <w:bCs/>
          <w:color w:val="000000"/>
          <w:sz w:val="20"/>
          <w:szCs w:val="20"/>
          <w:lang w:val="de-DE" w:eastAsia="de-AT"/>
        </w:rPr>
        <w:softHyphen/>
        <w:t>nen eine solche schriftliche Abmeldung selbst vorneh</w:t>
      </w:r>
      <w:r w:rsidRPr="00E708D7">
        <w:rPr>
          <w:rFonts w:ascii="Times New Roman" w:eastAsia="Times New Roman" w:hAnsi="Times New Roman"/>
          <w:bCs/>
          <w:color w:val="000000"/>
          <w:sz w:val="20"/>
          <w:szCs w:val="20"/>
          <w:lang w:val="de-DE" w:eastAsia="de-AT"/>
        </w:rPr>
        <w:softHyphen/>
        <w:t>men.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An den öffentlichen und mit dem Öffentlichkeitsrecht ausgestatteten Be</w:t>
      </w:r>
      <w:r w:rsidRPr="00E708D7">
        <w:rPr>
          <w:rFonts w:ascii="Times New Roman" w:eastAsia="Times New Roman" w:hAnsi="Times New Roman"/>
          <w:bCs/>
          <w:color w:val="000000"/>
          <w:sz w:val="20"/>
          <w:szCs w:val="20"/>
          <w:lang w:val="de-DE" w:eastAsia="de-AT"/>
        </w:rPr>
        <w:softHyphen/>
        <w:t xml:space="preserve">rufsschulen, soweit sie nicht unter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e fallen, ist für alle Schü</w:t>
      </w:r>
      <w:r w:rsidRPr="00E708D7">
        <w:rPr>
          <w:rFonts w:ascii="Times New Roman" w:eastAsia="Times New Roman" w:hAnsi="Times New Roman"/>
          <w:bCs/>
          <w:color w:val="000000"/>
          <w:sz w:val="20"/>
          <w:szCs w:val="20"/>
          <w:lang w:val="de-DE" w:eastAsia="de-AT"/>
        </w:rPr>
        <w:softHyphen/>
        <w:t>ler, die einer gesetzlich anerkannten Kirche oder Religionsgesellschaft ange</w:t>
      </w:r>
      <w:r w:rsidRPr="00E708D7">
        <w:rPr>
          <w:rFonts w:ascii="Times New Roman" w:eastAsia="Times New Roman" w:hAnsi="Times New Roman"/>
          <w:bCs/>
          <w:color w:val="000000"/>
          <w:sz w:val="20"/>
          <w:szCs w:val="20"/>
          <w:lang w:val="de-DE" w:eastAsia="de-AT"/>
        </w:rPr>
        <w:softHyphen/>
        <w:t xml:space="preserve">hören, der Religionsunterricht ihres Bekenntnisses als Freigegenstand zu führen.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2. (1) Der Religionsunterricht wird durch die betreffende gesetzlich an</w:t>
      </w:r>
      <w:r w:rsidRPr="00E708D7">
        <w:rPr>
          <w:rFonts w:ascii="Times New Roman" w:eastAsia="Times New Roman" w:hAnsi="Times New Roman"/>
          <w:bCs/>
          <w:color w:val="000000"/>
          <w:sz w:val="20"/>
          <w:szCs w:val="20"/>
          <w:lang w:val="de-DE" w:eastAsia="de-AT"/>
        </w:rPr>
        <w:softHyphen/>
        <w:t>er</w:t>
      </w:r>
      <w:r w:rsidRPr="00E708D7">
        <w:rPr>
          <w:rFonts w:ascii="Times New Roman" w:eastAsia="Times New Roman" w:hAnsi="Times New Roman"/>
          <w:bCs/>
          <w:color w:val="000000"/>
          <w:sz w:val="20"/>
          <w:szCs w:val="20"/>
          <w:lang w:val="de-DE" w:eastAsia="de-AT"/>
        </w:rPr>
        <w:softHyphen/>
        <w:t>kannte Kirche oder Religionsgesellschaft besorgt, geleitet und unmittel</w:t>
      </w:r>
      <w:r w:rsidRPr="00E708D7">
        <w:rPr>
          <w:rFonts w:ascii="Times New Roman" w:eastAsia="Times New Roman" w:hAnsi="Times New Roman"/>
          <w:bCs/>
          <w:color w:val="000000"/>
          <w:sz w:val="20"/>
          <w:szCs w:val="20"/>
          <w:lang w:val="de-DE" w:eastAsia="de-AT"/>
        </w:rPr>
        <w:softHyphen/>
        <w:t>bar be</w:t>
      </w:r>
      <w:r w:rsidRPr="00E708D7">
        <w:rPr>
          <w:rFonts w:ascii="Times New Roman" w:eastAsia="Times New Roman" w:hAnsi="Times New Roman"/>
          <w:bCs/>
          <w:color w:val="000000"/>
          <w:sz w:val="20"/>
          <w:szCs w:val="20"/>
          <w:lang w:val="de-DE" w:eastAsia="de-AT"/>
        </w:rPr>
        <w:softHyphen/>
        <w:t>aufsichtigt. Dem Bund steht jedoch — soweit § 7 d nicht anderes bestimmt — das Recht zu, durch seine Schulaufsichtsorgane den Religi</w:t>
      </w:r>
      <w:r w:rsidRPr="00E708D7">
        <w:rPr>
          <w:rFonts w:ascii="Times New Roman" w:eastAsia="Times New Roman" w:hAnsi="Times New Roman"/>
          <w:bCs/>
          <w:color w:val="000000"/>
          <w:sz w:val="20"/>
          <w:szCs w:val="20"/>
          <w:lang w:val="de-DE" w:eastAsia="de-AT"/>
        </w:rPr>
        <w:softHyphen/>
        <w:t>onsunterricht in or</w:t>
      </w:r>
      <w:r w:rsidRPr="00E708D7">
        <w:rPr>
          <w:rFonts w:ascii="Times New Roman" w:eastAsia="Times New Roman" w:hAnsi="Times New Roman"/>
          <w:bCs/>
          <w:color w:val="000000"/>
          <w:sz w:val="20"/>
          <w:szCs w:val="20"/>
          <w:lang w:val="de-DE" w:eastAsia="de-AT"/>
        </w:rPr>
        <w:softHyphen/>
        <w:t>ganisatorischer und schuldisziplinärer Hinsicht zu be</w:t>
      </w:r>
      <w:r w:rsidRPr="00E708D7">
        <w:rPr>
          <w:rFonts w:ascii="Times New Roman" w:eastAsia="Times New Roman" w:hAnsi="Times New Roman"/>
          <w:bCs/>
          <w:color w:val="000000"/>
          <w:sz w:val="20"/>
          <w:szCs w:val="20"/>
          <w:lang w:val="de-DE" w:eastAsia="de-AT"/>
        </w:rPr>
        <w:softHyphen/>
        <w:t xml:space="preserve">aufsichtigen.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Lehrpläne für den Religionsunterricht werden hinsichtlich des Lehrstoffes und seiner Aufteilung auf die einzelnen Schulstufen von der be</w:t>
      </w:r>
      <w:r w:rsidRPr="00E708D7">
        <w:rPr>
          <w:rFonts w:ascii="Times New Roman" w:eastAsia="Times New Roman" w:hAnsi="Times New Roman"/>
          <w:bCs/>
          <w:color w:val="000000"/>
          <w:sz w:val="20"/>
          <w:szCs w:val="20"/>
          <w:lang w:val="de-DE" w:eastAsia="de-AT"/>
        </w:rPr>
        <w:softHyphen/>
        <w:t>treffenden gesetzlich anerkannten Kirche oder Religionsgesellschaft im Rahmen der staatlich festgesetzten Wochenstundenzahl für den Religions</w:t>
      </w:r>
      <w:r w:rsidRPr="00E708D7">
        <w:rPr>
          <w:rFonts w:ascii="Times New Roman" w:eastAsia="Times New Roman" w:hAnsi="Times New Roman"/>
          <w:bCs/>
          <w:color w:val="000000"/>
          <w:sz w:val="20"/>
          <w:szCs w:val="20"/>
          <w:lang w:val="de-DE" w:eastAsia="de-AT"/>
        </w:rPr>
        <w:softHyphen/>
        <w:t>unterricht erlassen und sodann — soweit § 7 d nicht anderes bestimmt — vom zuständigen Bundesminister bekanntgemacht. Den gesetzlich aner</w:t>
      </w:r>
      <w:r w:rsidRPr="00E708D7">
        <w:rPr>
          <w:rFonts w:ascii="Times New Roman" w:eastAsia="Times New Roman" w:hAnsi="Times New Roman"/>
          <w:bCs/>
          <w:color w:val="000000"/>
          <w:sz w:val="20"/>
          <w:szCs w:val="20"/>
          <w:lang w:val="de-DE" w:eastAsia="de-AT"/>
        </w:rPr>
        <w:softHyphen/>
        <w:t>kannten Kirchen und Religionsgesell</w:t>
      </w:r>
      <w:r w:rsidRPr="00E708D7">
        <w:rPr>
          <w:rFonts w:ascii="Times New Roman" w:eastAsia="Times New Roman" w:hAnsi="Times New Roman"/>
          <w:bCs/>
          <w:color w:val="000000"/>
          <w:sz w:val="20"/>
          <w:szCs w:val="20"/>
          <w:lang w:val="de-DE" w:eastAsia="de-AT"/>
        </w:rPr>
        <w:softHyphen/>
        <w:t>schaften ist vor der Festsetzung und vor jeder Änderung der Wochen</w:t>
      </w:r>
      <w:r w:rsidRPr="00E708D7">
        <w:rPr>
          <w:rFonts w:ascii="Times New Roman" w:eastAsia="Times New Roman" w:hAnsi="Times New Roman"/>
          <w:bCs/>
          <w:color w:val="000000"/>
          <w:sz w:val="20"/>
          <w:szCs w:val="20"/>
          <w:lang w:val="de-DE" w:eastAsia="de-AT"/>
        </w:rPr>
        <w:softHyphen/>
        <w:t>stundenanzahl für den Religionsunter</w:t>
      </w:r>
      <w:r w:rsidRPr="00E708D7">
        <w:rPr>
          <w:rFonts w:ascii="Times New Roman" w:eastAsia="Times New Roman" w:hAnsi="Times New Roman"/>
          <w:bCs/>
          <w:color w:val="000000"/>
          <w:sz w:val="20"/>
          <w:szCs w:val="20"/>
          <w:lang w:val="de-DE" w:eastAsia="de-AT"/>
        </w:rPr>
        <w:softHyphen/>
        <w:t>richt Gelegenheit zur Stellungnahme zu geben.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Für den Religionsunterricht dürfen nur Lehrbücher und Lehrmittel ver</w:t>
      </w:r>
      <w:r w:rsidRPr="00E708D7">
        <w:rPr>
          <w:rFonts w:ascii="Times New Roman" w:eastAsia="Times New Roman" w:hAnsi="Times New Roman"/>
          <w:bCs/>
          <w:color w:val="000000"/>
          <w:sz w:val="20"/>
          <w:szCs w:val="20"/>
          <w:lang w:val="de-DE" w:eastAsia="de-AT"/>
        </w:rPr>
        <w:softHyphen/>
        <w:t>wendet werden, die nicht im Widerspruch zur staatsbürgerlichen Er</w:t>
      </w:r>
      <w:r w:rsidRPr="00E708D7">
        <w:rPr>
          <w:rFonts w:ascii="Times New Roman" w:eastAsia="Times New Roman" w:hAnsi="Times New Roman"/>
          <w:bCs/>
          <w:color w:val="000000"/>
          <w:sz w:val="20"/>
          <w:szCs w:val="20"/>
          <w:lang w:val="de-DE" w:eastAsia="de-AT"/>
        </w:rPr>
        <w:softHyphen/>
        <w:t xml:space="preserve">ziehung stehen.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2a. (l) Die Teilnahme an den von den gesetzlich anerkannten Kirchen und Religionsgesellschaften zu besonderen Anlässen des schulischen oder staatli</w:t>
      </w:r>
      <w:r w:rsidRPr="00E708D7">
        <w:rPr>
          <w:rFonts w:ascii="Times New Roman" w:eastAsia="Times New Roman" w:hAnsi="Times New Roman"/>
          <w:bCs/>
          <w:color w:val="000000"/>
          <w:sz w:val="20"/>
          <w:szCs w:val="20"/>
          <w:lang w:val="de-DE" w:eastAsia="de-AT"/>
        </w:rPr>
        <w:softHyphen/>
        <w:t>chen Lebens, insbesondere zu Beginn und am Ende des Schuljahres abgehalte</w:t>
      </w:r>
      <w:r w:rsidRPr="00E708D7">
        <w:rPr>
          <w:rFonts w:ascii="Times New Roman" w:eastAsia="Times New Roman" w:hAnsi="Times New Roman"/>
          <w:bCs/>
          <w:color w:val="000000"/>
          <w:sz w:val="20"/>
          <w:szCs w:val="20"/>
          <w:lang w:val="de-DE" w:eastAsia="de-AT"/>
        </w:rPr>
        <w:softHyphen/>
        <w:t>nen Schülergottesdiensten sowie die Teilnahme an religiösen Übungen oder Veranstaltungen ist den Lehrern und Schülern freigestellt.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Den Schülern ist zur Teilnahme an den im Abs. 1 genannten Schüler</w:t>
      </w:r>
      <w:r w:rsidRPr="00E708D7">
        <w:rPr>
          <w:rFonts w:ascii="Times New Roman" w:eastAsia="Times New Roman" w:hAnsi="Times New Roman"/>
          <w:bCs/>
          <w:color w:val="000000"/>
          <w:sz w:val="20"/>
          <w:szCs w:val="20"/>
          <w:lang w:val="de-DE" w:eastAsia="de-AT"/>
        </w:rPr>
        <w:softHyphen/>
        <w:t>gottesdiensten und religiösen Übungen oder Veranstaltungen die Erlaubnis zum Fernbleiben vom Unterricht im bisherigen Ausmaß zu erteilen.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2 b. (1) In den unter § 1 Abs. 1 fallenden Schulen, an denen die Mehr</w:t>
      </w:r>
      <w:r w:rsidRPr="00E708D7">
        <w:rPr>
          <w:rFonts w:ascii="Times New Roman" w:eastAsia="Times New Roman" w:hAnsi="Times New Roman"/>
          <w:bCs/>
          <w:color w:val="000000"/>
          <w:sz w:val="20"/>
          <w:szCs w:val="20"/>
          <w:lang w:val="de-DE" w:eastAsia="de-AT"/>
        </w:rPr>
        <w:softHyphen/>
        <w:t>zahl der Schüler einem christlichen Religionsbekenntnis angehört, ist in allen Klassenräumen vom Schulerhalter ein Kreuz anzubringen.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Bestimmung des Abs. 1 gilt hinsichtlich jener Schularten, bezüg</w:t>
      </w:r>
      <w:r w:rsidRPr="00E708D7">
        <w:rPr>
          <w:rFonts w:ascii="Times New Roman" w:eastAsia="Times New Roman" w:hAnsi="Times New Roman"/>
          <w:bCs/>
          <w:color w:val="000000"/>
          <w:sz w:val="20"/>
          <w:szCs w:val="20"/>
          <w:lang w:val="de-DE" w:eastAsia="de-AT"/>
        </w:rPr>
        <w:softHyphen/>
        <w:t>lich deren Erhaltung dem Bund die Grundsatzgesetzgebung und den Län</w:t>
      </w:r>
      <w:r w:rsidRPr="00E708D7">
        <w:rPr>
          <w:rFonts w:ascii="Times New Roman" w:eastAsia="Times New Roman" w:hAnsi="Times New Roman"/>
          <w:bCs/>
          <w:color w:val="000000"/>
          <w:sz w:val="20"/>
          <w:szCs w:val="20"/>
          <w:lang w:val="de-DE" w:eastAsia="de-AT"/>
        </w:rPr>
        <w:softHyphen/>
        <w:t xml:space="preserve">dern die Ausführungsgesetzgebung zukommt, als Grundsatzbestimmung.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Hinsichtlich jener Schulen, bezüglich deren Erhaltung die Gesetzge</w:t>
      </w:r>
      <w:r w:rsidRPr="00E708D7">
        <w:rPr>
          <w:rFonts w:ascii="Times New Roman" w:eastAsia="Times New Roman" w:hAnsi="Times New Roman"/>
          <w:bCs/>
          <w:color w:val="000000"/>
          <w:sz w:val="20"/>
          <w:szCs w:val="20"/>
          <w:lang w:val="de-DE" w:eastAsia="de-AT"/>
        </w:rPr>
        <w:softHyphen/>
        <w:t xml:space="preserve">bung </w:t>
      </w:r>
      <w:proofErr w:type="gramStart"/>
      <w:r w:rsidRPr="00E708D7">
        <w:rPr>
          <w:rFonts w:ascii="Times New Roman" w:eastAsia="Times New Roman" w:hAnsi="Times New Roman"/>
          <w:bCs/>
          <w:color w:val="000000"/>
          <w:sz w:val="20"/>
          <w:szCs w:val="20"/>
          <w:lang w:val="de-DE" w:eastAsia="de-AT"/>
        </w:rPr>
        <w:t>ausschließlich den Ländern</w:t>
      </w:r>
      <w:proofErr w:type="gramEnd"/>
      <w:r w:rsidRPr="00E708D7">
        <w:rPr>
          <w:rFonts w:ascii="Times New Roman" w:eastAsia="Times New Roman" w:hAnsi="Times New Roman"/>
          <w:bCs/>
          <w:color w:val="000000"/>
          <w:sz w:val="20"/>
          <w:szCs w:val="20"/>
          <w:lang w:val="de-DE" w:eastAsia="de-AT"/>
        </w:rPr>
        <w:t xml:space="preserve"> zukommt, bleibt die Regelung der im Abs. 1 be</w:t>
      </w:r>
      <w:r w:rsidRPr="00E708D7">
        <w:rPr>
          <w:rFonts w:ascii="Times New Roman" w:eastAsia="Times New Roman" w:hAnsi="Times New Roman"/>
          <w:bCs/>
          <w:color w:val="000000"/>
          <w:sz w:val="20"/>
          <w:szCs w:val="20"/>
          <w:lang w:val="de-DE" w:eastAsia="de-AT"/>
        </w:rPr>
        <w:softHyphen/>
        <w:t>handelten Frage der Landesgesetzgebung vorbehalten.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3. (l) Die Religionslehrer an den öffentlichen Schulen, an denen Reli</w:t>
      </w:r>
      <w:r w:rsidRPr="00E708D7">
        <w:rPr>
          <w:rFonts w:ascii="Times New Roman" w:eastAsia="Times New Roman" w:hAnsi="Times New Roman"/>
          <w:bCs/>
          <w:color w:val="000000"/>
          <w:sz w:val="20"/>
          <w:szCs w:val="20"/>
          <w:lang w:val="de-DE" w:eastAsia="de-AT"/>
        </w:rPr>
        <w:softHyphen/>
        <w:t>gi</w:t>
      </w:r>
      <w:r w:rsidRPr="00E708D7">
        <w:rPr>
          <w:rFonts w:ascii="Times New Roman" w:eastAsia="Times New Roman" w:hAnsi="Times New Roman"/>
          <w:bCs/>
          <w:color w:val="000000"/>
          <w:sz w:val="20"/>
          <w:szCs w:val="20"/>
          <w:lang w:val="de-DE" w:eastAsia="de-AT"/>
        </w:rPr>
        <w:softHyphen/>
        <w:t>onsunterricht Pflichtgegenstand oder Freigegenstand ist, werden entweder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a) von der Gebietskörperschaft (Bund, Länder), die die Diensthoheit über die Lehrer der entsprechenden Schulen ausübt, angestellt oder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von der betreffenden gesetzlich anerkannten Kirche oder Religionsge</w:t>
      </w:r>
      <w:r w:rsidRPr="00E708D7">
        <w:rPr>
          <w:rFonts w:ascii="Times New Roman" w:eastAsia="Times New Roman" w:hAnsi="Times New Roman"/>
          <w:bCs/>
          <w:color w:val="000000"/>
          <w:sz w:val="20"/>
          <w:szCs w:val="20"/>
          <w:lang w:val="de-DE" w:eastAsia="de-AT"/>
        </w:rPr>
        <w:softHyphen/>
        <w:t>sellschaft bestellt.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Die Anzahl der Lehrerstellen, die gemäß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besetzt werden, be</w:t>
      </w:r>
      <w:r w:rsidRPr="00E708D7">
        <w:rPr>
          <w:rFonts w:ascii="Times New Roman" w:eastAsia="Times New Roman" w:hAnsi="Times New Roman"/>
          <w:bCs/>
          <w:color w:val="000000"/>
          <w:sz w:val="20"/>
          <w:szCs w:val="20"/>
          <w:lang w:val="de-DE" w:eastAsia="de-AT"/>
        </w:rPr>
        <w:softHyphen/>
        <w:t>stimmt die Gebietskörperschaft auf Antrag der zuständigen kirchlichen (religionsgesellschaftlichen) Behörde.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Alle Religionslehrer unterstehen hinsichtlich der Vermittlung des </w:t>
      </w:r>
      <w:proofErr w:type="spellStart"/>
      <w:r w:rsidRPr="00E708D7">
        <w:rPr>
          <w:rFonts w:ascii="Times New Roman" w:eastAsia="Times New Roman" w:hAnsi="Times New Roman"/>
          <w:bCs/>
          <w:color w:val="000000"/>
          <w:sz w:val="20"/>
          <w:szCs w:val="20"/>
          <w:lang w:val="de-DE" w:eastAsia="de-AT"/>
        </w:rPr>
        <w:t>Lehrgutes</w:t>
      </w:r>
      <w:proofErr w:type="spellEnd"/>
      <w:r w:rsidRPr="00E708D7">
        <w:rPr>
          <w:rFonts w:ascii="Times New Roman" w:eastAsia="Times New Roman" w:hAnsi="Times New Roman"/>
          <w:bCs/>
          <w:color w:val="000000"/>
          <w:sz w:val="20"/>
          <w:szCs w:val="20"/>
          <w:lang w:val="de-DE" w:eastAsia="de-AT"/>
        </w:rPr>
        <w:t xml:space="preserve"> des Religionsunterrichtes den Vorschriften des Lehrplanes und den kirchlichen (religionsgesellschaftlichen) Vorschriften und Anordnun</w:t>
      </w:r>
      <w:r w:rsidRPr="00E708D7">
        <w:rPr>
          <w:rFonts w:ascii="Times New Roman" w:eastAsia="Times New Roman" w:hAnsi="Times New Roman"/>
          <w:bCs/>
          <w:color w:val="000000"/>
          <w:sz w:val="20"/>
          <w:szCs w:val="20"/>
          <w:lang w:val="de-DE" w:eastAsia="de-AT"/>
        </w:rPr>
        <w:softHyphen/>
        <w:t xml:space="preserve">gen; im </w:t>
      </w:r>
      <w:proofErr w:type="spellStart"/>
      <w:r w:rsidRPr="00E708D7">
        <w:rPr>
          <w:rFonts w:ascii="Times New Roman" w:eastAsia="Times New Roman" w:hAnsi="Times New Roman"/>
          <w:bCs/>
          <w:color w:val="000000"/>
          <w:sz w:val="20"/>
          <w:szCs w:val="20"/>
          <w:lang w:val="de-DE" w:eastAsia="de-AT"/>
        </w:rPr>
        <w:t>übrigen</w:t>
      </w:r>
      <w:proofErr w:type="spellEnd"/>
      <w:r w:rsidRPr="00E708D7">
        <w:rPr>
          <w:rFonts w:ascii="Times New Roman" w:eastAsia="Times New Roman" w:hAnsi="Times New Roman"/>
          <w:bCs/>
          <w:color w:val="000000"/>
          <w:sz w:val="20"/>
          <w:szCs w:val="20"/>
          <w:lang w:val="de-DE" w:eastAsia="de-AT"/>
        </w:rPr>
        <w:t xml:space="preserve"> unterstehen sie in der Ausübung ihrer Lehrtätigkeit den allgemeinen staatlichen schulrechtlichen Vorschriften.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i/>
          <w:color w:val="000000"/>
          <w:sz w:val="20"/>
          <w:szCs w:val="20"/>
          <w:lang w:val="de-DE" w:eastAsia="de-AT"/>
        </w:rPr>
        <w:t>(4)</w:t>
      </w:r>
      <w:r w:rsidRPr="00E708D7">
        <w:rPr>
          <w:rFonts w:ascii="Times New Roman" w:eastAsia="Times New Roman" w:hAnsi="Times New Roman"/>
          <w:bCs/>
          <w:color w:val="000000"/>
          <w:sz w:val="20"/>
          <w:szCs w:val="20"/>
          <w:lang w:val="de-DE" w:eastAsia="de-AT"/>
        </w:rPr>
        <w:t xml:space="preserve"> </w:t>
      </w:r>
      <w:r w:rsidRPr="00E708D7">
        <w:rPr>
          <w:rFonts w:ascii="Times New Roman" w:eastAsia="Times New Roman" w:hAnsi="Times New Roman"/>
          <w:bCs/>
          <w:i/>
          <w:color w:val="000000"/>
          <w:sz w:val="20"/>
          <w:szCs w:val="20"/>
          <w:lang w:val="de-DE" w:eastAsia="de-AT"/>
        </w:rPr>
        <w:t xml:space="preserve">Entfällt </w:t>
      </w:r>
      <w:proofErr w:type="spellStart"/>
      <w:r w:rsidRPr="00E708D7">
        <w:rPr>
          <w:rFonts w:ascii="Times New Roman" w:eastAsia="Times New Roman" w:hAnsi="Times New Roman"/>
          <w:bCs/>
          <w:i/>
          <w:color w:val="000000"/>
          <w:sz w:val="20"/>
          <w:szCs w:val="20"/>
          <w:lang w:val="de-DE" w:eastAsia="de-AT"/>
        </w:rPr>
        <w:t>gem</w:t>
      </w:r>
      <w:proofErr w:type="spellEnd"/>
      <w:r w:rsidRPr="00E708D7">
        <w:rPr>
          <w:rFonts w:ascii="Times New Roman" w:eastAsia="Times New Roman" w:hAnsi="Times New Roman"/>
          <w:bCs/>
          <w:i/>
          <w:color w:val="000000"/>
          <w:sz w:val="20"/>
          <w:szCs w:val="20"/>
          <w:lang w:val="de-DE" w:eastAsia="de-AT"/>
        </w:rPr>
        <w:t xml:space="preserve"> Art I Z 10 </w:t>
      </w:r>
      <w:proofErr w:type="spellStart"/>
      <w:r w:rsidRPr="00E708D7">
        <w:rPr>
          <w:rFonts w:ascii="Times New Roman" w:eastAsia="Times New Roman" w:hAnsi="Times New Roman"/>
          <w:bCs/>
          <w:i/>
          <w:color w:val="000000"/>
          <w:sz w:val="20"/>
          <w:szCs w:val="20"/>
          <w:lang w:val="de-DE" w:eastAsia="de-AT"/>
        </w:rPr>
        <w:t>RelUG</w:t>
      </w:r>
      <w:proofErr w:type="spellEnd"/>
      <w:r w:rsidRPr="00E708D7">
        <w:rPr>
          <w:rFonts w:ascii="Times New Roman" w:eastAsia="Times New Roman" w:hAnsi="Times New Roman"/>
          <w:bCs/>
          <w:i/>
          <w:color w:val="000000"/>
          <w:sz w:val="20"/>
          <w:szCs w:val="20"/>
          <w:lang w:val="de-DE" w:eastAsia="de-AT"/>
        </w:rPr>
        <w:t>-Nov BGBl 243/1962.</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4 (1) Die gemäß § 3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von den Gebietskörperschaften (Bund, Länder) angestellten Religionslehrer sind Bedienstete der betreffenden Gebietskörperschaft. Auf sie finden die für die Lehrer an den betreffen</w:t>
      </w:r>
      <w:r w:rsidRPr="00E708D7">
        <w:rPr>
          <w:rFonts w:ascii="Times New Roman" w:eastAsia="Times New Roman" w:hAnsi="Times New Roman"/>
          <w:bCs/>
          <w:color w:val="000000"/>
          <w:sz w:val="20"/>
          <w:szCs w:val="20"/>
          <w:lang w:val="de-DE" w:eastAsia="de-AT"/>
        </w:rPr>
        <w:softHyphen/>
        <w:t>den öf</w:t>
      </w:r>
      <w:r w:rsidRPr="00E708D7">
        <w:rPr>
          <w:rFonts w:ascii="Times New Roman" w:eastAsia="Times New Roman" w:hAnsi="Times New Roman"/>
          <w:bCs/>
          <w:color w:val="000000"/>
          <w:sz w:val="20"/>
          <w:szCs w:val="20"/>
          <w:lang w:val="de-DE" w:eastAsia="de-AT"/>
        </w:rPr>
        <w:softHyphen/>
        <w:t>fentlichen Schulen geltenden Vorschriften des Dienstrechtes ein</w:t>
      </w:r>
      <w:r w:rsidRPr="00E708D7">
        <w:rPr>
          <w:rFonts w:ascii="Times New Roman" w:eastAsia="Times New Roman" w:hAnsi="Times New Roman"/>
          <w:bCs/>
          <w:color w:val="000000"/>
          <w:sz w:val="20"/>
          <w:szCs w:val="20"/>
          <w:lang w:val="de-DE" w:eastAsia="de-AT"/>
        </w:rPr>
        <w:softHyphen/>
        <w:t>schließlich des Besoldungsrechtes und, sofern es sich um Religionslehrer handelt, die zu der Gebietskörperschaft in einem öffentlich-rechtlichen Dienstverhältnis stehen, auch einschließlich des Pensions- und des Diszi</w:t>
      </w:r>
      <w:r w:rsidRPr="00E708D7">
        <w:rPr>
          <w:rFonts w:ascii="Times New Roman" w:eastAsia="Times New Roman" w:hAnsi="Times New Roman"/>
          <w:bCs/>
          <w:color w:val="000000"/>
          <w:sz w:val="20"/>
          <w:szCs w:val="20"/>
          <w:lang w:val="de-DE" w:eastAsia="de-AT"/>
        </w:rPr>
        <w:softHyphen/>
        <w:t>plinarrechtes unter Bedachtnahme auf die Bestimmungen der folgenden Abs. 2 bis 5 Anwendung.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Gebietskörperschaften (Bund, Länder) dürfen nur solche Perso</w:t>
      </w:r>
      <w:r w:rsidRPr="00E708D7">
        <w:rPr>
          <w:rFonts w:ascii="Times New Roman" w:eastAsia="Times New Roman" w:hAnsi="Times New Roman"/>
          <w:bCs/>
          <w:color w:val="000000"/>
          <w:sz w:val="20"/>
          <w:szCs w:val="20"/>
          <w:lang w:val="de-DE" w:eastAsia="de-AT"/>
        </w:rPr>
        <w:softHyphen/>
        <w:t xml:space="preserve">nen als Religionslehrer anstellen, die von der zuständigen kirchlichen (religionsgesellschaftlichen) Behörde als </w:t>
      </w:r>
      <w:proofErr w:type="spellStart"/>
      <w:r w:rsidRPr="00E708D7">
        <w:rPr>
          <w:rFonts w:ascii="Times New Roman" w:eastAsia="Times New Roman" w:hAnsi="Times New Roman"/>
          <w:bCs/>
          <w:color w:val="000000"/>
          <w:sz w:val="20"/>
          <w:szCs w:val="20"/>
          <w:lang w:val="de-DE" w:eastAsia="de-AT"/>
        </w:rPr>
        <w:t>hiezu</w:t>
      </w:r>
      <w:proofErr w:type="spellEnd"/>
      <w:r w:rsidRPr="00E708D7">
        <w:rPr>
          <w:rFonts w:ascii="Times New Roman" w:eastAsia="Times New Roman" w:hAnsi="Times New Roman"/>
          <w:bCs/>
          <w:color w:val="000000"/>
          <w:sz w:val="20"/>
          <w:szCs w:val="20"/>
          <w:lang w:val="de-DE" w:eastAsia="de-AT"/>
        </w:rPr>
        <w:t xml:space="preserve"> befähigt und ermächtigt erklärt sind. Vor Aufnahme in das öffentlich-rechtliche Dienstverhältnis als Religionslehrer und vor Verleihung einer schulfesten Stelle an einen Religionslehrer ist die zuständige kirchliche (religionsgesellschaftliche) Behörde zu hören.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Wird einem unter Abs. 1 fallenden Religionslehrer die ihm erteilte Ermächtigung (Abs. 2) nach erfolgter Anstellung von der zuständigen kirchli</w:t>
      </w:r>
      <w:r w:rsidRPr="00E708D7">
        <w:rPr>
          <w:rFonts w:ascii="Times New Roman" w:eastAsia="Times New Roman" w:hAnsi="Times New Roman"/>
          <w:bCs/>
          <w:color w:val="000000"/>
          <w:sz w:val="20"/>
          <w:szCs w:val="20"/>
          <w:lang w:val="de-DE" w:eastAsia="de-AT"/>
        </w:rPr>
        <w:softHyphen/>
        <w:t>chen (religionsgesellschaftlichen) Behörde entzogen, so darf er für die Erteilung des Religionsunterrichtes nicht mehr verwendet werden.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(4) Bei einem als Vertragsbediensteten angestellten Religionslehrer gilt der Entzug der kirchlichen (religionsgesellschaftlichen) Ermächtigung für den Dienstgeber als Kündigungsgrund, sofern nicht nach den Vorschriften des </w:t>
      </w:r>
      <w:proofErr w:type="spellStart"/>
      <w:r w:rsidRPr="00E708D7">
        <w:rPr>
          <w:rFonts w:ascii="Times New Roman" w:eastAsia="Times New Roman" w:hAnsi="Times New Roman"/>
          <w:bCs/>
          <w:color w:val="000000"/>
          <w:sz w:val="20"/>
          <w:szCs w:val="20"/>
          <w:lang w:val="de-DE" w:eastAsia="de-AT"/>
        </w:rPr>
        <w:t>Vertragsbedienstetenrechtes</w:t>
      </w:r>
      <w:proofErr w:type="spellEnd"/>
      <w:r w:rsidRPr="00E708D7">
        <w:rPr>
          <w:rFonts w:ascii="Times New Roman" w:eastAsia="Times New Roman" w:hAnsi="Times New Roman"/>
          <w:bCs/>
          <w:color w:val="000000"/>
          <w:sz w:val="20"/>
          <w:szCs w:val="20"/>
          <w:lang w:val="de-DE" w:eastAsia="de-AT"/>
        </w:rPr>
        <w:t xml:space="preserve"> zugleich ein Grund zur Entlassung oder für eine sonstige vorzeitige Auflösung des Dienstverhältnisses vorliegt.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Wird einem im öffentlich-rechtlichen Dienstverhältnis angestellten Religionslehrer die kirchliche (religionsgesellschaftliche) Ermächtigung entzo</w:t>
      </w:r>
      <w:r w:rsidRPr="00E708D7">
        <w:rPr>
          <w:rFonts w:ascii="Times New Roman" w:eastAsia="Times New Roman" w:hAnsi="Times New Roman"/>
          <w:bCs/>
          <w:color w:val="000000"/>
          <w:sz w:val="20"/>
          <w:szCs w:val="20"/>
          <w:lang w:val="de-DE" w:eastAsia="de-AT"/>
        </w:rPr>
        <w:softHyphen/>
        <w:t>gen, so ist er, wenn nicht zugleich ein Austritt aus dem Dienstver</w:t>
      </w:r>
      <w:r w:rsidRPr="00E708D7">
        <w:rPr>
          <w:rFonts w:ascii="Times New Roman" w:eastAsia="Times New Roman" w:hAnsi="Times New Roman"/>
          <w:bCs/>
          <w:color w:val="000000"/>
          <w:sz w:val="20"/>
          <w:szCs w:val="20"/>
          <w:lang w:val="de-DE" w:eastAsia="de-AT"/>
        </w:rPr>
        <w:softHyphen/>
        <w:t>hältnis oder ein auf Entlassung lautendes Disziplinarerkenntnis oder ein den Verlust des Amtes zur Folge habendes rechtskräftiges strafgerichtli</w:t>
      </w:r>
      <w:r w:rsidRPr="00E708D7">
        <w:rPr>
          <w:rFonts w:ascii="Times New Roman" w:eastAsia="Times New Roman" w:hAnsi="Times New Roman"/>
          <w:bCs/>
          <w:color w:val="000000"/>
          <w:sz w:val="20"/>
          <w:szCs w:val="20"/>
          <w:lang w:val="de-DE" w:eastAsia="de-AT"/>
        </w:rPr>
        <w:softHyphen/>
        <w:t>ches Urteil vorliegt, oder sofern er nicht nach den allgemeinen Bestim</w:t>
      </w:r>
      <w:r w:rsidRPr="00E708D7">
        <w:rPr>
          <w:rFonts w:ascii="Times New Roman" w:eastAsia="Times New Roman" w:hAnsi="Times New Roman"/>
          <w:bCs/>
          <w:color w:val="000000"/>
          <w:sz w:val="20"/>
          <w:szCs w:val="20"/>
          <w:lang w:val="de-DE" w:eastAsia="de-AT"/>
        </w:rPr>
        <w:softHyphen/>
        <w:t>mungen des Dienstrechtes wegen Dienstunfähigkeit — wobei der Entzug der kirchlichen (religionsgesellschaftlichen) Ermächtigung als solcher nicht als Dienstunfähigkeit gilt — oder wegen seines Alters in den dau</w:t>
      </w:r>
      <w:r w:rsidRPr="00E708D7">
        <w:rPr>
          <w:rFonts w:ascii="Times New Roman" w:eastAsia="Times New Roman" w:hAnsi="Times New Roman"/>
          <w:bCs/>
          <w:color w:val="000000"/>
          <w:sz w:val="20"/>
          <w:szCs w:val="20"/>
          <w:lang w:val="de-DE" w:eastAsia="de-AT"/>
        </w:rPr>
        <w:softHyphen/>
        <w:t>ernden Ruhestand versetzt wird oder wegen Erreichung der Altersgrenze von Gesetzes wegen in den dauernden Ruhestand tritt, aus dem öffentlich-rechtlichen Dienstverhältnis unter Bedachtnahme auf die sozialversiche</w:t>
      </w:r>
      <w:r w:rsidRPr="00E708D7">
        <w:rPr>
          <w:rFonts w:ascii="Times New Roman" w:eastAsia="Times New Roman" w:hAnsi="Times New Roman"/>
          <w:bCs/>
          <w:color w:val="000000"/>
          <w:sz w:val="20"/>
          <w:szCs w:val="20"/>
          <w:lang w:val="de-DE" w:eastAsia="de-AT"/>
        </w:rPr>
        <w:softHyphen/>
        <w:t>rungsrechtlichen Vorschriften aus</w:t>
      </w:r>
      <w:r w:rsidRPr="00E708D7">
        <w:rPr>
          <w:rFonts w:ascii="Times New Roman" w:eastAsia="Times New Roman" w:hAnsi="Times New Roman"/>
          <w:bCs/>
          <w:color w:val="000000"/>
          <w:sz w:val="20"/>
          <w:szCs w:val="20"/>
          <w:lang w:val="de-DE" w:eastAsia="de-AT"/>
        </w:rPr>
        <w:softHyphen/>
        <w:t xml:space="preserve">zuscheiden und so zu behandeln, als ob er Vertragsbediensteter wäre (Abs. 4); </w:t>
      </w:r>
      <w:proofErr w:type="spellStart"/>
      <w:r w:rsidRPr="00E708D7">
        <w:rPr>
          <w:rFonts w:ascii="Times New Roman" w:eastAsia="Times New Roman" w:hAnsi="Times New Roman"/>
          <w:bCs/>
          <w:color w:val="000000"/>
          <w:sz w:val="20"/>
          <w:szCs w:val="20"/>
          <w:lang w:val="de-DE" w:eastAsia="de-AT"/>
        </w:rPr>
        <w:t>hiebei</w:t>
      </w:r>
      <w:proofErr w:type="spellEnd"/>
      <w:r w:rsidRPr="00E708D7">
        <w:rPr>
          <w:rFonts w:ascii="Times New Roman" w:eastAsia="Times New Roman" w:hAnsi="Times New Roman"/>
          <w:bCs/>
          <w:color w:val="000000"/>
          <w:sz w:val="20"/>
          <w:szCs w:val="20"/>
          <w:lang w:val="de-DE" w:eastAsia="de-AT"/>
        </w:rPr>
        <w:t xml:space="preserve"> sind die für die Erlangung höherer Bezüge angerechneten Vordienstzeiten hinsichtlich der Höhe des Monatsentgeltes zu berücksichtigen.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5. (1) Die gemäß § 3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b von den gesetzlich anerkannten Kir</w:t>
      </w:r>
      <w:r w:rsidRPr="00E708D7">
        <w:rPr>
          <w:rFonts w:ascii="Times New Roman" w:eastAsia="Times New Roman" w:hAnsi="Times New Roman"/>
          <w:bCs/>
          <w:color w:val="000000"/>
          <w:sz w:val="20"/>
          <w:szCs w:val="20"/>
          <w:lang w:val="de-DE" w:eastAsia="de-AT"/>
        </w:rPr>
        <w:softHyphen/>
        <w:t>chen und Religionsgesellschaften bestellten Religionslehrer müssen die österreichi</w:t>
      </w:r>
      <w:r w:rsidRPr="00E708D7">
        <w:rPr>
          <w:rFonts w:ascii="Times New Roman" w:eastAsia="Times New Roman" w:hAnsi="Times New Roman"/>
          <w:bCs/>
          <w:color w:val="000000"/>
          <w:sz w:val="20"/>
          <w:szCs w:val="20"/>
          <w:lang w:val="de-DE" w:eastAsia="de-AT"/>
        </w:rPr>
        <w:softHyphen/>
        <w:t>sche Staatsbürgerschaft besitzen und — außer dem Erfordernis der kirchlich (religionsgesellschaftlich) erklärten Befähigung und Er</w:t>
      </w:r>
      <w:r w:rsidRPr="00E708D7">
        <w:rPr>
          <w:rFonts w:ascii="Times New Roman" w:eastAsia="Times New Roman" w:hAnsi="Times New Roman"/>
          <w:bCs/>
          <w:color w:val="000000"/>
          <w:sz w:val="20"/>
          <w:szCs w:val="20"/>
          <w:lang w:val="de-DE" w:eastAsia="de-AT"/>
        </w:rPr>
        <w:softHyphen/>
        <w:t>mächtigung für die Erteilung des Religionsunterrichtes — hinsichtlich der Vorbildung die beson</w:t>
      </w:r>
      <w:r w:rsidRPr="00E708D7">
        <w:rPr>
          <w:rFonts w:ascii="Times New Roman" w:eastAsia="Times New Roman" w:hAnsi="Times New Roman"/>
          <w:bCs/>
          <w:color w:val="000000"/>
          <w:sz w:val="20"/>
          <w:szCs w:val="20"/>
          <w:lang w:val="de-DE" w:eastAsia="de-AT"/>
        </w:rPr>
        <w:softHyphen/>
        <w:t xml:space="preserve">deren Anstellungserfordernisse erfüllen, die für die im § 3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ge</w:t>
      </w:r>
      <w:r w:rsidRPr="00E708D7">
        <w:rPr>
          <w:rFonts w:ascii="Times New Roman" w:eastAsia="Times New Roman" w:hAnsi="Times New Roman"/>
          <w:bCs/>
          <w:color w:val="000000"/>
          <w:sz w:val="20"/>
          <w:szCs w:val="20"/>
          <w:lang w:val="de-DE" w:eastAsia="de-AT"/>
        </w:rPr>
        <w:softHyphen/>
        <w:t>nannten Religionslehrer gelten. In besonders be</w:t>
      </w:r>
      <w:r w:rsidRPr="00E708D7">
        <w:rPr>
          <w:rFonts w:ascii="Times New Roman" w:eastAsia="Times New Roman" w:hAnsi="Times New Roman"/>
          <w:bCs/>
          <w:color w:val="000000"/>
          <w:sz w:val="20"/>
          <w:szCs w:val="20"/>
          <w:lang w:val="de-DE" w:eastAsia="de-AT"/>
        </w:rPr>
        <w:softHyphen/>
        <w:t xml:space="preserve">gründeten Ausnahmefällen kann - soweit § 7 d nicht anders bestimmt </w:t>
      </w:r>
      <w:r w:rsidR="00340C58">
        <w:rPr>
          <w:rFonts w:ascii="Times New Roman" w:eastAsia="Times New Roman" w:hAnsi="Times New Roman"/>
          <w:bCs/>
          <w:color w:val="000000"/>
          <w:sz w:val="20"/>
          <w:szCs w:val="20"/>
          <w:lang w:val="de-DE" w:eastAsia="de-AT"/>
        </w:rPr>
        <w:t>–</w:t>
      </w:r>
      <w:r w:rsidRPr="00E708D7">
        <w:rPr>
          <w:rFonts w:ascii="Times New Roman" w:eastAsia="Times New Roman" w:hAnsi="Times New Roman"/>
          <w:bCs/>
          <w:color w:val="000000"/>
          <w:sz w:val="20"/>
          <w:szCs w:val="20"/>
          <w:lang w:val="de-DE" w:eastAsia="de-AT"/>
        </w:rPr>
        <w:t xml:space="preserve"> der</w:t>
      </w:r>
      <w:r w:rsidR="00340C58">
        <w:rPr>
          <w:rFonts w:ascii="Times New Roman" w:eastAsia="Times New Roman" w:hAnsi="Times New Roman"/>
          <w:bCs/>
          <w:color w:val="000000"/>
          <w:sz w:val="20"/>
          <w:szCs w:val="20"/>
          <w:lang w:val="de-DE" w:eastAsia="de-AT"/>
        </w:rPr>
        <w:t xml:space="preserve"> </w:t>
      </w:r>
      <w:r w:rsidRPr="00E708D7">
        <w:rPr>
          <w:rFonts w:ascii="Times New Roman" w:eastAsia="Times New Roman" w:hAnsi="Times New Roman"/>
          <w:bCs/>
          <w:color w:val="000000"/>
          <w:sz w:val="20"/>
          <w:szCs w:val="20"/>
          <w:lang w:val="de-DE" w:eastAsia="de-AT"/>
        </w:rPr>
        <w:t>zuständige Bundesminister von dem Erfordernis der österreichischen Staatsbürgerschaft Nachsicht ertei</w:t>
      </w:r>
      <w:r w:rsidRPr="00E708D7">
        <w:rPr>
          <w:rFonts w:ascii="Times New Roman" w:eastAsia="Times New Roman" w:hAnsi="Times New Roman"/>
          <w:bCs/>
          <w:color w:val="000000"/>
          <w:sz w:val="20"/>
          <w:szCs w:val="20"/>
          <w:lang w:val="de-DE" w:eastAsia="de-AT"/>
        </w:rPr>
        <w:softHyphen/>
        <w:t xml:space="preserve">len.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Durch die Bestellung dieser Religionslehrer wird ein Dienstverhältnis zu den Gebietskörperschaften (Bund, Länder) nicht begründet.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6. (1) Die im § 3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b genannten Religionslehrer erhalten für ihre Lehrtätigkeit an öffentlichen Schulen eine Vergütung nach den An</w:t>
      </w:r>
      <w:r w:rsidRPr="00E708D7">
        <w:rPr>
          <w:rFonts w:ascii="Times New Roman" w:eastAsia="Times New Roman" w:hAnsi="Times New Roman"/>
          <w:bCs/>
          <w:color w:val="000000"/>
          <w:sz w:val="20"/>
          <w:szCs w:val="20"/>
          <w:lang w:val="de-DE" w:eastAsia="de-AT"/>
        </w:rPr>
        <w:softHyphen/>
        <w:t xml:space="preserve">sätzen des Entlohnungsschemas II L (§ 44 des </w:t>
      </w:r>
      <w:proofErr w:type="spellStart"/>
      <w:r w:rsidRPr="00E708D7">
        <w:rPr>
          <w:rFonts w:ascii="Times New Roman" w:eastAsia="Times New Roman" w:hAnsi="Times New Roman"/>
          <w:bCs/>
          <w:color w:val="000000"/>
          <w:sz w:val="20"/>
          <w:szCs w:val="20"/>
          <w:lang w:val="de-DE" w:eastAsia="de-AT"/>
        </w:rPr>
        <w:t>Vertragsbedienstetengeset</w:t>
      </w:r>
      <w:r w:rsidRPr="00E708D7">
        <w:rPr>
          <w:rFonts w:ascii="Times New Roman" w:eastAsia="Times New Roman" w:hAnsi="Times New Roman"/>
          <w:bCs/>
          <w:color w:val="000000"/>
          <w:sz w:val="20"/>
          <w:szCs w:val="20"/>
          <w:lang w:val="de-DE" w:eastAsia="de-AT"/>
        </w:rPr>
        <w:softHyphen/>
        <w:t>zes</w:t>
      </w:r>
      <w:proofErr w:type="spellEnd"/>
      <w:r w:rsidRPr="00E708D7">
        <w:rPr>
          <w:rFonts w:ascii="Times New Roman" w:eastAsia="Times New Roman" w:hAnsi="Times New Roman"/>
          <w:bCs/>
          <w:color w:val="000000"/>
          <w:sz w:val="20"/>
          <w:szCs w:val="20"/>
          <w:lang w:val="de-DE" w:eastAsia="de-AT"/>
        </w:rPr>
        <w:t xml:space="preserve"> 1948,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86, in seiner jeweils geltenden Fassung) zuzüglich der jeweiligen Bezugszuschläge, nach den für die Lehrer der betreffenden Schularten dort festgesetzten Entlohnungsgruppen.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xml:space="preserve">(2) Im </w:t>
      </w:r>
      <w:proofErr w:type="spellStart"/>
      <w:proofErr w:type="gramStart"/>
      <w:r w:rsidRPr="00E708D7">
        <w:rPr>
          <w:rFonts w:ascii="Times New Roman" w:eastAsia="Times New Roman" w:hAnsi="Times New Roman"/>
          <w:bCs/>
          <w:color w:val="000000"/>
          <w:sz w:val="20"/>
          <w:szCs w:val="20"/>
          <w:lang w:val="de-DE" w:eastAsia="de-AT"/>
        </w:rPr>
        <w:t>übrigen</w:t>
      </w:r>
      <w:proofErr w:type="spellEnd"/>
      <w:proofErr w:type="gramEnd"/>
      <w:r w:rsidRPr="00E708D7">
        <w:rPr>
          <w:rFonts w:ascii="Times New Roman" w:eastAsia="Times New Roman" w:hAnsi="Times New Roman"/>
          <w:bCs/>
          <w:color w:val="000000"/>
          <w:sz w:val="20"/>
          <w:szCs w:val="20"/>
          <w:lang w:val="de-DE" w:eastAsia="de-AT"/>
        </w:rPr>
        <w:t xml:space="preserve"> finden hinsichtlich der Bemessung der Vergütung für die im § 3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xml:space="preserve">. b genannten Religionslehrer die Bestimmungen des </w:t>
      </w:r>
      <w:proofErr w:type="spellStart"/>
      <w:r w:rsidRPr="00E708D7">
        <w:rPr>
          <w:rFonts w:ascii="Times New Roman" w:eastAsia="Times New Roman" w:hAnsi="Times New Roman"/>
          <w:bCs/>
          <w:color w:val="000000"/>
          <w:sz w:val="20"/>
          <w:szCs w:val="20"/>
          <w:lang w:val="de-DE" w:eastAsia="de-AT"/>
        </w:rPr>
        <w:t>Vertragsbedienstetengesetzes</w:t>
      </w:r>
      <w:proofErr w:type="spellEnd"/>
      <w:r w:rsidRPr="00E708D7">
        <w:rPr>
          <w:rFonts w:ascii="Times New Roman" w:eastAsia="Times New Roman" w:hAnsi="Times New Roman"/>
          <w:bCs/>
          <w:color w:val="000000"/>
          <w:sz w:val="20"/>
          <w:szCs w:val="20"/>
          <w:lang w:val="de-DE" w:eastAsia="de-AT"/>
        </w:rPr>
        <w:t xml:space="preserve"> 1948,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86, in seiner jeweils gel</w:t>
      </w:r>
      <w:r w:rsidRPr="00E708D7">
        <w:rPr>
          <w:rFonts w:ascii="Times New Roman" w:eastAsia="Times New Roman" w:hAnsi="Times New Roman"/>
          <w:bCs/>
          <w:color w:val="000000"/>
          <w:sz w:val="20"/>
          <w:szCs w:val="20"/>
          <w:lang w:val="de-DE" w:eastAsia="de-AT"/>
        </w:rPr>
        <w:softHyphen/>
        <w:t>tenden Fassung, soweit sie sich auf Vertragsbedienstete des Entlohnungs</w:t>
      </w:r>
      <w:r w:rsidRPr="00E708D7">
        <w:rPr>
          <w:rFonts w:ascii="Times New Roman" w:eastAsia="Times New Roman" w:hAnsi="Times New Roman"/>
          <w:bCs/>
          <w:color w:val="000000"/>
          <w:sz w:val="20"/>
          <w:szCs w:val="20"/>
          <w:lang w:val="de-DE" w:eastAsia="de-AT"/>
        </w:rPr>
        <w:softHyphen/>
        <w:t>schemas II L beziehen, dem Sinne nach — insbesondere hinsichtlich Dauer des Dienstverhältnisses, Kündigung, Abfertigung, Entlassung, Er</w:t>
      </w:r>
      <w:r w:rsidRPr="00E708D7">
        <w:rPr>
          <w:rFonts w:ascii="Times New Roman" w:eastAsia="Times New Roman" w:hAnsi="Times New Roman"/>
          <w:bCs/>
          <w:color w:val="000000"/>
          <w:sz w:val="20"/>
          <w:szCs w:val="20"/>
          <w:lang w:val="de-DE" w:eastAsia="de-AT"/>
        </w:rPr>
        <w:softHyphen/>
        <w:t>krankung. Todesfall — Anwendung. Desgleichen haben diese Religions</w:t>
      </w:r>
      <w:r w:rsidRPr="00E708D7">
        <w:rPr>
          <w:rFonts w:ascii="Times New Roman" w:eastAsia="Times New Roman" w:hAnsi="Times New Roman"/>
          <w:bCs/>
          <w:color w:val="000000"/>
          <w:sz w:val="20"/>
          <w:szCs w:val="20"/>
          <w:lang w:val="de-DE" w:eastAsia="de-AT"/>
        </w:rPr>
        <w:softHyphen/>
        <w:t>lehrer Anspruch auf Vergütung nach den für die Vertragsbediensteten des Bundes jeweils gel</w:t>
      </w:r>
      <w:r w:rsidRPr="00E708D7">
        <w:rPr>
          <w:rFonts w:ascii="Times New Roman" w:eastAsia="Times New Roman" w:hAnsi="Times New Roman"/>
          <w:bCs/>
          <w:color w:val="000000"/>
          <w:sz w:val="20"/>
          <w:szCs w:val="20"/>
          <w:lang w:val="de-DE" w:eastAsia="de-AT"/>
        </w:rPr>
        <w:softHyphen/>
        <w:t xml:space="preserve">tenden Reisegebührenvorschriften mit der Maßgabe,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bei Religionslehrern, die Geistliche oder Ordensangehörige oder An</w:t>
      </w:r>
      <w:r w:rsidRPr="00E708D7">
        <w:rPr>
          <w:rFonts w:ascii="Times New Roman" w:eastAsia="Times New Roman" w:hAnsi="Times New Roman"/>
          <w:bCs/>
          <w:color w:val="000000"/>
          <w:sz w:val="20"/>
          <w:szCs w:val="20"/>
          <w:lang w:val="de-DE" w:eastAsia="de-AT"/>
        </w:rPr>
        <w:softHyphen/>
        <w:t>gehörige von Diakonissenanstalten sind, der Wohnort als Dienstort gilt.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7. Den Aufwand für die im § 6 angeführten Vergütungen trägt die Ge</w:t>
      </w:r>
      <w:r w:rsidRPr="00E708D7">
        <w:rPr>
          <w:rFonts w:ascii="Times New Roman" w:eastAsia="Times New Roman" w:hAnsi="Times New Roman"/>
          <w:bCs/>
          <w:color w:val="000000"/>
          <w:sz w:val="20"/>
          <w:szCs w:val="20"/>
          <w:lang w:val="de-DE" w:eastAsia="de-AT"/>
        </w:rPr>
        <w:softHyphen/>
        <w:t>bietskörperschaft (Bund, Länder), die nach Maßgabe der bundesgesetzli</w:t>
      </w:r>
      <w:r w:rsidRPr="00E708D7">
        <w:rPr>
          <w:rFonts w:ascii="Times New Roman" w:eastAsia="Times New Roman" w:hAnsi="Times New Roman"/>
          <w:bCs/>
          <w:color w:val="000000"/>
          <w:sz w:val="20"/>
          <w:szCs w:val="20"/>
          <w:lang w:val="de-DE" w:eastAsia="de-AT"/>
        </w:rPr>
        <w:softHyphen/>
        <w:t>chen Vorschriften die Kosten der Besoldung der übrigen Lehrer an der betreffen</w:t>
      </w:r>
      <w:r w:rsidRPr="00E708D7">
        <w:rPr>
          <w:rFonts w:ascii="Times New Roman" w:eastAsia="Times New Roman" w:hAnsi="Times New Roman"/>
          <w:bCs/>
          <w:color w:val="000000"/>
          <w:sz w:val="20"/>
          <w:szCs w:val="20"/>
          <w:lang w:val="de-DE" w:eastAsia="de-AT"/>
        </w:rPr>
        <w:softHyphen/>
        <w:t>den Schule trägt.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7 a. (l) Nehmen am Religionsunterricht eines Bekenntnisses weniger als die Hälfte der Schüler einer Klasse teil, so können die Schüler dieses Be</w:t>
      </w:r>
      <w:r w:rsidRPr="00E708D7">
        <w:rPr>
          <w:rFonts w:ascii="Times New Roman" w:eastAsia="Times New Roman" w:hAnsi="Times New Roman"/>
          <w:bCs/>
          <w:color w:val="000000"/>
          <w:sz w:val="20"/>
          <w:szCs w:val="20"/>
          <w:lang w:val="de-DE" w:eastAsia="de-AT"/>
        </w:rPr>
        <w:softHyphen/>
        <w:t>kenntnisses mit Schülern desselben Bekenntnisses von anderen Klassen oder Schulen (derselben Schulart oder verschiedener Schularten) zu Religionsunterrichtsgruppen zusammengezogen werden, soweit dies vom Standpunkt der Schulorganisation und des Religionsun</w:t>
      </w:r>
      <w:r w:rsidRPr="00E708D7">
        <w:rPr>
          <w:rFonts w:ascii="Times New Roman" w:eastAsia="Times New Roman" w:hAnsi="Times New Roman"/>
          <w:bCs/>
          <w:color w:val="000000"/>
          <w:sz w:val="20"/>
          <w:szCs w:val="20"/>
          <w:lang w:val="de-DE" w:eastAsia="de-AT"/>
        </w:rPr>
        <w:softHyphen/>
        <w:t xml:space="preserve">terrichtes vertretbar ist.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Nehmen am Religionsunterricht eines Bekenntnisses in einer Klasse weni</w:t>
      </w:r>
      <w:r w:rsidRPr="00E708D7">
        <w:rPr>
          <w:rFonts w:ascii="Times New Roman" w:eastAsia="Times New Roman" w:hAnsi="Times New Roman"/>
          <w:bCs/>
          <w:color w:val="000000"/>
          <w:sz w:val="20"/>
          <w:szCs w:val="20"/>
          <w:lang w:val="de-DE" w:eastAsia="de-AT"/>
        </w:rPr>
        <w:softHyphen/>
        <w:t>ger als 10 Schüler teil, die zugleich weniger als die Hälfte der Schü</w:t>
      </w:r>
      <w:r w:rsidRPr="00E708D7">
        <w:rPr>
          <w:rFonts w:ascii="Times New Roman" w:eastAsia="Times New Roman" w:hAnsi="Times New Roman"/>
          <w:bCs/>
          <w:color w:val="000000"/>
          <w:sz w:val="20"/>
          <w:szCs w:val="20"/>
          <w:lang w:val="de-DE" w:eastAsia="de-AT"/>
        </w:rPr>
        <w:softHyphen/>
        <w:t>ler dieser Klasse sind, oder nehmen am Religionsunterricht einer Religi</w:t>
      </w:r>
      <w:r w:rsidRPr="00E708D7">
        <w:rPr>
          <w:rFonts w:ascii="Times New Roman" w:eastAsia="Times New Roman" w:hAnsi="Times New Roman"/>
          <w:bCs/>
          <w:color w:val="000000"/>
          <w:sz w:val="20"/>
          <w:szCs w:val="20"/>
          <w:lang w:val="de-DE" w:eastAsia="de-AT"/>
        </w:rPr>
        <w:softHyphen/>
        <w:t>onsunterrichtsgruppe weniger als 10 Schüler teil, die in ihren Klassen je</w:t>
      </w:r>
      <w:r w:rsidRPr="00E708D7">
        <w:rPr>
          <w:rFonts w:ascii="Times New Roman" w:eastAsia="Times New Roman" w:hAnsi="Times New Roman"/>
          <w:bCs/>
          <w:color w:val="000000"/>
          <w:sz w:val="20"/>
          <w:szCs w:val="20"/>
          <w:lang w:val="de-DE" w:eastAsia="de-AT"/>
        </w:rPr>
        <w:softHyphen/>
        <w:t>weils weniger als die Hälfte der Schüler jeder einzelnen Klasse sind, so vermindert sich die festgesetzte Wochenstundenanzahl für den Religions</w:t>
      </w:r>
      <w:r w:rsidRPr="00E708D7">
        <w:rPr>
          <w:rFonts w:ascii="Times New Roman" w:eastAsia="Times New Roman" w:hAnsi="Times New Roman"/>
          <w:bCs/>
          <w:color w:val="000000"/>
          <w:sz w:val="20"/>
          <w:szCs w:val="20"/>
          <w:lang w:val="de-DE" w:eastAsia="de-AT"/>
        </w:rPr>
        <w:softHyphen/>
        <w:t>unterricht (§ 2 Abs. 2), sofern sie mehr als eine Stunde beträgt, auf die Hälfte, mindestens je</w:t>
      </w:r>
      <w:r w:rsidRPr="00E708D7">
        <w:rPr>
          <w:rFonts w:ascii="Times New Roman" w:eastAsia="Times New Roman" w:hAnsi="Times New Roman"/>
          <w:bCs/>
          <w:color w:val="000000"/>
          <w:sz w:val="20"/>
          <w:szCs w:val="20"/>
          <w:lang w:val="de-DE" w:eastAsia="de-AT"/>
        </w:rPr>
        <w:softHyphen/>
        <w:t>doch auf eine Wochenstunde; diese Verminderung tritt nicht ein, wenn der Lehrerpersonalaufwand für die Erteilung des Religionsunterrichtes hinsicht</w:t>
      </w:r>
      <w:r w:rsidRPr="00E708D7">
        <w:rPr>
          <w:rFonts w:ascii="Times New Roman" w:eastAsia="Times New Roman" w:hAnsi="Times New Roman"/>
          <w:bCs/>
          <w:color w:val="000000"/>
          <w:sz w:val="20"/>
          <w:szCs w:val="20"/>
          <w:lang w:val="de-DE" w:eastAsia="de-AT"/>
        </w:rPr>
        <w:softHyphen/>
        <w:t>lich der Differenz auf das volle Wochen</w:t>
      </w:r>
      <w:r w:rsidRPr="00E708D7">
        <w:rPr>
          <w:rFonts w:ascii="Times New Roman" w:eastAsia="Times New Roman" w:hAnsi="Times New Roman"/>
          <w:bCs/>
          <w:color w:val="000000"/>
          <w:sz w:val="20"/>
          <w:szCs w:val="20"/>
          <w:lang w:val="de-DE" w:eastAsia="de-AT"/>
        </w:rPr>
        <w:softHyphen/>
        <w:t>stundenausmaß von der betreffenden gesetzlich anerkannten Kirche oder Religionsgesellschaft getragen wird.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Nehmen am Religionsunterricht eines Bekenntnisses in einer Klasse vier oder drei Schüler teil, die zugleich weniger als die Hälfte der Schüler dieser Klasse sind, oder nehmen am Religionsunterricht in einer Religionsunterrichtsgruppe vier oder drei Schüler teil, die in ihren Klassen jeweils weniger als die Hälfte der Schüler jeder einzelnen Klasse sind, und konnte durch Zusammenziehung der Schüler gemäß Abs. 1 keine höhere Zahl erreicht werden, so beträgt die Wochenstundenzahl für den Religionsunterricht (§ 2 Abs. 2) eine Wochenstunde; diese Verminderung tritt nicht ein, wenn der Lehrerpersonalaufwand für die Erteilung des Religionsunterrichtes hinsicht</w:t>
      </w:r>
      <w:r w:rsidRPr="00E708D7">
        <w:rPr>
          <w:rFonts w:ascii="Times New Roman" w:eastAsia="Times New Roman" w:hAnsi="Times New Roman"/>
          <w:bCs/>
          <w:color w:val="000000"/>
          <w:sz w:val="20"/>
          <w:szCs w:val="20"/>
          <w:lang w:val="de-DE" w:eastAsia="de-AT"/>
        </w:rPr>
        <w:softHyphen/>
        <w:t>lich der Differenz auf das volle Wochenstundenausmaß von der betreffenden gesetzlich anerkannten Kirche oder Religionsgesell</w:t>
      </w:r>
      <w:r w:rsidRPr="00E708D7">
        <w:rPr>
          <w:rFonts w:ascii="Times New Roman" w:eastAsia="Times New Roman" w:hAnsi="Times New Roman"/>
          <w:bCs/>
          <w:color w:val="000000"/>
          <w:sz w:val="20"/>
          <w:szCs w:val="20"/>
          <w:lang w:val="de-DE" w:eastAsia="de-AT"/>
        </w:rPr>
        <w:softHyphen/>
        <w:t>schaft getragen wird. In diesen Fällen gebühren den Religionslehrern nur die Bezahlung für eine Wochenstunde, nicht jedoch sonstige Vergütungen für finanzielle und zeitliche Aufwendungen für die im Zusammenhang mit der Erteilung dieses Religionsunterrichtes allenfalls erforderlichen Reisebewegungen.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Ein Religionsunterricht für weniger als drei Schüler einer Klasse, die zugleich weniger als die Hälfte der Schüler dieser Klasse sind, sowie ein Religionsunterricht für weniger als drei Schüler einer Religionsunterrichtsgruppe, die in ihren Klassen jeweils weniger als die Hälfte der Schüler jeder einzelnen Klasse sind, ist im vollen oder in dem in den Abs. 2 oder 3 angeführten verminderten Wochenstundenausmaß nur dann zu ertei</w:t>
      </w:r>
      <w:r w:rsidRPr="00E708D7">
        <w:rPr>
          <w:rFonts w:ascii="Times New Roman" w:eastAsia="Times New Roman" w:hAnsi="Times New Roman"/>
          <w:bCs/>
          <w:color w:val="000000"/>
          <w:sz w:val="20"/>
          <w:szCs w:val="20"/>
          <w:lang w:val="de-DE" w:eastAsia="de-AT"/>
        </w:rPr>
        <w:softHyphen/>
        <w:t>len, wenn die betreffende gesetzlich anerkannten Kirche oder Religionsgesell</w:t>
      </w:r>
      <w:r w:rsidRPr="00E708D7">
        <w:rPr>
          <w:rFonts w:ascii="Times New Roman" w:eastAsia="Times New Roman" w:hAnsi="Times New Roman"/>
          <w:bCs/>
          <w:color w:val="000000"/>
          <w:sz w:val="20"/>
          <w:szCs w:val="20"/>
          <w:lang w:val="de-DE" w:eastAsia="de-AT"/>
        </w:rPr>
        <w:softHyphen/>
        <w:t xml:space="preserve">schaft den Lehrerpersonalaufwand </w:t>
      </w:r>
      <w:proofErr w:type="spellStart"/>
      <w:r w:rsidRPr="00E708D7">
        <w:rPr>
          <w:rFonts w:ascii="Times New Roman" w:eastAsia="Times New Roman" w:hAnsi="Times New Roman"/>
          <w:bCs/>
          <w:color w:val="000000"/>
          <w:sz w:val="20"/>
          <w:szCs w:val="20"/>
          <w:lang w:val="de-DE" w:eastAsia="de-AT"/>
        </w:rPr>
        <w:t>hiefür</w:t>
      </w:r>
      <w:proofErr w:type="spellEnd"/>
      <w:r w:rsidRPr="00E708D7">
        <w:rPr>
          <w:rFonts w:ascii="Times New Roman" w:eastAsia="Times New Roman" w:hAnsi="Times New Roman"/>
          <w:bCs/>
          <w:color w:val="000000"/>
          <w:sz w:val="20"/>
          <w:szCs w:val="20"/>
          <w:lang w:val="de-DE" w:eastAsia="de-AT"/>
        </w:rPr>
        <w:t xml:space="preserve"> trägt.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(5) Die Absätze 1 bis 4 finden keine Anwendung auf Religion als Wahlpflichtgegenstand an allgemeinbildenden höheren Schulen im Sinne des § 39 Abs. 1 Z 3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xml:space="preserve">. b des Schulorganisationsgesetzes,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242/1962, in der Fassung des Bundesgesetzes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327/1988.</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7 b. (1) Als Religionslehrer an den unter § 1 fallenden mit dem Öffent</w:t>
      </w:r>
      <w:r w:rsidRPr="00E708D7">
        <w:rPr>
          <w:rFonts w:ascii="Times New Roman" w:eastAsia="Times New Roman" w:hAnsi="Times New Roman"/>
          <w:bCs/>
          <w:color w:val="000000"/>
          <w:sz w:val="20"/>
          <w:szCs w:val="20"/>
          <w:lang w:val="de-DE" w:eastAsia="de-AT"/>
        </w:rPr>
        <w:softHyphen/>
        <w:t xml:space="preserve">lichkeitsrecht ausgestatteten und sonstigen privaten Schulen dürfen nur Personen verwendet werden, die von der zuständigen kirchlichen (religionsgesellschaftlichen) Behörde als </w:t>
      </w:r>
      <w:proofErr w:type="spellStart"/>
      <w:r w:rsidRPr="00E708D7">
        <w:rPr>
          <w:rFonts w:ascii="Times New Roman" w:eastAsia="Times New Roman" w:hAnsi="Times New Roman"/>
          <w:bCs/>
          <w:color w:val="000000"/>
          <w:sz w:val="20"/>
          <w:szCs w:val="20"/>
          <w:lang w:val="de-DE" w:eastAsia="de-AT"/>
        </w:rPr>
        <w:t>hiezu</w:t>
      </w:r>
      <w:proofErr w:type="spellEnd"/>
      <w:r w:rsidRPr="00E708D7">
        <w:rPr>
          <w:rFonts w:ascii="Times New Roman" w:eastAsia="Times New Roman" w:hAnsi="Times New Roman"/>
          <w:bCs/>
          <w:color w:val="000000"/>
          <w:sz w:val="20"/>
          <w:szCs w:val="20"/>
          <w:lang w:val="de-DE" w:eastAsia="de-AT"/>
        </w:rPr>
        <w:t xml:space="preserve"> befähigt und ermächtigt erklärt sind. Wird einem solchen Religionslehrer die ihm erteilte Er</w:t>
      </w:r>
      <w:r w:rsidRPr="00E708D7">
        <w:rPr>
          <w:rFonts w:ascii="Times New Roman" w:eastAsia="Times New Roman" w:hAnsi="Times New Roman"/>
          <w:bCs/>
          <w:color w:val="000000"/>
          <w:sz w:val="20"/>
          <w:szCs w:val="20"/>
          <w:lang w:val="de-DE" w:eastAsia="de-AT"/>
        </w:rPr>
        <w:softHyphen/>
        <w:t>mächtigung von der zuständigen kirchlichen (religionsgesellschaftlichen) Behörde entzogen, so darf er für die Erteilung des Religionsunterrichtes nicht mehr verwendet wer</w:t>
      </w:r>
      <w:r w:rsidRPr="00E708D7">
        <w:rPr>
          <w:rFonts w:ascii="Times New Roman" w:eastAsia="Times New Roman" w:hAnsi="Times New Roman"/>
          <w:bCs/>
          <w:color w:val="000000"/>
          <w:sz w:val="20"/>
          <w:szCs w:val="20"/>
          <w:lang w:val="de-DE" w:eastAsia="de-AT"/>
        </w:rPr>
        <w:softHyphen/>
        <w:t>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Auf die im Abs. 1 genannten Religionslehrer finden die Bestimmung des § 3 Abs. 3 sowie sinngemäß die Bestimmungen des § 4 Abs. 4 und 5 Anwendung; ferner finden auf die im Abs. 1 genannten Schulen die Be</w:t>
      </w:r>
      <w:r w:rsidRPr="00E708D7">
        <w:rPr>
          <w:rFonts w:ascii="Times New Roman" w:eastAsia="Times New Roman" w:hAnsi="Times New Roman"/>
          <w:bCs/>
          <w:color w:val="000000"/>
          <w:sz w:val="20"/>
          <w:szCs w:val="20"/>
          <w:lang w:val="de-DE" w:eastAsia="de-AT"/>
        </w:rPr>
        <w:softHyphen/>
        <w:t>stimmungen des § 7 a sinngemäß Anwendung.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7 c. (1) Für die unmittelbare Beaufsichtigung des Religionsunterrichtes (§ 2 Abs. 1) werden von den gesetzlich anerkannten Kirchen und Religi</w:t>
      </w:r>
      <w:r w:rsidRPr="00E708D7">
        <w:rPr>
          <w:rFonts w:ascii="Times New Roman" w:eastAsia="Times New Roman" w:hAnsi="Times New Roman"/>
          <w:bCs/>
          <w:color w:val="000000"/>
          <w:sz w:val="20"/>
          <w:szCs w:val="20"/>
          <w:lang w:val="de-DE" w:eastAsia="de-AT"/>
        </w:rPr>
        <w:softHyphen/>
        <w:t xml:space="preserve">onsgesellschaften Fachinspektoren für den Religionsunterricht bestellt.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Durch die Bestellung zum Fachinspektor für den Religionsunterricht wird weder ein eigenes Dienstverhältnis zu den Gebietskörperschaften (Bund, Länder) begründet noch ein auf Grund der Anstellung als Religionslehrer (§ 3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xml:space="preserve">. a) bestehendes Dienstverhältnis zu einer Gebietskörperschaft (Bund, Länder) berührt.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Religionslehrern (§ 3 Abs. 1), die zu Fachinspektoren für den Religionsunterricht bestellt werden, ist, soweit sie unter die nach Abs. 4 festzu</w:t>
      </w:r>
      <w:r w:rsidRPr="00E708D7">
        <w:rPr>
          <w:rFonts w:ascii="Times New Roman" w:eastAsia="Times New Roman" w:hAnsi="Times New Roman"/>
          <w:bCs/>
          <w:color w:val="000000"/>
          <w:sz w:val="20"/>
          <w:szCs w:val="20"/>
          <w:lang w:val="de-DE" w:eastAsia="de-AT"/>
        </w:rPr>
        <w:softHyphen/>
        <w:t>setzende Zahl fallen, für ihre Tätigkeit als Fachinspektoren für den Religionsunterricht die nötige Lehrpflichtermäßi</w:t>
      </w:r>
      <w:r w:rsidRPr="00E708D7">
        <w:rPr>
          <w:rFonts w:ascii="Times New Roman" w:eastAsia="Times New Roman" w:hAnsi="Times New Roman"/>
          <w:bCs/>
          <w:color w:val="000000"/>
          <w:sz w:val="20"/>
          <w:szCs w:val="20"/>
          <w:lang w:val="de-DE" w:eastAsia="de-AT"/>
        </w:rPr>
        <w:softHyphen/>
        <w:t>gung oder Lehrpflichtbefreiung unter Belassung ihrer vollen Bezüge be</w:t>
      </w:r>
      <w:r w:rsidRPr="00E708D7">
        <w:rPr>
          <w:rFonts w:ascii="Times New Roman" w:eastAsia="Times New Roman" w:hAnsi="Times New Roman"/>
          <w:bCs/>
          <w:color w:val="000000"/>
          <w:sz w:val="20"/>
          <w:szCs w:val="20"/>
          <w:lang w:val="de-DE" w:eastAsia="de-AT"/>
        </w:rPr>
        <w:softHyphen/>
        <w:t>ziehungsweise ih</w:t>
      </w:r>
      <w:r w:rsidRPr="00E708D7">
        <w:rPr>
          <w:rFonts w:ascii="Times New Roman" w:eastAsia="Times New Roman" w:hAnsi="Times New Roman"/>
          <w:bCs/>
          <w:color w:val="000000"/>
          <w:sz w:val="20"/>
          <w:szCs w:val="20"/>
          <w:lang w:val="de-DE" w:eastAsia="de-AT"/>
        </w:rPr>
        <w:softHyphen/>
        <w:t xml:space="preserve">rer vollen Vergütung zu gewähren. Außerdem ist ihnen nach den Grundsätzen, die für die Dienstzulagen der Fachinspektoren für einzelne Gegenstände gelten (§ 71 Abs. 2 des Gehaltsgesetzes 1956,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54), ein </w:t>
      </w:r>
      <w:proofErr w:type="spellStart"/>
      <w:r w:rsidRPr="00E708D7">
        <w:rPr>
          <w:rFonts w:ascii="Times New Roman" w:eastAsia="Times New Roman" w:hAnsi="Times New Roman"/>
          <w:bCs/>
          <w:color w:val="000000"/>
          <w:sz w:val="20"/>
          <w:szCs w:val="20"/>
          <w:lang w:val="de-DE" w:eastAsia="de-AT"/>
        </w:rPr>
        <w:t>Verwendungszuschuß</w:t>
      </w:r>
      <w:proofErr w:type="spellEnd"/>
      <w:r w:rsidRPr="00E708D7">
        <w:rPr>
          <w:rFonts w:ascii="Times New Roman" w:eastAsia="Times New Roman" w:hAnsi="Times New Roman"/>
          <w:bCs/>
          <w:color w:val="000000"/>
          <w:sz w:val="20"/>
          <w:szCs w:val="20"/>
          <w:lang w:val="de-DE" w:eastAsia="de-AT"/>
        </w:rPr>
        <w:t xml:space="preserve"> in gleicher Höhe und erforderlichen</w:t>
      </w:r>
      <w:r w:rsidRPr="00E708D7">
        <w:rPr>
          <w:rFonts w:ascii="Times New Roman" w:eastAsia="Times New Roman" w:hAnsi="Times New Roman"/>
          <w:bCs/>
          <w:color w:val="000000"/>
          <w:sz w:val="20"/>
          <w:szCs w:val="20"/>
          <w:lang w:val="de-DE" w:eastAsia="de-AT"/>
        </w:rPr>
        <w:softHyphen/>
        <w:t>falls ein Reisekostenpauschale nach den für die Fachinspektoren für ein</w:t>
      </w:r>
      <w:r w:rsidRPr="00E708D7">
        <w:rPr>
          <w:rFonts w:ascii="Times New Roman" w:eastAsia="Times New Roman" w:hAnsi="Times New Roman"/>
          <w:bCs/>
          <w:color w:val="000000"/>
          <w:sz w:val="20"/>
          <w:szCs w:val="20"/>
          <w:lang w:val="de-DE" w:eastAsia="de-AT"/>
        </w:rPr>
        <w:softHyphen/>
        <w:t xml:space="preserve">zelne Gegenstände geltenden Grundsätzen zu gewähren. Der </w:t>
      </w:r>
      <w:proofErr w:type="spellStart"/>
      <w:r w:rsidRPr="00E708D7">
        <w:rPr>
          <w:rFonts w:ascii="Times New Roman" w:eastAsia="Times New Roman" w:hAnsi="Times New Roman"/>
          <w:bCs/>
          <w:color w:val="000000"/>
          <w:sz w:val="20"/>
          <w:szCs w:val="20"/>
          <w:lang w:val="de-DE" w:eastAsia="de-AT"/>
        </w:rPr>
        <w:t>Verwendungszuschuß</w:t>
      </w:r>
      <w:proofErr w:type="spellEnd"/>
      <w:r w:rsidRPr="00E708D7">
        <w:rPr>
          <w:rFonts w:ascii="Times New Roman" w:eastAsia="Times New Roman" w:hAnsi="Times New Roman"/>
          <w:bCs/>
          <w:color w:val="000000"/>
          <w:sz w:val="20"/>
          <w:szCs w:val="20"/>
          <w:lang w:val="de-DE" w:eastAsia="de-AT"/>
        </w:rPr>
        <w:t xml:space="preserve"> ist bei den als Fachinspektoren für den Religionsunterricht verwendeten Religions</w:t>
      </w:r>
      <w:r w:rsidRPr="00E708D7">
        <w:rPr>
          <w:rFonts w:ascii="Times New Roman" w:eastAsia="Times New Roman" w:hAnsi="Times New Roman"/>
          <w:bCs/>
          <w:color w:val="000000"/>
          <w:sz w:val="20"/>
          <w:szCs w:val="20"/>
          <w:lang w:val="de-DE" w:eastAsia="de-AT"/>
        </w:rPr>
        <w:softHyphen/>
        <w:t xml:space="preserve">lehrern, die als Religionslehrer im öffentlich-rechtlichen Dienstverhältnis zu einer Gebietskörperschaft (Bund, Länder) stehen, nach den für die Dienstzulagen der Fachinspektoren für einzelne Gegenstände geltenden Grundsätzen (§ 71 Abs. 3 des Gehaltsgesetzes 1956,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54) für die Bemessung des Ruhegenusses anrechenbar. Der aus den Bestimmun</w:t>
      </w:r>
      <w:r w:rsidRPr="00E708D7">
        <w:rPr>
          <w:rFonts w:ascii="Times New Roman" w:eastAsia="Times New Roman" w:hAnsi="Times New Roman"/>
          <w:bCs/>
          <w:color w:val="000000"/>
          <w:sz w:val="20"/>
          <w:szCs w:val="20"/>
          <w:lang w:val="de-DE" w:eastAsia="de-AT"/>
        </w:rPr>
        <w:softHyphen/>
        <w:t>gen dieses Absatzes sich ergebende Aufwand einschließlich der Vertre</w:t>
      </w:r>
      <w:r w:rsidRPr="00E708D7">
        <w:rPr>
          <w:rFonts w:ascii="Times New Roman" w:eastAsia="Times New Roman" w:hAnsi="Times New Roman"/>
          <w:bCs/>
          <w:color w:val="000000"/>
          <w:sz w:val="20"/>
          <w:szCs w:val="20"/>
          <w:lang w:val="de-DE" w:eastAsia="de-AT"/>
        </w:rPr>
        <w:softHyphen/>
        <w:t>tungskosten für die zu Fachinspektoren für den Religionsunterricht bestellten Religionslehrer ist entsprechend den Bestimmungen über den Personalaufwand für die Be</w:t>
      </w:r>
      <w:r w:rsidRPr="00E708D7">
        <w:rPr>
          <w:rFonts w:ascii="Times New Roman" w:eastAsia="Times New Roman" w:hAnsi="Times New Roman"/>
          <w:bCs/>
          <w:color w:val="000000"/>
          <w:sz w:val="20"/>
          <w:szCs w:val="20"/>
          <w:lang w:val="de-DE" w:eastAsia="de-AT"/>
        </w:rPr>
        <w:softHyphen/>
        <w:t>am</w:t>
      </w:r>
      <w:r w:rsidRPr="00E708D7">
        <w:rPr>
          <w:rFonts w:ascii="Times New Roman" w:eastAsia="Times New Roman" w:hAnsi="Times New Roman"/>
          <w:bCs/>
          <w:color w:val="000000"/>
          <w:sz w:val="20"/>
          <w:szCs w:val="20"/>
          <w:lang w:val="de-DE" w:eastAsia="de-AT"/>
        </w:rPr>
        <w:softHyphen/>
        <w:t xml:space="preserve">ten des Schulaufsichtsdienstes vom Bund zu tragen. </w:t>
      </w:r>
    </w:p>
    <w:p w:rsidR="00A961C7" w:rsidRPr="006C4B5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t>(4) Die Zahl der Fachinspektoren für den Religionsunterricht, auf die die Bestimmungen des Abs. 3 Anwendung finden, wird auf Antrag der zu</w:t>
      </w:r>
      <w:r w:rsidRPr="00E708D7">
        <w:rPr>
          <w:rFonts w:ascii="Times New Roman" w:eastAsia="Times New Roman" w:hAnsi="Times New Roman"/>
          <w:bCs/>
          <w:color w:val="000000"/>
          <w:sz w:val="20"/>
          <w:szCs w:val="20"/>
          <w:lang w:val="de-DE" w:eastAsia="de-AT"/>
        </w:rPr>
        <w:softHyphen/>
        <w:t>ständi</w:t>
      </w:r>
      <w:r w:rsidRPr="00E708D7">
        <w:rPr>
          <w:rFonts w:ascii="Times New Roman" w:eastAsia="Times New Roman" w:hAnsi="Times New Roman"/>
          <w:bCs/>
          <w:color w:val="000000"/>
          <w:sz w:val="20"/>
          <w:szCs w:val="20"/>
          <w:lang w:val="de-DE" w:eastAsia="de-AT"/>
        </w:rPr>
        <w:softHyphen/>
        <w:t>gen kirchlichen (religionsgesellschaftlichen) Behörden — soweit es sich nicht um land- und forstwirtschaftliche Schu</w:t>
      </w:r>
      <w:r>
        <w:rPr>
          <w:rFonts w:ascii="Times New Roman" w:eastAsia="Times New Roman" w:hAnsi="Times New Roman"/>
          <w:bCs/>
          <w:color w:val="000000"/>
          <w:sz w:val="20"/>
          <w:szCs w:val="20"/>
          <w:lang w:val="de-DE" w:eastAsia="de-AT"/>
        </w:rPr>
        <w:t>len handelt, nach An</w:t>
      </w:r>
      <w:r>
        <w:rPr>
          <w:rFonts w:ascii="Times New Roman" w:eastAsia="Times New Roman" w:hAnsi="Times New Roman"/>
          <w:bCs/>
          <w:color w:val="000000"/>
          <w:sz w:val="20"/>
          <w:szCs w:val="20"/>
          <w:lang w:val="de-DE" w:eastAsia="de-AT"/>
        </w:rPr>
        <w:softHyphen/>
        <w:t>hö</w:t>
      </w:r>
      <w:r>
        <w:rPr>
          <w:rFonts w:ascii="Times New Roman" w:eastAsia="Times New Roman" w:hAnsi="Times New Roman"/>
          <w:bCs/>
          <w:color w:val="000000"/>
          <w:sz w:val="20"/>
          <w:szCs w:val="20"/>
          <w:lang w:val="de-DE" w:eastAsia="de-AT"/>
        </w:rPr>
        <w:softHyphen/>
        <w:t xml:space="preserve">rung </w:t>
      </w:r>
      <w:r>
        <w:rPr>
          <w:rFonts w:ascii="Times New Roman" w:eastAsia="Times New Roman" w:hAnsi="Times New Roman"/>
          <w:color w:val="000000"/>
          <w:sz w:val="20"/>
          <w:szCs w:val="20"/>
          <w:lang w:val="de-DE" w:eastAsia="de-AT"/>
        </w:rPr>
        <w:t>des örtlic</w:t>
      </w:r>
      <w:r w:rsidR="00803BBA">
        <w:rPr>
          <w:rFonts w:ascii="Times New Roman" w:eastAsia="Times New Roman" w:hAnsi="Times New Roman"/>
          <w:color w:val="000000"/>
          <w:sz w:val="20"/>
          <w:szCs w:val="20"/>
          <w:lang w:val="de-DE" w:eastAsia="de-AT"/>
        </w:rPr>
        <w:t xml:space="preserve">h zuständigen Landesschulrates </w:t>
      </w:r>
      <w:r w:rsidRPr="00803BBA">
        <w:rPr>
          <w:rFonts w:ascii="Times New Roman" w:eastAsia="Times New Roman" w:hAnsi="Times New Roman"/>
          <w:color w:val="000000"/>
          <w:sz w:val="20"/>
          <w:szCs w:val="20"/>
          <w:lang w:val="de-DE" w:eastAsia="de-AT"/>
        </w:rPr>
        <w:t>der zuständigen Bildungsdirektion</w:t>
      </w:r>
      <w:r w:rsidR="00803BBA">
        <w:rPr>
          <w:rFonts w:ascii="Times New Roman" w:eastAsia="Times New Roman" w:hAnsi="Times New Roman"/>
          <w:i/>
          <w:color w:val="000000"/>
          <w:sz w:val="20"/>
          <w:szCs w:val="20"/>
          <w:lang w:val="de-DE" w:eastAsia="de-AT"/>
        </w:rPr>
        <w:t xml:space="preserve"> </w:t>
      </w:r>
      <w:r w:rsidRPr="00E708D7">
        <w:rPr>
          <w:rFonts w:ascii="Times New Roman" w:eastAsia="Times New Roman" w:hAnsi="Times New Roman"/>
          <w:bCs/>
          <w:color w:val="000000"/>
          <w:sz w:val="20"/>
          <w:szCs w:val="20"/>
          <w:lang w:val="de-DE" w:eastAsia="de-AT"/>
        </w:rPr>
        <w:t>vom zuständigen Bundesmini</w:t>
      </w:r>
      <w:r w:rsidRPr="00E708D7">
        <w:rPr>
          <w:rFonts w:ascii="Times New Roman" w:eastAsia="Times New Roman" w:hAnsi="Times New Roman"/>
          <w:bCs/>
          <w:color w:val="000000"/>
          <w:sz w:val="20"/>
          <w:szCs w:val="20"/>
          <w:lang w:val="de-DE" w:eastAsia="de-AT"/>
        </w:rPr>
        <w:softHyphen/>
        <w:t>ster im Einvernehmen mit dem Bundeskanzler — soweit § 7 d nicht anderes bestimmt — festgesetzt.</w:t>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sidR="00803BBA">
        <w:rPr>
          <w:rFonts w:ascii="Times New Roman" w:eastAsia="Times New Roman" w:hAnsi="Times New Roman"/>
          <w:bCs/>
          <w:color w:val="000000"/>
          <w:sz w:val="20"/>
          <w:szCs w:val="20"/>
          <w:lang w:val="de-DE" w:eastAsia="de-AT"/>
        </w:rPr>
        <w:tab/>
      </w:r>
      <w:r w:rsidR="00803BBA">
        <w:rPr>
          <w:rFonts w:ascii="Times New Roman" w:eastAsia="Times New Roman" w:hAnsi="Times New Roman"/>
          <w:bCs/>
          <w:color w:val="000000"/>
          <w:sz w:val="20"/>
          <w:szCs w:val="20"/>
          <w:lang w:val="de-DE" w:eastAsia="de-AT"/>
        </w:rPr>
        <w:tab/>
      </w:r>
      <w:r>
        <w:rPr>
          <w:rFonts w:ascii="Times New Roman" w:eastAsia="Times New Roman" w:hAnsi="Times New Roman"/>
          <w:bCs/>
          <w:i/>
          <w:color w:val="000000"/>
          <w:sz w:val="20"/>
          <w:szCs w:val="20"/>
          <w:lang w:val="de-DE" w:eastAsia="de-AT"/>
        </w:rPr>
        <w:t xml:space="preserve">(BGBl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138/2017)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7 d. (1) Die gemäß § 2 Abs. 1 zweiter Satz und Abs. 2 erster Satz, § 5 Abs. 1 letzter Satz und § 7 c Abs. 4 vom Bund wahrzunehmenden Aufga</w:t>
      </w:r>
      <w:r w:rsidRPr="00E708D7">
        <w:rPr>
          <w:rFonts w:ascii="Times New Roman" w:eastAsia="Times New Roman" w:hAnsi="Times New Roman"/>
          <w:bCs/>
          <w:color w:val="000000"/>
          <w:sz w:val="20"/>
          <w:szCs w:val="20"/>
          <w:lang w:val="de-DE" w:eastAsia="de-AT"/>
        </w:rPr>
        <w:softHyphen/>
        <w:t>ben kommen in den Angelegenheiten der land- und forstwirtschaftlichen Berufsschulen und der land- und forstwirtschaftlichen Fachschulen den Ländern zu; soweit in den angeführten Bestimmungen Bundesminister ge</w:t>
      </w:r>
      <w:r w:rsidRPr="00E708D7">
        <w:rPr>
          <w:rFonts w:ascii="Times New Roman" w:eastAsia="Times New Roman" w:hAnsi="Times New Roman"/>
          <w:bCs/>
          <w:color w:val="000000"/>
          <w:sz w:val="20"/>
          <w:szCs w:val="20"/>
          <w:lang w:val="de-DE" w:eastAsia="de-AT"/>
        </w:rPr>
        <w:softHyphen/>
        <w:t xml:space="preserve">nannt sind, treten an ihre Stelle die Landesregierungen.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Regelung des Abs. 1 gilt nicht, soweit es sich um Fachschulen für die Ausbildung von Forstpersonal oder um öffentliche land- und forst</w:t>
      </w:r>
      <w:r w:rsidRPr="00E708D7">
        <w:rPr>
          <w:rFonts w:ascii="Times New Roman" w:eastAsia="Times New Roman" w:hAnsi="Times New Roman"/>
          <w:bCs/>
          <w:color w:val="000000"/>
          <w:sz w:val="20"/>
          <w:szCs w:val="20"/>
          <w:lang w:val="de-DE" w:eastAsia="de-AT"/>
        </w:rPr>
        <w:softHyphen/>
        <w:t>wirtschaftli</w:t>
      </w:r>
      <w:r w:rsidRPr="00E708D7">
        <w:rPr>
          <w:rFonts w:ascii="Times New Roman" w:eastAsia="Times New Roman" w:hAnsi="Times New Roman"/>
          <w:bCs/>
          <w:color w:val="000000"/>
          <w:sz w:val="20"/>
          <w:szCs w:val="20"/>
          <w:lang w:val="de-DE" w:eastAsia="de-AT"/>
        </w:rPr>
        <w:softHyphen/>
        <w:t>che Fachschulen handelt, die mit einer höheren land- und forstwirtschaftlichen Lehranstalt, mit einer Anstalt für die Ausbildung und Fortbildung der Lehrer an land- und forstwirtschaftlichen Schulen, mit einer Fachschule für die Ausbildung von Forstpersonal oder mit einer land- und forstwirtschaftlichen Versuchsanstalt des Bundes  organisato</w:t>
      </w:r>
      <w:r w:rsidRPr="00E708D7">
        <w:rPr>
          <w:rFonts w:ascii="Times New Roman" w:eastAsia="Times New Roman" w:hAnsi="Times New Roman"/>
          <w:bCs/>
          <w:color w:val="000000"/>
          <w:sz w:val="20"/>
          <w:szCs w:val="20"/>
          <w:lang w:val="de-DE" w:eastAsia="de-AT"/>
        </w:rPr>
        <w:softHyphen/>
        <w:t xml:space="preserve">risch verbunden sind.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8. Folgende Vorschriften, soweit sie noch in Geltung stehen, treten au</w:t>
      </w:r>
      <w:r w:rsidRPr="00E708D7">
        <w:rPr>
          <w:rFonts w:ascii="Times New Roman" w:eastAsia="Times New Roman" w:hAnsi="Times New Roman"/>
          <w:bCs/>
          <w:color w:val="000000"/>
          <w:sz w:val="20"/>
          <w:szCs w:val="20"/>
          <w:lang w:val="de-DE" w:eastAsia="de-AT"/>
        </w:rPr>
        <w:softHyphen/>
        <w:t>ßer Kraft: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Das Gesetz vom 20. Juni 1872, RGBl.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86, in der Fassung des Geset</w:t>
      </w:r>
      <w:r w:rsidRPr="00E708D7">
        <w:rPr>
          <w:rFonts w:ascii="Times New Roman" w:eastAsia="Times New Roman" w:hAnsi="Times New Roman"/>
          <w:bCs/>
          <w:color w:val="000000"/>
          <w:sz w:val="20"/>
          <w:szCs w:val="20"/>
          <w:lang w:val="de-DE" w:eastAsia="de-AT"/>
        </w:rPr>
        <w:softHyphen/>
        <w:t xml:space="preserve">zes vom 17. Juni 1888, RGBl.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99, betreffend die Besorgung des Re</w:t>
      </w:r>
      <w:r w:rsidRPr="00E708D7">
        <w:rPr>
          <w:rFonts w:ascii="Times New Roman" w:eastAsia="Times New Roman" w:hAnsi="Times New Roman"/>
          <w:bCs/>
          <w:color w:val="000000"/>
          <w:sz w:val="20"/>
          <w:szCs w:val="20"/>
          <w:lang w:val="de-DE" w:eastAsia="de-AT"/>
        </w:rPr>
        <w:softHyphen/>
        <w:t>ligionsunterrichtes in den öffentlichen Volks- und Mittelschulen sowie in den Lehrerbildungsanstalten und den Kostenaufwand für denselben;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Die §§ 1 bis 5 des Gesetzes über Maßnahmen </w:t>
      </w:r>
      <w:proofErr w:type="gramStart"/>
      <w:r w:rsidRPr="00E708D7">
        <w:rPr>
          <w:rFonts w:ascii="Times New Roman" w:eastAsia="Times New Roman" w:hAnsi="Times New Roman"/>
          <w:bCs/>
          <w:color w:val="000000"/>
          <w:sz w:val="20"/>
          <w:szCs w:val="20"/>
          <w:lang w:val="de-DE" w:eastAsia="de-AT"/>
        </w:rPr>
        <w:t>auf dem Gebiete</w:t>
      </w:r>
      <w:proofErr w:type="gramEnd"/>
      <w:r w:rsidRPr="00E708D7">
        <w:rPr>
          <w:rFonts w:ascii="Times New Roman" w:eastAsia="Times New Roman" w:hAnsi="Times New Roman"/>
          <w:bCs/>
          <w:color w:val="000000"/>
          <w:sz w:val="20"/>
          <w:szCs w:val="20"/>
          <w:lang w:val="de-DE" w:eastAsia="de-AT"/>
        </w:rPr>
        <w:t xml:space="preserve"> des Schulwesens in Österreich, </w:t>
      </w:r>
      <w:proofErr w:type="spellStart"/>
      <w:r w:rsidRPr="00E708D7">
        <w:rPr>
          <w:rFonts w:ascii="Times New Roman" w:eastAsia="Times New Roman" w:hAnsi="Times New Roman"/>
          <w:bCs/>
          <w:color w:val="000000"/>
          <w:sz w:val="20"/>
          <w:szCs w:val="20"/>
          <w:lang w:val="de-DE" w:eastAsia="de-AT"/>
        </w:rPr>
        <w:t>GBlfdLÖ</w:t>
      </w:r>
      <w:proofErr w:type="spellEnd"/>
      <w:r w:rsidRPr="00E708D7">
        <w:rPr>
          <w:rFonts w:ascii="Times New Roman" w:eastAsia="Times New Roman" w:hAnsi="Times New Roman"/>
          <w:bCs/>
          <w:color w:val="000000"/>
          <w:sz w:val="20"/>
          <w:szCs w:val="20"/>
          <w:lang w:val="de-DE" w:eastAsia="de-AT"/>
        </w:rPr>
        <w:t xml:space="preserve">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121/1939;</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Der </w:t>
      </w:r>
      <w:proofErr w:type="spellStart"/>
      <w:r w:rsidRPr="00E708D7">
        <w:rPr>
          <w:rFonts w:ascii="Times New Roman" w:eastAsia="Times New Roman" w:hAnsi="Times New Roman"/>
          <w:bCs/>
          <w:color w:val="000000"/>
          <w:sz w:val="20"/>
          <w:szCs w:val="20"/>
          <w:lang w:val="de-DE" w:eastAsia="de-AT"/>
        </w:rPr>
        <w:t>Erlaß</w:t>
      </w:r>
      <w:proofErr w:type="spellEnd"/>
      <w:r w:rsidRPr="00E708D7">
        <w:rPr>
          <w:rFonts w:ascii="Times New Roman" w:eastAsia="Times New Roman" w:hAnsi="Times New Roman"/>
          <w:bCs/>
          <w:color w:val="000000"/>
          <w:sz w:val="20"/>
          <w:szCs w:val="20"/>
          <w:lang w:val="de-DE" w:eastAsia="de-AT"/>
        </w:rPr>
        <w:t xml:space="preserve"> des Ministeriums für innere und kulturelle Angelegenheiten, Abt. IV: Erziehung, Kultus und Volksbildung, Z. 335.908/1939-3a vom 29. August 1939, Verordnungsblatt des Ministeriums für innere und kul</w:t>
      </w:r>
      <w:r w:rsidRPr="00E708D7">
        <w:rPr>
          <w:rFonts w:ascii="Times New Roman" w:eastAsia="Times New Roman" w:hAnsi="Times New Roman"/>
          <w:bCs/>
          <w:color w:val="000000"/>
          <w:sz w:val="20"/>
          <w:szCs w:val="20"/>
          <w:lang w:val="de-DE" w:eastAsia="de-AT"/>
        </w:rPr>
        <w:softHyphen/>
        <w:t xml:space="preserve">turelle Angelegenheiten, Abt. IV: Erziehung, Kultus und Volksbildung,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106;</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4. Der </w:t>
      </w:r>
      <w:proofErr w:type="spellStart"/>
      <w:r w:rsidRPr="00E708D7">
        <w:rPr>
          <w:rFonts w:ascii="Times New Roman" w:eastAsia="Times New Roman" w:hAnsi="Times New Roman"/>
          <w:bCs/>
          <w:color w:val="000000"/>
          <w:sz w:val="20"/>
          <w:szCs w:val="20"/>
          <w:lang w:val="de-DE" w:eastAsia="de-AT"/>
        </w:rPr>
        <w:t>Erlaß</w:t>
      </w:r>
      <w:proofErr w:type="spellEnd"/>
      <w:r w:rsidRPr="00E708D7">
        <w:rPr>
          <w:rFonts w:ascii="Times New Roman" w:eastAsia="Times New Roman" w:hAnsi="Times New Roman"/>
          <w:bCs/>
          <w:color w:val="000000"/>
          <w:sz w:val="20"/>
          <w:szCs w:val="20"/>
          <w:lang w:val="de-DE" w:eastAsia="de-AT"/>
        </w:rPr>
        <w:t xml:space="preserve"> des Staatsamtes für Volksaufklärung, für Unterricht und Erziehung und für Kultusangelegenheiten vom 7. Juni 1945, Z. 505, be</w:t>
      </w:r>
      <w:r w:rsidRPr="00E708D7">
        <w:rPr>
          <w:rFonts w:ascii="Times New Roman" w:eastAsia="Times New Roman" w:hAnsi="Times New Roman"/>
          <w:bCs/>
          <w:color w:val="000000"/>
          <w:sz w:val="20"/>
          <w:szCs w:val="20"/>
          <w:lang w:val="de-DE" w:eastAsia="de-AT"/>
        </w:rPr>
        <w:softHyphen/>
        <w:t>tref</w:t>
      </w:r>
      <w:r w:rsidRPr="00E708D7">
        <w:rPr>
          <w:rFonts w:ascii="Times New Roman" w:eastAsia="Times New Roman" w:hAnsi="Times New Roman"/>
          <w:bCs/>
          <w:color w:val="000000"/>
          <w:sz w:val="20"/>
          <w:szCs w:val="20"/>
          <w:lang w:val="de-DE" w:eastAsia="de-AT"/>
        </w:rPr>
        <w:softHyphen/>
        <w:t>fend die vorläufige Regelung des Religionsunterrichtes an öffentlichen Schulen.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9. (1) Dieses Bundesgesetz tritt in jedem Bundesland mit dem 1. jenes Monates in Kraft, der der Kundmachung des mit diesem Bundesgesetze über</w:t>
      </w:r>
      <w:r w:rsidRPr="00E708D7">
        <w:rPr>
          <w:rFonts w:ascii="Times New Roman" w:eastAsia="Times New Roman" w:hAnsi="Times New Roman"/>
          <w:bCs/>
          <w:color w:val="000000"/>
          <w:sz w:val="20"/>
          <w:szCs w:val="20"/>
          <w:lang w:val="de-DE" w:eastAsia="de-AT"/>
        </w:rPr>
        <w:softHyphen/>
        <w:t xml:space="preserve">einstimmenden Landesgesetzes des betreffenden Bundeslandes nachfolgt, die Bestimmungen des § 3, Abs. (1) und Abs. (2),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sowie der §§ 4, 6 und 7 je</w:t>
      </w:r>
      <w:r w:rsidRPr="00E708D7">
        <w:rPr>
          <w:rFonts w:ascii="Times New Roman" w:eastAsia="Times New Roman" w:hAnsi="Times New Roman"/>
          <w:bCs/>
          <w:color w:val="000000"/>
          <w:sz w:val="20"/>
          <w:szCs w:val="20"/>
          <w:lang w:val="de-DE" w:eastAsia="de-AT"/>
        </w:rPr>
        <w:softHyphen/>
        <w:t>doch nicht vor dem 1. Jänner 1950.</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 7c Abs. 4 in der Fassung des Bundesgesetzes BGBl Nr. 256/1993 tritt mit 1. Juli 1993 in Kraft.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 1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und b in der Fassung des Bundesgesetzes BGBl. I Nr. 36/2012 tritt mit 1. September 2012 in Kraft.</w:t>
      </w:r>
    </w:p>
    <w:p w:rsidR="00A961C7" w:rsidRPr="00F74562" w:rsidRDefault="00A961C7" w:rsidP="00A961C7">
      <w:pPr>
        <w:pStyle w:val="51Abs"/>
        <w:ind w:firstLine="0"/>
      </w:pPr>
      <w:r w:rsidRPr="00F74562">
        <w:lastRenderedPageBreak/>
        <w:t>(4) Für das Inkrafttreten der durch das Bildungsreformgesetz 2017, BGBl. I Nr. 138/2017, geänderten oder eingefügten Bestimmungen gilt Folgendes:</w:t>
      </w:r>
    </w:p>
    <w:p w:rsidR="00A961C7" w:rsidRPr="00F74562" w:rsidRDefault="00A961C7" w:rsidP="00A961C7">
      <w:pPr>
        <w:pStyle w:val="52Ziffere1"/>
      </w:pPr>
      <w:r w:rsidRPr="00F74562">
        <w:tab/>
        <w:t>1.</w:t>
      </w:r>
      <w:r w:rsidRPr="00F74562">
        <w:tab/>
        <w:t>§ 10 Abs. 1 und 2 tritt mit Ablauf des Tages der Kundmachung im Bundesgesetzblatt in Kraft;</w:t>
      </w:r>
    </w:p>
    <w:p w:rsidR="00A961C7" w:rsidRPr="00F74562" w:rsidRDefault="00A961C7" w:rsidP="00A961C7">
      <w:pPr>
        <w:pStyle w:val="52Ziffere1"/>
      </w:pPr>
      <w:r w:rsidRPr="00F74562">
        <w:tab/>
        <w:t>2.</w:t>
      </w:r>
      <w:r w:rsidRPr="00F74562">
        <w:tab/>
        <w:t>§ 7c Abs. 4 tri</w:t>
      </w:r>
      <w:r>
        <w:t>tt mit 1. Jänner 2019 in Kraft.</w:t>
      </w:r>
      <w:r>
        <w:tab/>
      </w:r>
      <w:r>
        <w:tab/>
      </w:r>
      <w:r>
        <w:tab/>
      </w:r>
      <w:r>
        <w:tab/>
      </w:r>
      <w:r>
        <w:tab/>
      </w:r>
      <w:r>
        <w:rPr>
          <w:bCs/>
          <w:i/>
          <w:lang w:val="de-DE" w:eastAsia="de-AT"/>
        </w:rPr>
        <w:t xml:space="preserve">(BGBl I </w:t>
      </w:r>
      <w:proofErr w:type="spellStart"/>
      <w:r>
        <w:rPr>
          <w:bCs/>
          <w:i/>
          <w:lang w:val="de-DE" w:eastAsia="de-AT"/>
        </w:rPr>
        <w:t>Nr</w:t>
      </w:r>
      <w:proofErr w:type="spellEnd"/>
      <w:r>
        <w:rPr>
          <w:bCs/>
          <w:i/>
          <w:lang w:val="de-DE" w:eastAsia="de-AT"/>
        </w:rPr>
        <w:t xml:space="preserve"> 138/2017)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10. (1) Mit der Vollziehung dieses Bundesgesetzes, soweit sie in den Wirkungsbereich des Bundes fällt, sowie mit der Wahrnehmung der Rechte des Bundes gemäß Art. 14 Abs. 8 und 14a Abs. 6 des Bundes-Verfassungsgesetzes in der Fassung von 1929 ist der Bundesminister für </w:t>
      </w:r>
      <w:r>
        <w:rPr>
          <w:rFonts w:ascii="Times New Roman" w:eastAsia="Times New Roman" w:hAnsi="Times New Roman"/>
          <w:bCs/>
          <w:color w:val="000000"/>
          <w:sz w:val="20"/>
          <w:szCs w:val="20"/>
          <w:lang w:val="de-DE" w:eastAsia="de-AT"/>
        </w:rPr>
        <w:t xml:space="preserve">Bildung </w:t>
      </w:r>
      <w:r w:rsidRPr="00E708D7">
        <w:rPr>
          <w:rFonts w:ascii="Times New Roman" w:eastAsia="Times New Roman" w:hAnsi="Times New Roman"/>
          <w:bCs/>
          <w:color w:val="000000"/>
          <w:sz w:val="20"/>
          <w:szCs w:val="20"/>
          <w:lang w:val="de-DE" w:eastAsia="de-AT"/>
        </w:rPr>
        <w:t xml:space="preserve">betraut, soweit Abs. 2 </w:t>
      </w:r>
      <w:proofErr w:type="spellStart"/>
      <w:r w:rsidRPr="00E708D7">
        <w:rPr>
          <w:rFonts w:ascii="Times New Roman" w:eastAsia="Times New Roman" w:hAnsi="Times New Roman"/>
          <w:bCs/>
          <w:color w:val="000000"/>
          <w:sz w:val="20"/>
          <w:szCs w:val="20"/>
          <w:lang w:val="de-DE" w:eastAsia="de-AT"/>
        </w:rPr>
        <w:t>nicht</w:t>
      </w:r>
      <w:proofErr w:type="spellEnd"/>
      <w:r w:rsidR="001F2329">
        <w:rPr>
          <w:rFonts w:ascii="Times New Roman" w:eastAsia="Times New Roman" w:hAnsi="Times New Roman"/>
          <w:bCs/>
          <w:color w:val="000000"/>
          <w:sz w:val="20"/>
          <w:szCs w:val="20"/>
          <w:lang w:val="de-DE" w:eastAsia="de-AT"/>
        </w:rPr>
        <w:t xml:space="preserve"> </w:t>
      </w:r>
      <w:r w:rsidRPr="00E708D7">
        <w:rPr>
          <w:rFonts w:ascii="Times New Roman" w:eastAsia="Times New Roman" w:hAnsi="Times New Roman"/>
          <w:bCs/>
          <w:color w:val="000000"/>
          <w:sz w:val="20"/>
          <w:szCs w:val="20"/>
          <w:lang w:val="de-DE" w:eastAsia="de-AT"/>
        </w:rPr>
        <w:t xml:space="preserve">anderes bestimmt. </w:t>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i/>
          <w:color w:val="000000"/>
          <w:sz w:val="20"/>
          <w:szCs w:val="20"/>
          <w:lang w:val="de-DE" w:eastAsia="de-AT"/>
        </w:rPr>
        <w:t xml:space="preserve">(BGBl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138/2017)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Mit der die land- und forstwirtschaftlichen Schulen des Bundes betref</w:t>
      </w:r>
      <w:r w:rsidRPr="00E708D7">
        <w:rPr>
          <w:rFonts w:ascii="Times New Roman" w:eastAsia="Times New Roman" w:hAnsi="Times New Roman"/>
          <w:bCs/>
          <w:color w:val="000000"/>
          <w:sz w:val="20"/>
          <w:szCs w:val="20"/>
          <w:lang w:val="de-DE" w:eastAsia="de-AT"/>
        </w:rPr>
        <w:softHyphen/>
        <w:t>fen</w:t>
      </w:r>
      <w:r w:rsidRPr="00E708D7">
        <w:rPr>
          <w:rFonts w:ascii="Times New Roman" w:eastAsia="Times New Roman" w:hAnsi="Times New Roman"/>
          <w:bCs/>
          <w:color w:val="000000"/>
          <w:sz w:val="20"/>
          <w:szCs w:val="20"/>
          <w:lang w:val="de-DE" w:eastAsia="de-AT"/>
        </w:rPr>
        <w:softHyphen/>
        <w:t>den Vollziehung des § 2b Abs. 1 und der dienst- und besoldungsrecht</w:t>
      </w:r>
      <w:r w:rsidRPr="00E708D7">
        <w:rPr>
          <w:rFonts w:ascii="Times New Roman" w:eastAsia="Times New Roman" w:hAnsi="Times New Roman"/>
          <w:bCs/>
          <w:color w:val="000000"/>
          <w:sz w:val="20"/>
          <w:szCs w:val="20"/>
          <w:lang w:val="de-DE" w:eastAsia="de-AT"/>
        </w:rPr>
        <w:softHyphen/>
        <w:t>lichen Bestimmungen dieses Bundesgesetzes für die Religionslehrer sowie mit der Wahrnehmung der Rechte des Bundes gemäß Art. 14a Abs. 6 des Bundes-Verfassungsgesetzes in der Fassung von 1929 hinsichtlich der dienst- und be</w:t>
      </w:r>
      <w:r w:rsidRPr="00E708D7">
        <w:rPr>
          <w:rFonts w:ascii="Times New Roman" w:eastAsia="Times New Roman" w:hAnsi="Times New Roman"/>
          <w:bCs/>
          <w:color w:val="000000"/>
          <w:sz w:val="20"/>
          <w:szCs w:val="20"/>
          <w:lang w:val="de-DE" w:eastAsia="de-AT"/>
        </w:rPr>
        <w:softHyphen/>
        <w:t>soldungsrechtlichen Bestimmungen dieses Bundesgesetzes für Religionslehrer an sonstigen land- und forstwirtschaftlichen Schulen ist der Bundesministe</w:t>
      </w:r>
      <w:r>
        <w:rPr>
          <w:rFonts w:ascii="Times New Roman" w:eastAsia="Times New Roman" w:hAnsi="Times New Roman"/>
          <w:bCs/>
          <w:color w:val="000000"/>
          <w:sz w:val="20"/>
          <w:szCs w:val="20"/>
          <w:lang w:val="de-DE" w:eastAsia="de-AT"/>
        </w:rPr>
        <w:t xml:space="preserve">r für Land- und Forstwirtschaft, Umwelt und Wasserwirtschaft </w:t>
      </w:r>
      <w:r w:rsidRPr="00E708D7">
        <w:rPr>
          <w:rFonts w:ascii="Times New Roman" w:eastAsia="Times New Roman" w:hAnsi="Times New Roman"/>
          <w:bCs/>
          <w:color w:val="000000"/>
          <w:sz w:val="20"/>
          <w:szCs w:val="20"/>
          <w:lang w:val="de-DE" w:eastAsia="de-AT"/>
        </w:rPr>
        <w:t xml:space="preserve">betraut. </w:t>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i/>
          <w:color w:val="000000"/>
          <w:sz w:val="20"/>
          <w:szCs w:val="20"/>
          <w:lang w:val="de-DE" w:eastAsia="de-AT"/>
        </w:rPr>
        <w:t xml:space="preserve">(BGBl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138/2017)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Mit der Vollziehung des § 7c Abs. 4 ist der gemäß Abs. 1 und 2 zu</w:t>
      </w:r>
      <w:r w:rsidRPr="00E708D7">
        <w:rPr>
          <w:rFonts w:ascii="Times New Roman" w:eastAsia="Times New Roman" w:hAnsi="Times New Roman"/>
          <w:bCs/>
          <w:color w:val="000000"/>
          <w:sz w:val="20"/>
          <w:szCs w:val="20"/>
          <w:lang w:val="de-DE" w:eastAsia="de-AT"/>
        </w:rPr>
        <w:softHyphen/>
        <w:t>ständige Bundesminister, jeweils im Einvernehmen mit dem Bundeskanz</w:t>
      </w:r>
      <w:r w:rsidRPr="00E708D7">
        <w:rPr>
          <w:rFonts w:ascii="Times New Roman" w:eastAsia="Times New Roman" w:hAnsi="Times New Roman"/>
          <w:bCs/>
          <w:color w:val="000000"/>
          <w:sz w:val="20"/>
          <w:szCs w:val="20"/>
          <w:lang w:val="de-DE" w:eastAsia="de-AT"/>
        </w:rPr>
        <w:softHyphen/>
        <w:t>ler und dem Bundesminister für Finanzen, betraut.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Novellen zum </w:t>
      </w:r>
      <w:proofErr w:type="spellStart"/>
      <w:r w:rsidRPr="00E708D7">
        <w:rPr>
          <w:rFonts w:ascii="Times New Roman" w:eastAsia="Times New Roman" w:hAnsi="Times New Roman"/>
          <w:bCs/>
          <w:color w:val="000000"/>
          <w:sz w:val="20"/>
          <w:szCs w:val="20"/>
          <w:lang w:val="de-DE" w:eastAsia="de-AT"/>
        </w:rPr>
        <w:t>RelUG</w:t>
      </w:r>
      <w:proofErr w:type="spellEnd"/>
      <w:r w:rsidRPr="00E708D7">
        <w:rPr>
          <w:rFonts w:ascii="Times New Roman" w:eastAsia="Times New Roman" w:hAnsi="Times New Roman"/>
          <w:bCs/>
          <w:color w:val="000000"/>
          <w:sz w:val="20"/>
          <w:szCs w:val="20"/>
          <w:lang w:val="de-DE" w:eastAsia="de-AT"/>
        </w:rPr>
        <w:t xml:space="preserv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Die Änderungen der bisher ergangenen 5 Novellen zum </w:t>
      </w:r>
      <w:proofErr w:type="spellStart"/>
      <w:r w:rsidRPr="00E708D7">
        <w:rPr>
          <w:rFonts w:ascii="Times New Roman" w:eastAsia="Times New Roman" w:hAnsi="Times New Roman"/>
          <w:bCs/>
          <w:color w:val="000000"/>
          <w:sz w:val="20"/>
          <w:szCs w:val="20"/>
          <w:lang w:val="de-DE" w:eastAsia="de-AT"/>
        </w:rPr>
        <w:t>RelUG</w:t>
      </w:r>
      <w:proofErr w:type="spellEnd"/>
      <w:r w:rsidRPr="00E708D7">
        <w:rPr>
          <w:rFonts w:ascii="Times New Roman" w:eastAsia="Times New Roman" w:hAnsi="Times New Roman"/>
          <w:bCs/>
          <w:color w:val="000000"/>
          <w:sz w:val="20"/>
          <w:szCs w:val="20"/>
          <w:lang w:val="de-DE" w:eastAsia="de-AT"/>
        </w:rPr>
        <w:t xml:space="preserve"> wurden im Gesetzestext berücksichtigt. Jene Bestimmungen, die im Folgenden angeführt sind, haben darüber hinaus normative Bedeutung.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7a. Bundesgesetz vom 10. Juli 1957, womit das Bundesge</w:t>
      </w:r>
      <w:r w:rsidRPr="00E708D7">
        <w:rPr>
          <w:rFonts w:ascii="Times New Roman" w:eastAsia="Times New Roman" w:hAnsi="Times New Roman"/>
          <w:b/>
          <w:bCs/>
          <w:color w:val="000000"/>
          <w:sz w:val="20"/>
          <w:szCs w:val="20"/>
          <w:lang w:val="de-DE" w:eastAsia="de-AT"/>
        </w:rPr>
        <w:softHyphen/>
        <w:t xml:space="preserve">setz vom 13. Juli 1949, BGBl </w:t>
      </w:r>
      <w:proofErr w:type="spellStart"/>
      <w:r w:rsidRPr="00E708D7">
        <w:rPr>
          <w:rFonts w:ascii="Times New Roman" w:eastAsia="Times New Roman" w:hAnsi="Times New Roman"/>
          <w:b/>
          <w:bCs/>
          <w:color w:val="000000"/>
          <w:sz w:val="20"/>
          <w:szCs w:val="20"/>
          <w:lang w:val="de-DE" w:eastAsia="de-AT"/>
        </w:rPr>
        <w:t>Nr</w:t>
      </w:r>
      <w:proofErr w:type="spellEnd"/>
      <w:r w:rsidRPr="00E708D7">
        <w:rPr>
          <w:rFonts w:ascii="Times New Roman" w:eastAsia="Times New Roman" w:hAnsi="Times New Roman"/>
          <w:b/>
          <w:bCs/>
          <w:color w:val="000000"/>
          <w:sz w:val="20"/>
          <w:szCs w:val="20"/>
          <w:lang w:val="de-DE" w:eastAsia="de-AT"/>
        </w:rPr>
        <w:t xml:space="preserve"> 190, betreffend den Religi</w:t>
      </w:r>
      <w:r w:rsidRPr="00E708D7">
        <w:rPr>
          <w:rFonts w:ascii="Times New Roman" w:eastAsia="Times New Roman" w:hAnsi="Times New Roman"/>
          <w:b/>
          <w:bCs/>
          <w:color w:val="000000"/>
          <w:sz w:val="20"/>
          <w:szCs w:val="20"/>
          <w:lang w:val="de-DE" w:eastAsia="de-AT"/>
        </w:rPr>
        <w:softHyphen/>
        <w:t>onsunterricht in der Schule, abgeändert und ergänzt wird (</w:t>
      </w:r>
      <w:proofErr w:type="spellStart"/>
      <w:r w:rsidRPr="00E708D7">
        <w:rPr>
          <w:rFonts w:ascii="Times New Roman" w:eastAsia="Times New Roman" w:hAnsi="Times New Roman"/>
          <w:b/>
          <w:bCs/>
          <w:color w:val="000000"/>
          <w:sz w:val="20"/>
          <w:szCs w:val="20"/>
          <w:lang w:val="de-DE" w:eastAsia="de-AT"/>
        </w:rPr>
        <w:t>ReligionsunterrichtsG</w:t>
      </w:r>
      <w:proofErr w:type="spellEnd"/>
      <w:r w:rsidRPr="00E708D7">
        <w:rPr>
          <w:rFonts w:ascii="Times New Roman" w:eastAsia="Times New Roman" w:hAnsi="Times New Roman"/>
          <w:b/>
          <w:bCs/>
          <w:color w:val="000000"/>
          <w:sz w:val="20"/>
          <w:szCs w:val="20"/>
          <w:lang w:val="de-DE" w:eastAsia="de-AT"/>
        </w:rPr>
        <w:t xml:space="preserve">-Nov 1957 - </w:t>
      </w:r>
      <w:proofErr w:type="spellStart"/>
      <w:r w:rsidRPr="00E708D7">
        <w:rPr>
          <w:rFonts w:ascii="Times New Roman" w:eastAsia="Times New Roman" w:hAnsi="Times New Roman"/>
          <w:b/>
          <w:bCs/>
          <w:color w:val="000000"/>
          <w:sz w:val="20"/>
          <w:szCs w:val="20"/>
          <w:lang w:val="de-DE" w:eastAsia="de-AT"/>
        </w:rPr>
        <w:t>RelUGNov</w:t>
      </w:r>
      <w:proofErr w:type="spellEnd"/>
      <w:r w:rsidRPr="00E708D7">
        <w:rPr>
          <w:rFonts w:ascii="Times New Roman" w:eastAsia="Times New Roman" w:hAnsi="Times New Roman"/>
          <w:b/>
          <w:bCs/>
          <w:color w:val="000000"/>
          <w:sz w:val="20"/>
          <w:szCs w:val="20"/>
          <w:lang w:val="de-DE" w:eastAsia="de-AT"/>
        </w:rPr>
        <w:t xml:space="preserve"> 1957)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185/1957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Artikel II.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Die Verordnung des Bundesministeriums für Unterricht und des Bun</w:t>
      </w:r>
      <w:r w:rsidRPr="00E708D7">
        <w:rPr>
          <w:rFonts w:ascii="Times New Roman" w:eastAsia="Times New Roman" w:hAnsi="Times New Roman"/>
          <w:bCs/>
          <w:color w:val="000000"/>
          <w:sz w:val="20"/>
          <w:szCs w:val="20"/>
          <w:lang w:val="de-DE" w:eastAsia="de-AT"/>
        </w:rPr>
        <w:softHyphen/>
        <w:t xml:space="preserve">desministeriums für Land- und Forstwirtschaft vom 23. September 1950, 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198, betreffend die Wegentschädigung für Religionslehrer, tritt au</w:t>
      </w:r>
      <w:r w:rsidRPr="00E708D7">
        <w:rPr>
          <w:rFonts w:ascii="Times New Roman" w:eastAsia="Times New Roman" w:hAnsi="Times New Roman"/>
          <w:bCs/>
          <w:color w:val="000000"/>
          <w:sz w:val="20"/>
          <w:szCs w:val="20"/>
          <w:lang w:val="de-DE" w:eastAsia="de-AT"/>
        </w:rPr>
        <w:softHyphen/>
        <w:t>ßer Kraft.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7b. Bundesgesetz vom 25. Juli 1962, womit das Bundesge</w:t>
      </w:r>
      <w:r w:rsidRPr="00E708D7">
        <w:rPr>
          <w:rFonts w:ascii="Times New Roman" w:eastAsia="Times New Roman" w:hAnsi="Times New Roman"/>
          <w:b/>
          <w:bCs/>
          <w:color w:val="000000"/>
          <w:sz w:val="20"/>
          <w:szCs w:val="20"/>
          <w:lang w:val="de-DE" w:eastAsia="de-AT"/>
        </w:rPr>
        <w:softHyphen/>
        <w:t xml:space="preserve">setz vom 13. Juli 1949, BGBl </w:t>
      </w:r>
      <w:proofErr w:type="spellStart"/>
      <w:r w:rsidRPr="00E708D7">
        <w:rPr>
          <w:rFonts w:ascii="Times New Roman" w:eastAsia="Times New Roman" w:hAnsi="Times New Roman"/>
          <w:b/>
          <w:bCs/>
          <w:color w:val="000000"/>
          <w:sz w:val="20"/>
          <w:szCs w:val="20"/>
          <w:lang w:val="de-DE" w:eastAsia="de-AT"/>
        </w:rPr>
        <w:t>Nr</w:t>
      </w:r>
      <w:proofErr w:type="spellEnd"/>
      <w:r w:rsidRPr="00E708D7">
        <w:rPr>
          <w:rFonts w:ascii="Times New Roman" w:eastAsia="Times New Roman" w:hAnsi="Times New Roman"/>
          <w:b/>
          <w:bCs/>
          <w:color w:val="000000"/>
          <w:sz w:val="20"/>
          <w:szCs w:val="20"/>
          <w:lang w:val="de-DE" w:eastAsia="de-AT"/>
        </w:rPr>
        <w:t xml:space="preserve"> 190, betreffend den Religi</w:t>
      </w:r>
      <w:r w:rsidRPr="00E708D7">
        <w:rPr>
          <w:rFonts w:ascii="Times New Roman" w:eastAsia="Times New Roman" w:hAnsi="Times New Roman"/>
          <w:b/>
          <w:bCs/>
          <w:color w:val="000000"/>
          <w:sz w:val="20"/>
          <w:szCs w:val="20"/>
          <w:lang w:val="de-DE" w:eastAsia="de-AT"/>
        </w:rPr>
        <w:softHyphen/>
        <w:t>onsunterricht in der Schule, abgeändert und ergänzt wird (</w:t>
      </w:r>
      <w:proofErr w:type="spellStart"/>
      <w:r w:rsidRPr="00E708D7">
        <w:rPr>
          <w:rFonts w:ascii="Times New Roman" w:eastAsia="Times New Roman" w:hAnsi="Times New Roman"/>
          <w:b/>
          <w:bCs/>
          <w:color w:val="000000"/>
          <w:sz w:val="20"/>
          <w:szCs w:val="20"/>
          <w:lang w:val="de-DE" w:eastAsia="de-AT"/>
        </w:rPr>
        <w:t>ReligionsunterrichtsG</w:t>
      </w:r>
      <w:proofErr w:type="spellEnd"/>
      <w:r w:rsidRPr="00E708D7">
        <w:rPr>
          <w:rFonts w:ascii="Times New Roman" w:eastAsia="Times New Roman" w:hAnsi="Times New Roman"/>
          <w:b/>
          <w:bCs/>
          <w:color w:val="000000"/>
          <w:sz w:val="20"/>
          <w:szCs w:val="20"/>
          <w:lang w:val="de-DE" w:eastAsia="de-AT"/>
        </w:rPr>
        <w:t xml:space="preserve">-Nov 1962 - </w:t>
      </w:r>
      <w:proofErr w:type="spellStart"/>
      <w:r w:rsidRPr="00E708D7">
        <w:rPr>
          <w:rFonts w:ascii="Times New Roman" w:eastAsia="Times New Roman" w:hAnsi="Times New Roman"/>
          <w:b/>
          <w:bCs/>
          <w:color w:val="000000"/>
          <w:sz w:val="20"/>
          <w:szCs w:val="20"/>
          <w:lang w:val="de-DE" w:eastAsia="de-AT"/>
        </w:rPr>
        <w:t>RelUGNov</w:t>
      </w:r>
      <w:proofErr w:type="spellEnd"/>
      <w:r w:rsidRPr="00E708D7">
        <w:rPr>
          <w:rFonts w:ascii="Times New Roman" w:eastAsia="Times New Roman" w:hAnsi="Times New Roman"/>
          <w:b/>
          <w:bCs/>
          <w:color w:val="000000"/>
          <w:sz w:val="20"/>
          <w:szCs w:val="20"/>
          <w:lang w:val="de-DE" w:eastAsia="de-AT"/>
        </w:rPr>
        <w:t xml:space="preserve"> 1962)</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243/1962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Artikel II.</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Solange öffentliche oder mit dem Öffentlichkeitsrecht ausgestattete hauswirt</w:t>
      </w:r>
      <w:r w:rsidRPr="00E708D7">
        <w:rPr>
          <w:rFonts w:ascii="Times New Roman" w:eastAsia="Times New Roman" w:hAnsi="Times New Roman"/>
          <w:bCs/>
          <w:color w:val="000000"/>
          <w:sz w:val="20"/>
          <w:szCs w:val="20"/>
          <w:lang w:val="de-DE" w:eastAsia="de-AT"/>
        </w:rPr>
        <w:softHyphen/>
        <w:t>schaftliche Berufsschulen bestehen, ist für alle Schüler dieser Schulen, die ei</w:t>
      </w:r>
      <w:r w:rsidRPr="00E708D7">
        <w:rPr>
          <w:rFonts w:ascii="Times New Roman" w:eastAsia="Times New Roman" w:hAnsi="Times New Roman"/>
          <w:bCs/>
          <w:color w:val="000000"/>
          <w:sz w:val="20"/>
          <w:szCs w:val="20"/>
          <w:lang w:val="de-DE" w:eastAsia="de-AT"/>
        </w:rPr>
        <w:softHyphen/>
        <w:t>ner gesetzlich anerkannten Kirche oder Religionsgesellschaft ange</w:t>
      </w:r>
      <w:r w:rsidRPr="00E708D7">
        <w:rPr>
          <w:rFonts w:ascii="Times New Roman" w:eastAsia="Times New Roman" w:hAnsi="Times New Roman"/>
          <w:bCs/>
          <w:color w:val="000000"/>
          <w:sz w:val="20"/>
          <w:szCs w:val="20"/>
          <w:lang w:val="de-DE" w:eastAsia="de-AT"/>
        </w:rPr>
        <w:softHyphen/>
        <w:t>hören, der Religionsunterricht ihres Bekenntnisses Pflichtgegenstand. Die Bestimmungen des Religionsunterrichtsgesetzes in der Fassung der Reli</w:t>
      </w:r>
      <w:r w:rsidRPr="00E708D7">
        <w:rPr>
          <w:rFonts w:ascii="Times New Roman" w:eastAsia="Times New Roman" w:hAnsi="Times New Roman"/>
          <w:bCs/>
          <w:color w:val="000000"/>
          <w:sz w:val="20"/>
          <w:szCs w:val="20"/>
          <w:lang w:val="de-DE" w:eastAsia="de-AT"/>
        </w:rPr>
        <w:softHyphen/>
        <w:t xml:space="preserve">gionsunterrichtsgesetz-Novelle 1957 und in der Fassung des Artikels I dieses Bundesgesetzes finden </w:t>
      </w:r>
      <w:proofErr w:type="spellStart"/>
      <w:r w:rsidRPr="00E708D7">
        <w:rPr>
          <w:rFonts w:ascii="Times New Roman" w:eastAsia="Times New Roman" w:hAnsi="Times New Roman"/>
          <w:bCs/>
          <w:color w:val="000000"/>
          <w:sz w:val="20"/>
          <w:szCs w:val="20"/>
          <w:lang w:val="de-DE" w:eastAsia="de-AT"/>
        </w:rPr>
        <w:t>hiebei</w:t>
      </w:r>
      <w:proofErr w:type="spellEnd"/>
      <w:r w:rsidRPr="00E708D7">
        <w:rPr>
          <w:rFonts w:ascii="Times New Roman" w:eastAsia="Times New Roman" w:hAnsi="Times New Roman"/>
          <w:bCs/>
          <w:color w:val="000000"/>
          <w:sz w:val="20"/>
          <w:szCs w:val="20"/>
          <w:lang w:val="de-DE" w:eastAsia="de-AT"/>
        </w:rPr>
        <w:t xml:space="preserve"> sinngemäß Anwendung.</w:t>
      </w:r>
    </w:p>
    <w:p w:rsidR="00A961C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8. Bundesgesetz vom 25. Juli 1962 über das Privatschulwesen (</w:t>
      </w:r>
      <w:proofErr w:type="spellStart"/>
      <w:r w:rsidRPr="00E708D7">
        <w:rPr>
          <w:rFonts w:ascii="Times New Roman" w:eastAsia="Times New Roman" w:hAnsi="Times New Roman"/>
          <w:b/>
          <w:bCs/>
          <w:color w:val="000000"/>
          <w:sz w:val="20"/>
          <w:szCs w:val="20"/>
          <w:lang w:val="de-DE" w:eastAsia="de-AT"/>
        </w:rPr>
        <w:t>PrivatschulG</w:t>
      </w:r>
      <w:proofErr w:type="spellEnd"/>
      <w:r w:rsidRPr="00E708D7">
        <w:rPr>
          <w:rFonts w:ascii="Times New Roman" w:eastAsia="Times New Roman" w:hAnsi="Times New Roman"/>
          <w:b/>
          <w:bCs/>
          <w:color w:val="000000"/>
          <w:sz w:val="20"/>
          <w:szCs w:val="20"/>
          <w:lang w:val="de-DE" w:eastAsia="de-AT"/>
        </w:rPr>
        <w:t xml:space="preserve"> - </w:t>
      </w:r>
      <w:proofErr w:type="spellStart"/>
      <w:r w:rsidRPr="00E708D7">
        <w:rPr>
          <w:rFonts w:ascii="Times New Roman" w:eastAsia="Times New Roman" w:hAnsi="Times New Roman"/>
          <w:b/>
          <w:bCs/>
          <w:color w:val="000000"/>
          <w:sz w:val="20"/>
          <w:szCs w:val="20"/>
          <w:lang w:val="de-DE" w:eastAsia="de-AT"/>
        </w:rPr>
        <w:t>PrivSchG</w:t>
      </w:r>
      <w:proofErr w:type="spellEnd"/>
      <w:r w:rsidRPr="00E708D7">
        <w:rPr>
          <w:rFonts w:ascii="Times New Roman" w:eastAsia="Times New Roman" w:hAnsi="Times New Roman"/>
          <w:b/>
          <w:bCs/>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244/1962 (EB RV 735 N</w:t>
      </w:r>
      <w:r>
        <w:rPr>
          <w:rFonts w:ascii="Times New Roman" w:eastAsia="Times New Roman" w:hAnsi="Times New Roman"/>
          <w:bCs/>
          <w:color w:val="000000"/>
          <w:sz w:val="20"/>
          <w:szCs w:val="20"/>
          <w:lang w:val="de-DE" w:eastAsia="de-AT"/>
        </w:rPr>
        <w:t xml:space="preserve">R AB 787 GP IX) idF </w:t>
      </w:r>
      <w:r w:rsidRPr="00E708D7">
        <w:rPr>
          <w:rFonts w:ascii="Times New Roman" w:eastAsia="Times New Roman" w:hAnsi="Times New Roman"/>
          <w:bCs/>
          <w:color w:val="000000"/>
          <w:sz w:val="20"/>
          <w:szCs w:val="20"/>
          <w:lang w:val="de-DE" w:eastAsia="de-AT"/>
        </w:rPr>
        <w:t xml:space="preserve">BGBl 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w:t>
      </w:r>
      <w:r>
        <w:rPr>
          <w:rFonts w:ascii="Times New Roman" w:eastAsia="Times New Roman" w:hAnsi="Times New Roman"/>
          <w:bCs/>
          <w:color w:val="000000"/>
          <w:sz w:val="20"/>
          <w:szCs w:val="20"/>
          <w:lang w:val="de-DE" w:eastAsia="de-AT"/>
        </w:rPr>
        <w:t>43/2018</w:t>
      </w:r>
      <w:r w:rsidRPr="00E708D7">
        <w:rPr>
          <w:rFonts w:ascii="Times New Roman" w:eastAsia="Times New Roman" w:hAnsi="Times New Roman"/>
          <w:bCs/>
          <w:color w:val="000000"/>
          <w:sz w:val="20"/>
          <w:szCs w:val="20"/>
          <w:lang w:val="de-DE" w:eastAsia="de-AT"/>
        </w:rPr>
        <w:t xml:space="preserve"> (</w:t>
      </w:r>
      <w:r w:rsidRPr="00D936C4">
        <w:rPr>
          <w:rFonts w:ascii="Times New Roman" w:eastAsia="Times New Roman" w:hAnsi="Times New Roman"/>
          <w:bCs/>
          <w:color w:val="000000"/>
          <w:sz w:val="20"/>
          <w:szCs w:val="20"/>
          <w:lang w:val="de-DE" w:eastAsia="de-AT"/>
        </w:rPr>
        <w:t>NR: GP XXV</w:t>
      </w:r>
      <w:r>
        <w:rPr>
          <w:rFonts w:ascii="Times New Roman" w:eastAsia="Times New Roman" w:hAnsi="Times New Roman"/>
          <w:bCs/>
          <w:color w:val="000000"/>
          <w:sz w:val="20"/>
          <w:szCs w:val="20"/>
          <w:lang w:val="de-DE" w:eastAsia="de-AT"/>
        </w:rPr>
        <w:t>I IA 260/A AB 168 S. 31</w:t>
      </w:r>
      <w:r w:rsidRPr="00D936C4">
        <w:rPr>
          <w:rFonts w:ascii="Times New Roman" w:eastAsia="Times New Roman" w:hAnsi="Times New Roman"/>
          <w:bCs/>
          <w:color w:val="000000"/>
          <w:sz w:val="20"/>
          <w:szCs w:val="20"/>
          <w:lang w:val="de-DE" w:eastAsia="de-AT"/>
        </w:rPr>
        <w:t>. BR: AB 9</w:t>
      </w:r>
      <w:r>
        <w:rPr>
          <w:rFonts w:ascii="Times New Roman" w:eastAsia="Times New Roman" w:hAnsi="Times New Roman"/>
          <w:bCs/>
          <w:color w:val="000000"/>
          <w:sz w:val="20"/>
          <w:szCs w:val="20"/>
          <w:lang w:val="de-DE" w:eastAsia="de-AT"/>
        </w:rPr>
        <w:t>985 S. 88</w:t>
      </w:r>
      <w:r w:rsidRPr="00D936C4">
        <w:rPr>
          <w:rFonts w:ascii="Times New Roman" w:eastAsia="Times New Roman" w:hAnsi="Times New Roman"/>
          <w:bCs/>
          <w:color w:val="000000"/>
          <w:sz w:val="20"/>
          <w:szCs w:val="20"/>
          <w:lang w:val="de-DE" w:eastAsia="de-AT"/>
        </w:rPr>
        <w:t>1.)</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 Geltungsbereich.</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Dieses Bundesgesetz regelt die Errichtung und Führung von Privatschulen — mit Ausnahme der land- und forstwirtschaftlichen Schulen— sowie die Verleihung des Öffentlichkeitsrechtes und die Gewährung von Subventio</w:t>
      </w:r>
      <w:r w:rsidRPr="00E708D7">
        <w:rPr>
          <w:rFonts w:ascii="Times New Roman" w:eastAsia="Times New Roman" w:hAnsi="Times New Roman"/>
          <w:bCs/>
          <w:color w:val="000000"/>
          <w:sz w:val="20"/>
          <w:szCs w:val="20"/>
          <w:lang w:val="de-DE" w:eastAsia="de-AT"/>
        </w:rPr>
        <w:softHyphen/>
        <w:t xml:space="preserve">nen an solche Privatschulen.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2. Begriffsbestimmungen.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Schulen im Sinne dieses Bundesgesetzes sind Einrichtungen, in denen eine Mehrzahl von Schülern gemeinsam nach einem festen Lehrplan un</w:t>
      </w:r>
      <w:r w:rsidRPr="00E708D7">
        <w:rPr>
          <w:rFonts w:ascii="Times New Roman" w:eastAsia="Times New Roman" w:hAnsi="Times New Roman"/>
          <w:bCs/>
          <w:color w:val="000000"/>
          <w:sz w:val="20"/>
          <w:szCs w:val="20"/>
          <w:lang w:val="de-DE" w:eastAsia="de-AT"/>
        </w:rPr>
        <w:softHyphen/>
        <w:t>terrichtet wird, wenn im Zusammenhang mit der Vermittlung von allge</w:t>
      </w:r>
      <w:r w:rsidRPr="00E708D7">
        <w:rPr>
          <w:rFonts w:ascii="Times New Roman" w:eastAsia="Times New Roman" w:hAnsi="Times New Roman"/>
          <w:bCs/>
          <w:color w:val="000000"/>
          <w:sz w:val="20"/>
          <w:szCs w:val="20"/>
          <w:lang w:val="de-DE" w:eastAsia="de-AT"/>
        </w:rPr>
        <w:softHyphen/>
        <w:t>meinbildenden oder berufsbildenden Kenntnissen und Fertigkeiten ein erzieherisches Ziel an</w:t>
      </w:r>
      <w:r w:rsidRPr="00E708D7">
        <w:rPr>
          <w:rFonts w:ascii="Times New Roman" w:eastAsia="Times New Roman" w:hAnsi="Times New Roman"/>
          <w:bCs/>
          <w:color w:val="000000"/>
          <w:sz w:val="20"/>
          <w:szCs w:val="20"/>
          <w:lang w:val="de-DE" w:eastAsia="de-AT"/>
        </w:rPr>
        <w:softHyphen/>
        <w:t>gestrebt wird.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Ein erzieherisches Ziel ist gegeben, wenn außer den mit der Erwer</w:t>
      </w:r>
      <w:r w:rsidRPr="00E708D7">
        <w:rPr>
          <w:rFonts w:ascii="Times New Roman" w:eastAsia="Times New Roman" w:hAnsi="Times New Roman"/>
          <w:bCs/>
          <w:color w:val="000000"/>
          <w:sz w:val="20"/>
          <w:szCs w:val="20"/>
          <w:lang w:val="de-DE" w:eastAsia="de-AT"/>
        </w:rPr>
        <w:softHyphen/>
        <w:t xml:space="preserve">bung von Kenntnissen und Fertigkeiten an sich verbundenen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roofErr w:type="spellStart"/>
      <w:r w:rsidRPr="00E708D7">
        <w:rPr>
          <w:rFonts w:ascii="Times New Roman" w:eastAsia="Times New Roman" w:hAnsi="Times New Roman"/>
          <w:bCs/>
          <w:color w:val="000000"/>
          <w:sz w:val="20"/>
          <w:szCs w:val="20"/>
          <w:lang w:val="de-DE" w:eastAsia="de-AT"/>
        </w:rPr>
        <w:t>Erziehunsgszielen</w:t>
      </w:r>
      <w:proofErr w:type="spellEnd"/>
      <w:r w:rsidRPr="00E708D7">
        <w:rPr>
          <w:rFonts w:ascii="Times New Roman" w:eastAsia="Times New Roman" w:hAnsi="Times New Roman"/>
          <w:bCs/>
          <w:color w:val="000000"/>
          <w:sz w:val="20"/>
          <w:szCs w:val="20"/>
          <w:lang w:val="de-DE" w:eastAsia="de-AT"/>
        </w:rPr>
        <w:t xml:space="preserve"> die Festigung der charakterlichen Anlagen der Schüler in sittlicher Hinsicht bezweckt wird.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(3) Privatschulen sind Schulen, die von anderen als den gesetzlichen Schulerhaltern errichtet und erhalten werden (Artikel 14 Abs. 6 und 7 des Bundes-Verfassungsgesetzes in der Fassung von 1929 und in der Fassung des Bundesverfassungsgesetzes vom 18. Juli 1962, BGBI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215).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Eine Lehrbefähigung im Sinne dieses Bundesgesetzes liegt bei Erfüllung der für ein öffentlich-rechtliches oder ein privatrechtliches Dienstverhältnis erforderlichen besonderen Ernennungs- bzw. Anstellungserfordernisse vor.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2a. Österreichischen Staatsbürgern und inländischen juristischen Personen sind Staatsangehörige und juristische Personen eines Landes, dessen Angehörigen und juristischen Personen Österreich auf Grund eines Staatsvertrages im Rahmen der europäischen Integration dieselben Rechte zu gewähren hat wie Inländern und inländischen juristischen Personen, gleichge</w:t>
      </w:r>
      <w:r w:rsidRPr="00E708D7">
        <w:rPr>
          <w:rFonts w:ascii="Times New Roman" w:eastAsia="Times New Roman" w:hAnsi="Times New Roman"/>
          <w:bCs/>
          <w:color w:val="000000"/>
          <w:sz w:val="20"/>
          <w:szCs w:val="20"/>
          <w:lang w:val="de-DE" w:eastAsia="de-AT"/>
        </w:rPr>
        <w:softHyphen/>
        <w:t>stellt.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ABSCHNITT I.</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Errichtung und Führung von Privatschulen.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3. Voraussetzungen für die Errichtung.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Die Errichtung von Privatschulen ist im Sinne des Artikels 17 Abs. 2 des Staatsgrundgesetzes vom 21. Dezember 1867, RGBl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142, über die allge</w:t>
      </w:r>
      <w:r w:rsidRPr="00E708D7">
        <w:rPr>
          <w:rFonts w:ascii="Times New Roman" w:eastAsia="Times New Roman" w:hAnsi="Times New Roman"/>
          <w:bCs/>
          <w:color w:val="000000"/>
          <w:sz w:val="20"/>
          <w:szCs w:val="20"/>
          <w:lang w:val="de-DE" w:eastAsia="de-AT"/>
        </w:rPr>
        <w:softHyphen/>
        <w:t>meinen Rechte der Staatsbürger, und — soweit es sich um Schu</w:t>
      </w:r>
      <w:r w:rsidRPr="00E708D7">
        <w:rPr>
          <w:rFonts w:ascii="Times New Roman" w:eastAsia="Times New Roman" w:hAnsi="Times New Roman"/>
          <w:bCs/>
          <w:color w:val="000000"/>
          <w:sz w:val="20"/>
          <w:szCs w:val="20"/>
          <w:lang w:val="de-DE" w:eastAsia="de-AT"/>
        </w:rPr>
        <w:softHyphen/>
        <w:t>len von gesetz</w:t>
      </w:r>
      <w:r w:rsidRPr="00E708D7">
        <w:rPr>
          <w:rFonts w:ascii="Times New Roman" w:eastAsia="Times New Roman" w:hAnsi="Times New Roman"/>
          <w:bCs/>
          <w:color w:val="000000"/>
          <w:sz w:val="20"/>
          <w:szCs w:val="20"/>
          <w:lang w:val="de-DE" w:eastAsia="de-AT"/>
        </w:rPr>
        <w:softHyphen/>
        <w:t>lich anerkannten Kirchen oder Religionsgesellschaften han</w:t>
      </w:r>
      <w:r w:rsidRPr="00E708D7">
        <w:rPr>
          <w:rFonts w:ascii="Times New Roman" w:eastAsia="Times New Roman" w:hAnsi="Times New Roman"/>
          <w:bCs/>
          <w:color w:val="000000"/>
          <w:sz w:val="20"/>
          <w:szCs w:val="20"/>
          <w:lang w:val="de-DE" w:eastAsia="de-AT"/>
        </w:rPr>
        <w:softHyphen/>
        <w:t xml:space="preserve">delt — auch im Sinne des § 4 des Gesetzes vom 25. Mai 1868, RGBl </w:t>
      </w:r>
      <w:proofErr w:type="spellStart"/>
      <w:r w:rsidRPr="00E708D7">
        <w:rPr>
          <w:rFonts w:ascii="Times New Roman" w:eastAsia="Times New Roman" w:hAnsi="Times New Roman"/>
          <w:bCs/>
          <w:color w:val="000000"/>
          <w:sz w:val="20"/>
          <w:szCs w:val="20"/>
          <w:lang w:val="de-DE" w:eastAsia="de-AT"/>
        </w:rPr>
        <w:t>Nr</w:t>
      </w:r>
      <w:proofErr w:type="spellEnd"/>
      <w:r w:rsidRPr="00E708D7">
        <w:rPr>
          <w:rFonts w:ascii="Times New Roman" w:eastAsia="Times New Roman" w:hAnsi="Times New Roman"/>
          <w:bCs/>
          <w:color w:val="000000"/>
          <w:sz w:val="20"/>
          <w:szCs w:val="20"/>
          <w:lang w:val="de-DE" w:eastAsia="de-AT"/>
        </w:rPr>
        <w:t xml:space="preserve"> 48, wodurch grund</w:t>
      </w:r>
      <w:r w:rsidRPr="00E708D7">
        <w:rPr>
          <w:rFonts w:ascii="Times New Roman" w:eastAsia="Times New Roman" w:hAnsi="Times New Roman"/>
          <w:bCs/>
          <w:color w:val="000000"/>
          <w:sz w:val="20"/>
          <w:szCs w:val="20"/>
          <w:lang w:val="de-DE" w:eastAsia="de-AT"/>
        </w:rPr>
        <w:softHyphen/>
        <w:t>sätzliche Bestimmungen über das Verhältnis der Schule zur Kirche erlassen werden, bei Erfüllung der in diesem Bundes</w:t>
      </w:r>
      <w:r w:rsidRPr="00E708D7">
        <w:rPr>
          <w:rFonts w:ascii="Times New Roman" w:eastAsia="Times New Roman" w:hAnsi="Times New Roman"/>
          <w:bCs/>
          <w:color w:val="000000"/>
          <w:sz w:val="20"/>
          <w:szCs w:val="20"/>
          <w:lang w:val="de-DE" w:eastAsia="de-AT"/>
        </w:rPr>
        <w:softHyphen/>
        <w:t>gesetz enthaltenen näheren Vorschriften gewährleistet.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Die Errichtung von Privatschulen setzt voraus,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die Bedingungen hin</w:t>
      </w:r>
      <w:r w:rsidRPr="00E708D7">
        <w:rPr>
          <w:rFonts w:ascii="Times New Roman" w:eastAsia="Times New Roman" w:hAnsi="Times New Roman"/>
          <w:bCs/>
          <w:color w:val="000000"/>
          <w:sz w:val="20"/>
          <w:szCs w:val="20"/>
          <w:lang w:val="de-DE" w:eastAsia="de-AT"/>
        </w:rPr>
        <w:softHyphen/>
        <w:t xml:space="preserve">sichtlich des Schulerhalters (§ 4), der Leiter und Lehrer (§ 5) und der Schulräume und Lehrmittel (§ 6) erfüllt werden.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4. Schulerhalter.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Eine Privatschule zu errichten, ist als Schulerhalter — bei Erfüllung der sonstigen in diesem Abschnitt festgesetzten Voraussetzungen —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berechtigt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 jeder österreichische Staatsbürger, der vollhandlungsfähig ist, der in sittli</w:t>
      </w:r>
      <w:r w:rsidRPr="00E708D7">
        <w:rPr>
          <w:rFonts w:ascii="Times New Roman" w:eastAsia="Times New Roman" w:hAnsi="Times New Roman"/>
          <w:bCs/>
          <w:color w:val="000000"/>
          <w:sz w:val="20"/>
          <w:szCs w:val="20"/>
          <w:lang w:val="de-DE" w:eastAsia="de-AT"/>
        </w:rPr>
        <w:softHyphen/>
        <w:t xml:space="preserve">cher Hinsicht </w:t>
      </w:r>
      <w:proofErr w:type="spellStart"/>
      <w:r w:rsidRPr="00E708D7">
        <w:rPr>
          <w:rFonts w:ascii="Times New Roman" w:eastAsia="Times New Roman" w:hAnsi="Times New Roman"/>
          <w:bCs/>
          <w:color w:val="000000"/>
          <w:sz w:val="20"/>
          <w:szCs w:val="20"/>
          <w:lang w:val="de-DE" w:eastAsia="de-AT"/>
        </w:rPr>
        <w:t>verläßlich</w:t>
      </w:r>
      <w:proofErr w:type="spellEnd"/>
      <w:r w:rsidRPr="00E708D7">
        <w:rPr>
          <w:rFonts w:ascii="Times New Roman" w:eastAsia="Times New Roman" w:hAnsi="Times New Roman"/>
          <w:bCs/>
          <w:color w:val="000000"/>
          <w:sz w:val="20"/>
          <w:szCs w:val="20"/>
          <w:lang w:val="de-DE" w:eastAsia="de-AT"/>
        </w:rPr>
        <w:t xml:space="preserve"> ist und in dessen Person keine Umstände vorliegen, die nachteilige Auswirkungen auf das österreichische Schulwesen erwarten las</w:t>
      </w:r>
      <w:r w:rsidRPr="00E708D7">
        <w:rPr>
          <w:rFonts w:ascii="Times New Roman" w:eastAsia="Times New Roman" w:hAnsi="Times New Roman"/>
          <w:bCs/>
          <w:color w:val="000000"/>
          <w:sz w:val="20"/>
          <w:szCs w:val="20"/>
          <w:lang w:val="de-DE" w:eastAsia="de-AT"/>
        </w:rPr>
        <w:softHyphen/>
        <w:t>sen;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jede Gebietskörperschaft, gesetzlich anerkannte Kirche oder Religions</w:t>
      </w:r>
      <w:r w:rsidRPr="00E708D7">
        <w:rPr>
          <w:rFonts w:ascii="Times New Roman" w:eastAsia="Times New Roman" w:hAnsi="Times New Roman"/>
          <w:bCs/>
          <w:color w:val="000000"/>
          <w:sz w:val="20"/>
          <w:szCs w:val="20"/>
          <w:lang w:val="de-DE" w:eastAsia="de-AT"/>
        </w:rPr>
        <w:softHyphen/>
        <w:t>gesellschaft und sonstige Körperschaft des öffentlichen Rechts;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c) jede sonstige inländische juristische Person, deren vertretungsbefugte Organe die Voraussetzungen nach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erfüllen.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Andere als österreichische Staatsbürger und andere als inländische juristi</w:t>
      </w:r>
      <w:r w:rsidRPr="00E708D7">
        <w:rPr>
          <w:rFonts w:ascii="Times New Roman" w:eastAsia="Times New Roman" w:hAnsi="Times New Roman"/>
          <w:bCs/>
          <w:color w:val="000000"/>
          <w:sz w:val="20"/>
          <w:szCs w:val="20"/>
          <w:lang w:val="de-DE" w:eastAsia="de-AT"/>
        </w:rPr>
        <w:softHyphen/>
        <w:t>sche Personen können als Schulerhalter — bei Erfüllung der sonstigen in die</w:t>
      </w:r>
      <w:r w:rsidRPr="00E708D7">
        <w:rPr>
          <w:rFonts w:ascii="Times New Roman" w:eastAsia="Times New Roman" w:hAnsi="Times New Roman"/>
          <w:bCs/>
          <w:color w:val="000000"/>
          <w:sz w:val="20"/>
          <w:szCs w:val="20"/>
          <w:lang w:val="de-DE" w:eastAsia="de-AT"/>
        </w:rPr>
        <w:softHyphen/>
        <w:t>sem Abschnitt festgesetzten Voraussetzun</w:t>
      </w:r>
      <w:r w:rsidRPr="00E708D7">
        <w:rPr>
          <w:rFonts w:ascii="Times New Roman" w:eastAsia="Times New Roman" w:hAnsi="Times New Roman"/>
          <w:bCs/>
          <w:color w:val="000000"/>
          <w:sz w:val="20"/>
          <w:szCs w:val="20"/>
          <w:lang w:val="de-DE" w:eastAsia="de-AT"/>
        </w:rPr>
        <w:softHyphen/>
        <w:t>gen—Privatschulen errichten, wenn sie beziehungsweise ihre vertretungs</w:t>
      </w:r>
      <w:r w:rsidRPr="00E708D7">
        <w:rPr>
          <w:rFonts w:ascii="Times New Roman" w:eastAsia="Times New Roman" w:hAnsi="Times New Roman"/>
          <w:bCs/>
          <w:color w:val="000000"/>
          <w:sz w:val="20"/>
          <w:szCs w:val="20"/>
          <w:lang w:val="de-DE" w:eastAsia="de-AT"/>
        </w:rPr>
        <w:softHyphen/>
        <w:t xml:space="preserve">befugten Organe in sittlicher Hinsicht </w:t>
      </w:r>
      <w:proofErr w:type="spellStart"/>
      <w:r w:rsidRPr="00E708D7">
        <w:rPr>
          <w:rFonts w:ascii="Times New Roman" w:eastAsia="Times New Roman" w:hAnsi="Times New Roman"/>
          <w:bCs/>
          <w:color w:val="000000"/>
          <w:sz w:val="20"/>
          <w:szCs w:val="20"/>
          <w:lang w:val="de-DE" w:eastAsia="de-AT"/>
        </w:rPr>
        <w:t>verläßlich</w:t>
      </w:r>
      <w:proofErr w:type="spellEnd"/>
      <w:r w:rsidRPr="00E708D7">
        <w:rPr>
          <w:rFonts w:ascii="Times New Roman" w:eastAsia="Times New Roman" w:hAnsi="Times New Roman"/>
          <w:bCs/>
          <w:color w:val="000000"/>
          <w:sz w:val="20"/>
          <w:szCs w:val="20"/>
          <w:lang w:val="de-DE" w:eastAsia="de-AT"/>
        </w:rPr>
        <w:t xml:space="preserve"> und keine nachteiligen Auswirkungen auf das österreichische Schulwesen zu erwarten sind. So</w:t>
      </w:r>
      <w:r w:rsidRPr="00E708D7">
        <w:rPr>
          <w:rFonts w:ascii="Times New Roman" w:eastAsia="Times New Roman" w:hAnsi="Times New Roman"/>
          <w:bCs/>
          <w:color w:val="000000"/>
          <w:sz w:val="20"/>
          <w:szCs w:val="20"/>
          <w:lang w:val="de-DE" w:eastAsia="de-AT"/>
        </w:rPr>
        <w:softHyphen/>
        <w:t>fern die vertretungsbefugten Organe nicht die österreichische Staatsbür</w:t>
      </w:r>
      <w:r w:rsidRPr="00E708D7">
        <w:rPr>
          <w:rFonts w:ascii="Times New Roman" w:eastAsia="Times New Roman" w:hAnsi="Times New Roman"/>
          <w:bCs/>
          <w:color w:val="000000"/>
          <w:sz w:val="20"/>
          <w:szCs w:val="20"/>
          <w:lang w:val="de-DE" w:eastAsia="de-AT"/>
        </w:rPr>
        <w:softHyphen/>
        <w:t>gerschaft besitzen und ihren Wohnsitz nicht in Österreich haben, ist von ausländischen juristischen Personen ein Zustellungsbevollmächtigter zu bestellen, der die österreichische Staatsbürgerschaft besitzt und seinen Wohnsitz in Österreich hat. Durch Staatsverträge (Kulturabkommen) be</w:t>
      </w:r>
      <w:r w:rsidRPr="00E708D7">
        <w:rPr>
          <w:rFonts w:ascii="Times New Roman" w:eastAsia="Times New Roman" w:hAnsi="Times New Roman"/>
          <w:bCs/>
          <w:color w:val="000000"/>
          <w:sz w:val="20"/>
          <w:szCs w:val="20"/>
          <w:lang w:val="de-DE" w:eastAsia="de-AT"/>
        </w:rPr>
        <w:softHyphen/>
        <w:t xml:space="preserve">gründete Rechte werden </w:t>
      </w:r>
      <w:proofErr w:type="spellStart"/>
      <w:r w:rsidRPr="00E708D7">
        <w:rPr>
          <w:rFonts w:ascii="Times New Roman" w:eastAsia="Times New Roman" w:hAnsi="Times New Roman"/>
          <w:bCs/>
          <w:color w:val="000000"/>
          <w:sz w:val="20"/>
          <w:szCs w:val="20"/>
          <w:lang w:val="de-DE" w:eastAsia="de-AT"/>
        </w:rPr>
        <w:t>hiedurch</w:t>
      </w:r>
      <w:proofErr w:type="spellEnd"/>
      <w:r w:rsidRPr="00E708D7">
        <w:rPr>
          <w:rFonts w:ascii="Times New Roman" w:eastAsia="Times New Roman" w:hAnsi="Times New Roman"/>
          <w:bCs/>
          <w:color w:val="000000"/>
          <w:sz w:val="20"/>
          <w:szCs w:val="20"/>
          <w:lang w:val="de-DE" w:eastAsia="de-AT"/>
        </w:rPr>
        <w:t xml:space="preserve"> nicht berührt.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(3) Aufgabe des Schulerhalters ist die finanzielle, personelle und räumli</w:t>
      </w:r>
      <w:r w:rsidRPr="00E708D7">
        <w:rPr>
          <w:rFonts w:ascii="Times New Roman" w:eastAsia="Times New Roman" w:hAnsi="Times New Roman"/>
          <w:bCs/>
          <w:color w:val="000000"/>
          <w:sz w:val="20"/>
          <w:szCs w:val="20"/>
          <w:lang w:val="de-DE" w:eastAsia="de-AT"/>
        </w:rPr>
        <w:softHyphen/>
        <w:t>che Vorsorge für die Führung der Schule.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Der Schulerhalter hat außer den ihm nach diesem Bundesgesetz sonst ob</w:t>
      </w:r>
      <w:r w:rsidRPr="00E708D7">
        <w:rPr>
          <w:rFonts w:ascii="Times New Roman" w:eastAsia="Times New Roman" w:hAnsi="Times New Roman"/>
          <w:bCs/>
          <w:color w:val="000000"/>
          <w:sz w:val="20"/>
          <w:szCs w:val="20"/>
          <w:lang w:val="de-DE" w:eastAsia="de-AT"/>
        </w:rPr>
        <w:softHyphen/>
        <w:t>liegenden Anzeigen jede nach den Bestimmungen dieses Bundesgesetzes maß</w:t>
      </w:r>
      <w:r w:rsidRPr="00E708D7">
        <w:rPr>
          <w:rFonts w:ascii="Times New Roman" w:eastAsia="Times New Roman" w:hAnsi="Times New Roman"/>
          <w:bCs/>
          <w:color w:val="000000"/>
          <w:sz w:val="20"/>
          <w:szCs w:val="20"/>
          <w:lang w:val="de-DE" w:eastAsia="de-AT"/>
        </w:rPr>
        <w:softHyphen/>
        <w:t>gebende Veränderung in seiner Person beziehungsweise in der Person seiner vertretungsbefugten Organe und in der Organisation der Schule sowie die Einstellung der Schulführung und die Auflassung der Schule der zuständigen Schulbehörde unverzüglich anzuzeigen und ihr auf Ver</w:t>
      </w:r>
      <w:r w:rsidRPr="00E708D7">
        <w:rPr>
          <w:rFonts w:ascii="Times New Roman" w:eastAsia="Times New Roman" w:hAnsi="Times New Roman"/>
          <w:bCs/>
          <w:color w:val="000000"/>
          <w:sz w:val="20"/>
          <w:szCs w:val="20"/>
          <w:lang w:val="de-DE" w:eastAsia="de-AT"/>
        </w:rPr>
        <w:softHyphen/>
        <w:t>langen alle zur Wahrnehmung der Aufsicht (§ 22) erforderlichen Aus</w:t>
      </w:r>
      <w:r w:rsidRPr="00E708D7">
        <w:rPr>
          <w:rFonts w:ascii="Times New Roman" w:eastAsia="Times New Roman" w:hAnsi="Times New Roman"/>
          <w:bCs/>
          <w:color w:val="000000"/>
          <w:sz w:val="20"/>
          <w:szCs w:val="20"/>
          <w:lang w:val="de-DE" w:eastAsia="de-AT"/>
        </w:rPr>
        <w:softHyphen/>
        <w:t xml:space="preserve">künfte über die Schule zu geben. Er darf den Organen der zuständigen Schulbehörden den Zutritt zu den Schulliegenschaften, die Beobachtung des Unterrichtes und die Einsicht in die Schulakten nicht verweigern.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(5) Der Schulerhalter hat sich der </w:t>
      </w:r>
      <w:proofErr w:type="spellStart"/>
      <w:r w:rsidRPr="00E708D7">
        <w:rPr>
          <w:rFonts w:ascii="Times New Roman" w:eastAsia="Times New Roman" w:hAnsi="Times New Roman"/>
          <w:bCs/>
          <w:color w:val="000000"/>
          <w:sz w:val="20"/>
          <w:szCs w:val="20"/>
          <w:lang w:val="de-DE" w:eastAsia="de-AT"/>
        </w:rPr>
        <w:t>Einflußnahme</w:t>
      </w:r>
      <w:proofErr w:type="spellEnd"/>
      <w:r w:rsidRPr="00E708D7">
        <w:rPr>
          <w:rFonts w:ascii="Times New Roman" w:eastAsia="Times New Roman" w:hAnsi="Times New Roman"/>
          <w:bCs/>
          <w:color w:val="000000"/>
          <w:sz w:val="20"/>
          <w:szCs w:val="20"/>
          <w:lang w:val="de-DE" w:eastAsia="de-AT"/>
        </w:rPr>
        <w:t xml:space="preserve"> auf die nach den schul</w:t>
      </w:r>
      <w:r w:rsidRPr="00E708D7">
        <w:rPr>
          <w:rFonts w:ascii="Times New Roman" w:eastAsia="Times New Roman" w:hAnsi="Times New Roman"/>
          <w:bCs/>
          <w:color w:val="000000"/>
          <w:sz w:val="20"/>
          <w:szCs w:val="20"/>
          <w:lang w:val="de-DE" w:eastAsia="de-AT"/>
        </w:rPr>
        <w:softHyphen/>
        <w:t>rechtli</w:t>
      </w:r>
      <w:r w:rsidRPr="00E708D7">
        <w:rPr>
          <w:rFonts w:ascii="Times New Roman" w:eastAsia="Times New Roman" w:hAnsi="Times New Roman"/>
          <w:bCs/>
          <w:color w:val="000000"/>
          <w:sz w:val="20"/>
          <w:szCs w:val="20"/>
          <w:lang w:val="de-DE" w:eastAsia="de-AT"/>
        </w:rPr>
        <w:softHyphen/>
        <w:t>chen Vorschriften dem Leiter der Schule — sofern er nicht selbst Leiter der Schule ist (§ 5 Abs. 2) — und den Lehrern zukommenden Aufgaben zu enthal</w:t>
      </w:r>
      <w:r w:rsidRPr="00E708D7">
        <w:rPr>
          <w:rFonts w:ascii="Times New Roman" w:eastAsia="Times New Roman" w:hAnsi="Times New Roman"/>
          <w:bCs/>
          <w:color w:val="000000"/>
          <w:sz w:val="20"/>
          <w:szCs w:val="20"/>
          <w:lang w:val="de-DE" w:eastAsia="de-AT"/>
        </w:rPr>
        <w:softHyphen/>
        <w:t xml:space="preserve">ten.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5. Leiter und Lehrer.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Für die pädagogische und schuladministrative Leitung der Privat</w:t>
      </w:r>
      <w:r w:rsidRPr="00E708D7">
        <w:rPr>
          <w:rFonts w:ascii="Times New Roman" w:eastAsia="Times New Roman" w:hAnsi="Times New Roman"/>
          <w:bCs/>
          <w:color w:val="000000"/>
          <w:sz w:val="20"/>
          <w:szCs w:val="20"/>
          <w:lang w:val="de-DE" w:eastAsia="de-AT"/>
        </w:rPr>
        <w:softHyphen/>
        <w:t>schule ist ein Leiter zu bestellen,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 der die österreichische Staatsbürgerschaft besitzt,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der die Eignung zum Lehrer in sittlicher und gesund</w:t>
      </w:r>
      <w:r w:rsidRPr="00E708D7">
        <w:rPr>
          <w:rFonts w:ascii="Times New Roman" w:eastAsia="Times New Roman" w:hAnsi="Times New Roman"/>
          <w:bCs/>
          <w:color w:val="000000"/>
          <w:sz w:val="20"/>
          <w:szCs w:val="20"/>
          <w:lang w:val="de-DE" w:eastAsia="de-AT"/>
        </w:rPr>
        <w:softHyphen/>
        <w:t xml:space="preserve">heitlicher Hinsicht aufweist, </w:t>
      </w:r>
    </w:p>
    <w:p w:rsidR="00A961C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c) der die Lehrbefähigung für die betreffende oder eine verwandte Schulart oder eine sonstige ge</w:t>
      </w:r>
      <w:r>
        <w:rPr>
          <w:rFonts w:ascii="Times New Roman" w:eastAsia="Times New Roman" w:hAnsi="Times New Roman"/>
          <w:bCs/>
          <w:color w:val="000000"/>
          <w:sz w:val="20"/>
          <w:szCs w:val="20"/>
          <w:lang w:val="de-DE" w:eastAsia="de-AT"/>
        </w:rPr>
        <w:t>eignete Befähigung nachweist,</w:t>
      </w:r>
    </w:p>
    <w:p w:rsidR="00A961C7" w:rsidRPr="002521C5"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035182">
        <w:rPr>
          <w:rFonts w:ascii="Times New Roman" w:eastAsia="Times New Roman" w:hAnsi="Times New Roman"/>
          <w:bCs/>
          <w:color w:val="000000"/>
          <w:sz w:val="20"/>
          <w:szCs w:val="20"/>
          <w:lang w:val="de-DE" w:eastAsia="de-AT"/>
        </w:rPr>
        <w:t>d) der in der deutschen Sprache Sprachkenntnisse nach zumindest dem Referenzniveau C 1 des Gemeinsamen Europäischen Referenzrahmens für Sprachen entsprechend der Empfehlung des Ministerkomitees des Europarates an die Mitgliedsstaaten Nr. R (98) 6 vom 17. März 1998 zum Gemeinsamen Europäischen Referenzrahmen für Sprachen - GER nachweisen kann und</w:t>
      </w:r>
      <w:r w:rsidRPr="00035182">
        <w:rPr>
          <w:rFonts w:ascii="Times New Roman" w:eastAsia="Times New Roman" w:hAnsi="Times New Roman"/>
          <w:bCs/>
          <w:color w:val="000000"/>
          <w:sz w:val="20"/>
          <w:szCs w:val="20"/>
          <w:lang w:val="de-DE" w:eastAsia="de-AT"/>
        </w:rPr>
        <w:tab/>
      </w:r>
      <w:r w:rsidRPr="00035182">
        <w:rPr>
          <w:rFonts w:ascii="Times New Roman" w:eastAsia="Times New Roman" w:hAnsi="Times New Roman"/>
          <w:bCs/>
          <w:color w:val="000000"/>
          <w:sz w:val="20"/>
          <w:szCs w:val="20"/>
          <w:lang w:val="de-DE" w:eastAsia="de-AT"/>
        </w:rPr>
        <w:tab/>
      </w:r>
      <w:r w:rsidRPr="007775FD">
        <w:rPr>
          <w:rFonts w:ascii="Times New Roman" w:eastAsia="Times New Roman" w:hAnsi="Times New Roman"/>
          <w:bCs/>
          <w:i/>
          <w:color w:val="000000"/>
          <w:sz w:val="20"/>
          <w:szCs w:val="20"/>
          <w:lang w:val="de-DE" w:eastAsia="de-AT"/>
        </w:rPr>
        <w:t>(ab 1. 9. 2018)</w:t>
      </w:r>
      <w:r>
        <w:rPr>
          <w:rFonts w:ascii="Times New Roman" w:eastAsia="Times New Roman" w:hAnsi="Times New Roman"/>
          <w:bCs/>
          <w:color w:val="000000"/>
          <w:sz w:val="20"/>
          <w:szCs w:val="20"/>
          <w:lang w:val="de-DE" w:eastAsia="de-AT"/>
        </w:rPr>
        <w:tab/>
      </w:r>
      <w:r>
        <w:rPr>
          <w:rFonts w:ascii="Times New Roman" w:eastAsia="Times New Roman" w:hAnsi="Times New Roman"/>
          <w:bCs/>
          <w:i/>
          <w:color w:val="000000"/>
          <w:sz w:val="20"/>
          <w:szCs w:val="20"/>
          <w:lang w:val="de-DE" w:eastAsia="de-AT"/>
        </w:rPr>
        <w:t xml:space="preserve">(BGBl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138/2017)</w:t>
      </w:r>
    </w:p>
    <w:p w:rsidR="00A961C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e</w:t>
      </w:r>
      <w:r w:rsidRPr="00E708D7">
        <w:rPr>
          <w:rFonts w:ascii="Times New Roman" w:eastAsia="Times New Roman" w:hAnsi="Times New Roman"/>
          <w:bCs/>
          <w:color w:val="000000"/>
          <w:sz w:val="20"/>
          <w:szCs w:val="20"/>
          <w:lang w:val="de-DE" w:eastAsia="de-AT"/>
        </w:rPr>
        <w:t>) in dessen Person keine Umstände vorliegen, die nachteilige Auswirkungen auf das österreichische Schulwesen erwarten lassen.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t xml:space="preserve">Das Erfordernis gemäß </w:t>
      </w:r>
      <w:proofErr w:type="spellStart"/>
      <w:r>
        <w:rPr>
          <w:rFonts w:ascii="Times New Roman" w:eastAsia="Times New Roman" w:hAnsi="Times New Roman"/>
          <w:bCs/>
          <w:color w:val="000000"/>
          <w:sz w:val="20"/>
          <w:szCs w:val="20"/>
          <w:lang w:val="de-DE" w:eastAsia="de-AT"/>
        </w:rPr>
        <w:t>lit</w:t>
      </w:r>
      <w:proofErr w:type="spellEnd"/>
      <w:r>
        <w:rPr>
          <w:rFonts w:ascii="Times New Roman" w:eastAsia="Times New Roman" w:hAnsi="Times New Roman"/>
          <w:bCs/>
          <w:color w:val="000000"/>
          <w:sz w:val="20"/>
          <w:szCs w:val="20"/>
          <w:lang w:val="de-DE" w:eastAsia="de-AT"/>
        </w:rPr>
        <w:t>. d wird auch durch einen Nachw</w:t>
      </w:r>
      <w:r w:rsidR="001137D3">
        <w:rPr>
          <w:rFonts w:ascii="Times New Roman" w:eastAsia="Times New Roman" w:hAnsi="Times New Roman"/>
          <w:bCs/>
          <w:color w:val="000000"/>
          <w:sz w:val="20"/>
          <w:szCs w:val="20"/>
          <w:lang w:val="de-DE" w:eastAsia="de-AT"/>
        </w:rPr>
        <w:t>eis von zumindest gleichwertige</w:t>
      </w:r>
      <w:r>
        <w:rPr>
          <w:rFonts w:ascii="Times New Roman" w:eastAsia="Times New Roman" w:hAnsi="Times New Roman"/>
          <w:bCs/>
          <w:color w:val="000000"/>
          <w:sz w:val="20"/>
          <w:szCs w:val="20"/>
          <w:lang w:val="de-DE" w:eastAsia="de-AT"/>
        </w:rPr>
        <w:t xml:space="preserve">n Sprachkenntnissen erfüllt. </w:t>
      </w:r>
      <w:proofErr w:type="spellStart"/>
      <w:r>
        <w:rPr>
          <w:rFonts w:ascii="Times New Roman" w:eastAsia="Times New Roman" w:hAnsi="Times New Roman"/>
          <w:bCs/>
          <w:color w:val="000000"/>
          <w:sz w:val="20"/>
          <w:szCs w:val="20"/>
          <w:lang w:val="de-DE" w:eastAsia="de-AT"/>
        </w:rPr>
        <w:t>Lit</w:t>
      </w:r>
      <w:proofErr w:type="spellEnd"/>
      <w:r>
        <w:rPr>
          <w:rFonts w:ascii="Times New Roman" w:eastAsia="Times New Roman" w:hAnsi="Times New Roman"/>
          <w:bCs/>
          <w:color w:val="000000"/>
          <w:sz w:val="20"/>
          <w:szCs w:val="20"/>
          <w:lang w:val="de-DE" w:eastAsia="de-AT"/>
        </w:rPr>
        <w:t>. d gilt nicht für Personen gemäß § 1 Z 2 der Ausländerbeschäftigungsverordnung, BGBl. II (sic!)</w:t>
      </w:r>
      <w:r w:rsidR="001137D3">
        <w:rPr>
          <w:rFonts w:ascii="Times New Roman" w:eastAsia="Times New Roman" w:hAnsi="Times New Roman"/>
          <w:bCs/>
          <w:color w:val="000000"/>
          <w:sz w:val="20"/>
          <w:szCs w:val="20"/>
          <w:lang w:val="de-DE" w:eastAsia="de-AT"/>
        </w:rPr>
        <w:t xml:space="preserve"> </w:t>
      </w:r>
      <w:r>
        <w:rPr>
          <w:rFonts w:ascii="Times New Roman" w:eastAsia="Times New Roman" w:hAnsi="Times New Roman"/>
          <w:bCs/>
          <w:color w:val="000000"/>
          <w:sz w:val="20"/>
          <w:szCs w:val="20"/>
          <w:lang w:val="de-DE" w:eastAsia="de-AT"/>
        </w:rPr>
        <w:t>Nr. 609/1990 in der Fassung der V</w:t>
      </w:r>
      <w:r w:rsidR="00A4637B">
        <w:rPr>
          <w:rFonts w:ascii="Times New Roman" w:eastAsia="Times New Roman" w:hAnsi="Times New Roman"/>
          <w:bCs/>
          <w:color w:val="000000"/>
          <w:sz w:val="20"/>
          <w:szCs w:val="20"/>
          <w:lang w:val="de-DE" w:eastAsia="de-AT"/>
        </w:rPr>
        <w:t xml:space="preserve">erordnung BGBl. II Nr. 257/2017 </w:t>
      </w:r>
      <w:r w:rsidR="00A4637B" w:rsidRPr="00A4637B">
        <w:rPr>
          <w:rFonts w:ascii="Times New Roman" w:eastAsia="Times New Roman" w:hAnsi="Times New Roman"/>
          <w:bCs/>
          <w:color w:val="000000"/>
          <w:sz w:val="20"/>
          <w:szCs w:val="20"/>
          <w:lang w:val="de-DE" w:eastAsia="de-AT"/>
        </w:rPr>
        <w:t>sowie für Schulen, die keine gesetzlich geregelte Schulartbezeichnung führen oder durch deren Besuch gemäß § 12 des Schulpflichtgesetzes 1985, BGBl. Nr. 76/1985, die allgemeine Schulpflicht nicht erfüllt werden kann oder die nach dem vom zuständigen Bundesminister erlassenen oder genehmigten Organisationsstatut nicht auf die Erlangung eines Zeugnisses über den erfolgreichen Besuch einer Schulstufe oder einer Schulart (Form bzw. Fachrichtung einer Schulart) oder nicht auf den Erwerb der mit der erfolgreichen Ablegung einer Reifeprüfung, Reife- und Diplomprüfung, Diplomprüfung oder Abschlussprüfung verbu</w:t>
      </w:r>
      <w:r w:rsidR="00A4637B">
        <w:rPr>
          <w:rFonts w:ascii="Times New Roman" w:eastAsia="Times New Roman" w:hAnsi="Times New Roman"/>
          <w:bCs/>
          <w:color w:val="000000"/>
          <w:sz w:val="20"/>
          <w:szCs w:val="20"/>
          <w:lang w:val="de-DE" w:eastAsia="de-AT"/>
        </w:rPr>
        <w:t>ndenen Berechtigungen abzielen.</w:t>
      </w:r>
      <w:r w:rsidR="00F56D88">
        <w:rPr>
          <w:rFonts w:ascii="Times New Roman" w:eastAsia="Times New Roman" w:hAnsi="Times New Roman"/>
          <w:bCs/>
          <w:color w:val="000000"/>
          <w:sz w:val="20"/>
          <w:szCs w:val="20"/>
          <w:lang w:val="de-DE" w:eastAsia="de-AT"/>
        </w:rPr>
        <w:tab/>
      </w:r>
      <w:r w:rsidR="00F56D88">
        <w:rPr>
          <w:rFonts w:ascii="Times New Roman" w:eastAsia="Times New Roman" w:hAnsi="Times New Roman"/>
          <w:bCs/>
          <w:color w:val="000000"/>
          <w:sz w:val="20"/>
          <w:szCs w:val="20"/>
          <w:lang w:val="de-DE" w:eastAsia="de-AT"/>
        </w:rPr>
        <w:tab/>
      </w:r>
      <w:r w:rsidR="00A4637B">
        <w:rPr>
          <w:rFonts w:ascii="Times New Roman" w:eastAsia="Times New Roman" w:hAnsi="Times New Roman"/>
          <w:bCs/>
          <w:i/>
          <w:color w:val="000000"/>
          <w:sz w:val="20"/>
          <w:szCs w:val="20"/>
          <w:lang w:val="de-DE" w:eastAsia="de-AT"/>
        </w:rPr>
        <w:t xml:space="preserve">(BGBl I </w:t>
      </w:r>
      <w:proofErr w:type="spellStart"/>
      <w:r w:rsidR="00A4637B">
        <w:rPr>
          <w:rFonts w:ascii="Times New Roman" w:eastAsia="Times New Roman" w:hAnsi="Times New Roman"/>
          <w:bCs/>
          <w:i/>
          <w:color w:val="000000"/>
          <w:sz w:val="20"/>
          <w:szCs w:val="20"/>
          <w:lang w:val="de-DE" w:eastAsia="de-AT"/>
        </w:rPr>
        <w:t>Nr</w:t>
      </w:r>
      <w:proofErr w:type="spellEnd"/>
      <w:r w:rsidR="00A4637B">
        <w:rPr>
          <w:rFonts w:ascii="Times New Roman" w:eastAsia="Times New Roman" w:hAnsi="Times New Roman"/>
          <w:bCs/>
          <w:i/>
          <w:color w:val="000000"/>
          <w:sz w:val="20"/>
          <w:szCs w:val="20"/>
          <w:lang w:val="de-DE" w:eastAsia="de-AT"/>
        </w:rPr>
        <w:t xml:space="preserve"> 43/2018, BGBl I </w:t>
      </w:r>
      <w:proofErr w:type="spellStart"/>
      <w:r w:rsidR="00A4637B">
        <w:rPr>
          <w:rFonts w:ascii="Times New Roman" w:eastAsia="Times New Roman" w:hAnsi="Times New Roman"/>
          <w:bCs/>
          <w:i/>
          <w:color w:val="000000"/>
          <w:sz w:val="20"/>
          <w:szCs w:val="20"/>
          <w:lang w:val="de-DE" w:eastAsia="de-AT"/>
        </w:rPr>
        <w:t>Nr</w:t>
      </w:r>
      <w:proofErr w:type="spellEnd"/>
      <w:r w:rsidR="00A4637B">
        <w:rPr>
          <w:rFonts w:ascii="Times New Roman" w:eastAsia="Times New Roman" w:hAnsi="Times New Roman"/>
          <w:bCs/>
          <w:i/>
          <w:color w:val="000000"/>
          <w:sz w:val="20"/>
          <w:szCs w:val="20"/>
          <w:lang w:val="de-DE" w:eastAsia="de-AT"/>
        </w:rPr>
        <w:t xml:space="preserve"> 35/2019)</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Schulerhalter, welche die im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bis c genannten Bedingungen er</w:t>
      </w:r>
      <w:r w:rsidRPr="00E708D7">
        <w:rPr>
          <w:rFonts w:ascii="Times New Roman" w:eastAsia="Times New Roman" w:hAnsi="Times New Roman"/>
          <w:bCs/>
          <w:color w:val="000000"/>
          <w:sz w:val="20"/>
          <w:szCs w:val="20"/>
          <w:lang w:val="de-DE" w:eastAsia="de-AT"/>
        </w:rPr>
        <w:softHyphen/>
        <w:t xml:space="preserve">füllen, können die Leitung der Privatschule auch selbst ausüben.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Der Leiter ist für die unmittelbare Leitung und Überwachung des Unterrichtes an der Privatschule verantwortlich. Er ist an die in Aus</w:t>
      </w:r>
      <w:r w:rsidRPr="00E708D7">
        <w:rPr>
          <w:rFonts w:ascii="Times New Roman" w:eastAsia="Times New Roman" w:hAnsi="Times New Roman"/>
          <w:bCs/>
          <w:color w:val="000000"/>
          <w:sz w:val="20"/>
          <w:szCs w:val="20"/>
          <w:lang w:val="de-DE" w:eastAsia="de-AT"/>
        </w:rPr>
        <w:softHyphen/>
        <w:t>übung der Aufsicht (§ 22) erteilten Weisungen der zuständigen Schulbe</w:t>
      </w:r>
      <w:r w:rsidRPr="00E708D7">
        <w:rPr>
          <w:rFonts w:ascii="Times New Roman" w:eastAsia="Times New Roman" w:hAnsi="Times New Roman"/>
          <w:bCs/>
          <w:color w:val="000000"/>
          <w:sz w:val="20"/>
          <w:szCs w:val="20"/>
          <w:lang w:val="de-DE" w:eastAsia="de-AT"/>
        </w:rPr>
        <w:softHyphen/>
        <w:t xml:space="preserve">hörden gebunden.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Die an der Schule verwendeten Lehrer haben eben</w:t>
      </w:r>
      <w:r w:rsidR="001137D3">
        <w:rPr>
          <w:rFonts w:ascii="Times New Roman" w:eastAsia="Times New Roman" w:hAnsi="Times New Roman"/>
          <w:bCs/>
          <w:color w:val="000000"/>
          <w:sz w:val="20"/>
          <w:szCs w:val="20"/>
          <w:lang w:val="de-DE" w:eastAsia="de-AT"/>
        </w:rPr>
        <w:t>falls die im</w:t>
      </w:r>
      <w:r w:rsidR="00CD3D3C">
        <w:rPr>
          <w:rFonts w:ascii="Times New Roman" w:eastAsia="Times New Roman" w:hAnsi="Times New Roman"/>
          <w:bCs/>
          <w:color w:val="000000"/>
          <w:sz w:val="20"/>
          <w:szCs w:val="20"/>
          <w:lang w:val="de-DE" w:eastAsia="de-AT"/>
        </w:rPr>
        <w:t xml:space="preserve"> Abs. 1</w:t>
      </w:r>
      <w:r w:rsidR="001137D3">
        <w:rPr>
          <w:rFonts w:ascii="Times New Roman" w:eastAsia="Times New Roman" w:hAnsi="Times New Roman"/>
          <w:bCs/>
          <w:color w:val="000000"/>
          <w:sz w:val="20"/>
          <w:szCs w:val="20"/>
          <w:lang w:val="de-DE" w:eastAsia="de-AT"/>
        </w:rPr>
        <w:t xml:space="preserve"> </w:t>
      </w:r>
      <w:r w:rsidRPr="00E708D7">
        <w:rPr>
          <w:rFonts w:ascii="Times New Roman" w:eastAsia="Times New Roman" w:hAnsi="Times New Roman"/>
          <w:bCs/>
          <w:color w:val="000000"/>
          <w:sz w:val="20"/>
          <w:szCs w:val="20"/>
          <w:lang w:val="de-DE" w:eastAsia="de-AT"/>
        </w:rPr>
        <w:t xml:space="preserve">genannten Bedingungen zu erfüllen. </w:t>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sidR="001137D3">
        <w:rPr>
          <w:rFonts w:ascii="Times New Roman" w:eastAsia="Times New Roman" w:hAnsi="Times New Roman"/>
          <w:bCs/>
          <w:color w:val="000000"/>
          <w:sz w:val="20"/>
          <w:szCs w:val="20"/>
          <w:lang w:val="de-DE" w:eastAsia="de-AT"/>
        </w:rPr>
        <w:tab/>
      </w:r>
      <w:r w:rsidR="001137D3">
        <w:rPr>
          <w:rFonts w:ascii="Times New Roman" w:eastAsia="Times New Roman" w:hAnsi="Times New Roman"/>
          <w:bCs/>
          <w:color w:val="000000"/>
          <w:sz w:val="20"/>
          <w:szCs w:val="20"/>
          <w:lang w:val="de-DE" w:eastAsia="de-AT"/>
        </w:rPr>
        <w:tab/>
      </w:r>
      <w:r w:rsidR="001137D3">
        <w:rPr>
          <w:rFonts w:ascii="Times New Roman" w:eastAsia="Times New Roman" w:hAnsi="Times New Roman"/>
          <w:bCs/>
          <w:i/>
          <w:color w:val="000000"/>
          <w:sz w:val="20"/>
          <w:szCs w:val="20"/>
          <w:lang w:val="de-DE" w:eastAsia="de-AT"/>
        </w:rPr>
        <w:t xml:space="preserve">(BGBl I </w:t>
      </w:r>
      <w:proofErr w:type="spellStart"/>
      <w:r w:rsidR="001137D3">
        <w:rPr>
          <w:rFonts w:ascii="Times New Roman" w:eastAsia="Times New Roman" w:hAnsi="Times New Roman"/>
          <w:bCs/>
          <w:i/>
          <w:color w:val="000000"/>
          <w:sz w:val="20"/>
          <w:szCs w:val="20"/>
          <w:lang w:val="de-DE" w:eastAsia="de-AT"/>
        </w:rPr>
        <w:t>Nr</w:t>
      </w:r>
      <w:proofErr w:type="spellEnd"/>
      <w:r w:rsidR="001137D3">
        <w:rPr>
          <w:rFonts w:ascii="Times New Roman" w:eastAsia="Times New Roman" w:hAnsi="Times New Roman"/>
          <w:bCs/>
          <w:i/>
          <w:color w:val="000000"/>
          <w:sz w:val="20"/>
          <w:szCs w:val="20"/>
          <w:lang w:val="de-DE" w:eastAsia="de-AT"/>
        </w:rPr>
        <w:t xml:space="preserve"> 43/2018</w:t>
      </w:r>
      <w:r>
        <w:rPr>
          <w:rFonts w:ascii="Times New Roman" w:eastAsia="Times New Roman" w:hAnsi="Times New Roman"/>
          <w:bCs/>
          <w:i/>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Die zuständige Schulbehörde kann von dem Erfordernis der österreichi</w:t>
      </w:r>
      <w:r w:rsidRPr="00E708D7">
        <w:rPr>
          <w:rFonts w:ascii="Times New Roman" w:eastAsia="Times New Roman" w:hAnsi="Times New Roman"/>
          <w:bCs/>
          <w:color w:val="000000"/>
          <w:sz w:val="20"/>
          <w:szCs w:val="20"/>
          <w:lang w:val="de-DE" w:eastAsia="de-AT"/>
        </w:rPr>
        <w:softHyphen/>
        <w:t xml:space="preserve">schen Staatsbürgerschaft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und Abs. 4) Nachsicht erteilen, wenn die Verwendung im Interesse der Schule gelegen ist und öffentliche Interessen der Nachsichterteilung nicht entgegenstehen.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(6) Die Bestellung des Leiters und der Lehrer sowie jede nach den Be</w:t>
      </w:r>
      <w:r w:rsidRPr="00E708D7">
        <w:rPr>
          <w:rFonts w:ascii="Times New Roman" w:eastAsia="Times New Roman" w:hAnsi="Times New Roman"/>
          <w:bCs/>
          <w:color w:val="000000"/>
          <w:sz w:val="20"/>
          <w:szCs w:val="20"/>
          <w:lang w:val="de-DE" w:eastAsia="de-AT"/>
        </w:rPr>
        <w:softHyphen/>
        <w:t>stimmungen dieses Bundesgesetzes maßgebende Veränderung in deren Person ist vom Schulerhalter der zuständigen Schulbehörde unverzüglich anzuzeigen, welche die Verwendung des Leiters oder Lehrers innerhalb eines Monats ab dem Einlangen der Anzeige zu untersagen hat, wenn die Bedingungen der vorstehenden Absätze nicht erfüllt sind. Darüber hinaus hat die zuständige Schulbehörde die Verwendung eines Leiters oder Leh</w:t>
      </w:r>
      <w:r w:rsidRPr="00E708D7">
        <w:rPr>
          <w:rFonts w:ascii="Times New Roman" w:eastAsia="Times New Roman" w:hAnsi="Times New Roman"/>
          <w:bCs/>
          <w:color w:val="000000"/>
          <w:sz w:val="20"/>
          <w:szCs w:val="20"/>
          <w:lang w:val="de-DE" w:eastAsia="de-AT"/>
        </w:rPr>
        <w:softHyphen/>
        <w:t>rers zu untersagen, wenn die in den vorstehenden Absätzen genannten Bedingungen später wegfallen, sowie hinsichtlich des Leiters auch dann, wenn er die ihm nach Abs. 3 oblie</w:t>
      </w:r>
      <w:r w:rsidRPr="00E708D7">
        <w:rPr>
          <w:rFonts w:ascii="Times New Roman" w:eastAsia="Times New Roman" w:hAnsi="Times New Roman"/>
          <w:bCs/>
          <w:color w:val="000000"/>
          <w:sz w:val="20"/>
          <w:szCs w:val="20"/>
          <w:lang w:val="de-DE" w:eastAsia="de-AT"/>
        </w:rPr>
        <w:softHyphen/>
        <w:t>genden Aufgaben nicht ausreichend er</w:t>
      </w:r>
      <w:r w:rsidRPr="00E708D7">
        <w:rPr>
          <w:rFonts w:ascii="Times New Roman" w:eastAsia="Times New Roman" w:hAnsi="Times New Roman"/>
          <w:bCs/>
          <w:color w:val="000000"/>
          <w:sz w:val="20"/>
          <w:szCs w:val="20"/>
          <w:lang w:val="de-DE" w:eastAsia="de-AT"/>
        </w:rPr>
        <w:softHyphen/>
        <w:t xml:space="preserve">füllt.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(7) Die Bestimmungen des Abs. 6 gelten sinngemäß auch für den Schuler</w:t>
      </w:r>
      <w:r w:rsidRPr="00E708D7">
        <w:rPr>
          <w:rFonts w:ascii="Times New Roman" w:eastAsia="Times New Roman" w:hAnsi="Times New Roman"/>
          <w:bCs/>
          <w:color w:val="000000"/>
          <w:sz w:val="20"/>
          <w:szCs w:val="20"/>
          <w:lang w:val="de-DE" w:eastAsia="de-AT"/>
        </w:rPr>
        <w:softHyphen/>
        <w:t xml:space="preserve">halter in seiner Eigenschaft als Leiter der Schule (Abs. 2).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lastRenderedPageBreak/>
        <w:t>§ 6. Schulräume und Lehrmittel und Unterrichtsmittel</w:t>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i/>
          <w:color w:val="000000"/>
          <w:sz w:val="20"/>
          <w:szCs w:val="20"/>
          <w:lang w:val="de-DE" w:eastAsia="de-AT"/>
        </w:rPr>
        <w:t xml:space="preserve">(BGBl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138/2017)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Der Schulerhalter hat nachzuweisen,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er über Schulräume verfügt, die bau</w:t>
      </w:r>
      <w:r w:rsidRPr="00E708D7">
        <w:rPr>
          <w:rFonts w:ascii="Times New Roman" w:eastAsia="Times New Roman" w:hAnsi="Times New Roman"/>
          <w:bCs/>
          <w:color w:val="000000"/>
          <w:sz w:val="20"/>
          <w:szCs w:val="20"/>
          <w:lang w:val="de-DE" w:eastAsia="de-AT"/>
        </w:rPr>
        <w:softHyphen/>
        <w:t>lich und einrichtungsmäßig dem Zweck und der Organisation der Pri</w:t>
      </w:r>
      <w:r w:rsidRPr="00E708D7">
        <w:rPr>
          <w:rFonts w:ascii="Times New Roman" w:eastAsia="Times New Roman" w:hAnsi="Times New Roman"/>
          <w:bCs/>
          <w:color w:val="000000"/>
          <w:sz w:val="20"/>
          <w:szCs w:val="20"/>
          <w:lang w:val="de-DE" w:eastAsia="de-AT"/>
        </w:rPr>
        <w:softHyphen/>
        <w:t xml:space="preserve">vatschule sowie den Grundsätzen der Pädagogik und der Schulhygiene entsprechen. Ferner hat er nachzuweisen,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die Privatschule die zur Durchführung des Lehrplanes notwendigen Lehrmittel und sonstigen Ausstattungen und Einrichtungen aufweist. </w:t>
      </w:r>
      <w:r w:rsidRPr="00CD2790">
        <w:rPr>
          <w:rFonts w:ascii="Times New Roman" w:eastAsia="Times New Roman" w:hAnsi="Times New Roman"/>
          <w:bCs/>
          <w:color w:val="000000"/>
          <w:sz w:val="20"/>
          <w:szCs w:val="20"/>
          <w:lang w:val="de-DE" w:eastAsia="de-AT"/>
        </w:rPr>
        <w:t>Ferner hat er nachzuweisen, dass die Privatschule die zur Durchführung des Lehrplanes notwendigen Lehrmittel und sonstigen Ausstattungen und Einrichtungen aufweist und über für die Erfüllung der Aufgaben der österreichischen Schule im Sinne des § 2 des Schulorganisationsgesetzes geeignete Unterrichtsmittel verfügt.</w:t>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i/>
          <w:color w:val="000000"/>
          <w:sz w:val="20"/>
          <w:szCs w:val="20"/>
          <w:lang w:val="de-DE" w:eastAsia="de-AT"/>
        </w:rPr>
        <w:t xml:space="preserve">(BGBl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138/2017)</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7. Anzeige und Untersagung der Errichtung.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Die Errichtung einer Privatschule ist der zuständigen Schulbehörde min</w:t>
      </w:r>
      <w:r w:rsidRPr="00E708D7">
        <w:rPr>
          <w:rFonts w:ascii="Times New Roman" w:eastAsia="Times New Roman" w:hAnsi="Times New Roman"/>
          <w:bCs/>
          <w:color w:val="000000"/>
          <w:sz w:val="20"/>
          <w:szCs w:val="20"/>
          <w:lang w:val="de-DE" w:eastAsia="de-AT"/>
        </w:rPr>
        <w:softHyphen/>
        <w:t>destens drei Monate vor der beabsichtigten Eröffnung der Schule un</w:t>
      </w:r>
      <w:r w:rsidRPr="00E708D7">
        <w:rPr>
          <w:rFonts w:ascii="Times New Roman" w:eastAsia="Times New Roman" w:hAnsi="Times New Roman"/>
          <w:bCs/>
          <w:color w:val="000000"/>
          <w:sz w:val="20"/>
          <w:szCs w:val="20"/>
          <w:lang w:val="de-DE" w:eastAsia="de-AT"/>
        </w:rPr>
        <w:softHyphen/>
        <w:t>ter Nachweis der Erfüllung der Bestimmungen des § 4 Abs. 1 oder 2, des § 5 Abs. 1 oder 2 und 4 (unbeschadet der Bestimmung des § 5 Abs. 5) sowie des § 6 an</w:t>
      </w:r>
      <w:r w:rsidRPr="00E708D7">
        <w:rPr>
          <w:rFonts w:ascii="Times New Roman" w:eastAsia="Times New Roman" w:hAnsi="Times New Roman"/>
          <w:bCs/>
          <w:color w:val="000000"/>
          <w:sz w:val="20"/>
          <w:szCs w:val="20"/>
          <w:lang w:val="de-DE" w:eastAsia="de-AT"/>
        </w:rPr>
        <w:softHyphen/>
        <w:t>zuzeigen.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zuständige Schulbehörde hat die Errichtung der Schule binnen zwei Monaten ab dem Zeitpunkt der Einbringung der Anzeige zu untersa</w:t>
      </w:r>
      <w:r w:rsidRPr="00E708D7">
        <w:rPr>
          <w:rFonts w:ascii="Times New Roman" w:eastAsia="Times New Roman" w:hAnsi="Times New Roman"/>
          <w:bCs/>
          <w:color w:val="000000"/>
          <w:sz w:val="20"/>
          <w:szCs w:val="20"/>
          <w:lang w:val="de-DE" w:eastAsia="de-AT"/>
        </w:rPr>
        <w:softHyphen/>
        <w:t>gen, wenn die im Abs. 1 angeführten Bestimmungen nicht erfüllt sind. Wird die Errichtung der Schule innerhalb dieser Frist nicht untersagt, so kann sie eröff</w:t>
      </w:r>
      <w:r w:rsidRPr="00E708D7">
        <w:rPr>
          <w:rFonts w:ascii="Times New Roman" w:eastAsia="Times New Roman" w:hAnsi="Times New Roman"/>
          <w:bCs/>
          <w:color w:val="000000"/>
          <w:sz w:val="20"/>
          <w:szCs w:val="20"/>
          <w:lang w:val="de-DE" w:eastAsia="de-AT"/>
        </w:rPr>
        <w:softHyphen/>
        <w:t xml:space="preserve">net werden.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8. Erlöschen und Entzug des Rechtes zur Schulführung.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Das Recht zur Führung einer Schule erlischt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 mit der Auflassung der Schule durch den Schulerhalter,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mit dem Wegfall einer der im § 4 Abs. 1 oder 2 genannten Bedingun</w:t>
      </w:r>
      <w:r w:rsidRPr="00E708D7">
        <w:rPr>
          <w:rFonts w:ascii="Times New Roman" w:eastAsia="Times New Roman" w:hAnsi="Times New Roman"/>
          <w:bCs/>
          <w:color w:val="000000"/>
          <w:sz w:val="20"/>
          <w:szCs w:val="20"/>
          <w:lang w:val="de-DE" w:eastAsia="de-AT"/>
        </w:rPr>
        <w:softHyphen/>
        <w:t>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c) nach Ablauf eines Jahres, in dem die Schule nicht geführt wurde,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d) mit der Überlassung des Schulvermögens an eine andere Person in der Absicht, die </w:t>
      </w:r>
      <w:proofErr w:type="spellStart"/>
      <w:r w:rsidRPr="00E708D7">
        <w:rPr>
          <w:rFonts w:ascii="Times New Roman" w:eastAsia="Times New Roman" w:hAnsi="Times New Roman"/>
          <w:bCs/>
          <w:color w:val="000000"/>
          <w:sz w:val="20"/>
          <w:szCs w:val="20"/>
          <w:lang w:val="de-DE" w:eastAsia="de-AT"/>
        </w:rPr>
        <w:t>Schulhalterschaft</w:t>
      </w:r>
      <w:proofErr w:type="spellEnd"/>
      <w:r w:rsidRPr="00E708D7">
        <w:rPr>
          <w:rFonts w:ascii="Times New Roman" w:eastAsia="Times New Roman" w:hAnsi="Times New Roman"/>
          <w:bCs/>
          <w:color w:val="000000"/>
          <w:sz w:val="20"/>
          <w:szCs w:val="20"/>
          <w:lang w:val="de-DE" w:eastAsia="de-AT"/>
        </w:rPr>
        <w:t xml:space="preserve"> aufzugeben, oder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e) mit dem Tode des Schulerhalters (bei juristischen Personen mit deren Auflösung); die Verlassenschaft beziehungsweise die Erben des Schuler</w:t>
      </w:r>
      <w:r w:rsidRPr="00E708D7">
        <w:rPr>
          <w:rFonts w:ascii="Times New Roman" w:eastAsia="Times New Roman" w:hAnsi="Times New Roman"/>
          <w:bCs/>
          <w:color w:val="000000"/>
          <w:sz w:val="20"/>
          <w:szCs w:val="20"/>
          <w:lang w:val="de-DE" w:eastAsia="de-AT"/>
        </w:rPr>
        <w:softHyphen/>
        <w:t>halters können  die Schule jedoch bis zum Ende des laufenden Schuljahres weiterfüh</w:t>
      </w:r>
      <w:r w:rsidRPr="00E708D7">
        <w:rPr>
          <w:rFonts w:ascii="Times New Roman" w:eastAsia="Times New Roman" w:hAnsi="Times New Roman"/>
          <w:bCs/>
          <w:color w:val="000000"/>
          <w:sz w:val="20"/>
          <w:szCs w:val="20"/>
          <w:lang w:val="de-DE" w:eastAsia="de-AT"/>
        </w:rPr>
        <w:softHyphen/>
        <w:t>ren, wobei die die Rechte und Pflichten des Schulerhalters über</w:t>
      </w:r>
      <w:r w:rsidRPr="00E708D7">
        <w:rPr>
          <w:rFonts w:ascii="Times New Roman" w:eastAsia="Times New Roman" w:hAnsi="Times New Roman"/>
          <w:bCs/>
          <w:color w:val="000000"/>
          <w:sz w:val="20"/>
          <w:szCs w:val="20"/>
          <w:lang w:val="de-DE" w:eastAsia="de-AT"/>
        </w:rPr>
        <w:softHyphen/>
        <w:t>nehmen; sie haben die Weiterführung der Schule der zuständigen Schul</w:t>
      </w:r>
      <w:r w:rsidRPr="00E708D7">
        <w:rPr>
          <w:rFonts w:ascii="Times New Roman" w:eastAsia="Times New Roman" w:hAnsi="Times New Roman"/>
          <w:bCs/>
          <w:color w:val="000000"/>
          <w:sz w:val="20"/>
          <w:szCs w:val="20"/>
          <w:lang w:val="de-DE" w:eastAsia="de-AT"/>
        </w:rPr>
        <w:softHyphen/>
        <w:t>behörde anzuzeigen.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Werden nach der Eröffnung der Schule die im § 5 Abs. 1, 2 oder 4 (unter allfälliger Bedachtnahme auf § 5 Abs. 5) oder die im § 6 genannten Bedingungen nicht mehr erfüllt, so hat die zuständige Schulbehörde dem Schulerhalter eine angemessene Frist zur Beseitigung der Mängel zu set</w:t>
      </w:r>
      <w:r w:rsidRPr="00E708D7">
        <w:rPr>
          <w:rFonts w:ascii="Times New Roman" w:eastAsia="Times New Roman" w:hAnsi="Times New Roman"/>
          <w:bCs/>
          <w:color w:val="000000"/>
          <w:sz w:val="20"/>
          <w:szCs w:val="20"/>
          <w:lang w:val="de-DE" w:eastAsia="de-AT"/>
        </w:rPr>
        <w:softHyphen/>
        <w:t>zen. Werden die Mängel innerhalb dieser Frist nicht behoben, so hat die Schulbehörde die weitere Führung der Schule zu untersagen.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Wenn für die Gesundheit oder Sittlichkeit der Schüler Gefahr im Ver</w:t>
      </w:r>
      <w:r w:rsidRPr="00E708D7">
        <w:rPr>
          <w:rFonts w:ascii="Times New Roman" w:eastAsia="Times New Roman" w:hAnsi="Times New Roman"/>
          <w:bCs/>
          <w:color w:val="000000"/>
          <w:sz w:val="20"/>
          <w:szCs w:val="20"/>
          <w:lang w:val="de-DE" w:eastAsia="de-AT"/>
        </w:rPr>
        <w:softHyphen/>
        <w:t xml:space="preserve">zug ist, hat die zuständige Schulbehörde die weitere Führung der Schule ohne Setzung einer Frist zu untersagen.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9. Bezeichnung von Privatschulen.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Jede Privatschule hat eine Bezeichnung zu führen, aus der ihr Schulerhal</w:t>
      </w:r>
      <w:r w:rsidRPr="00E708D7">
        <w:rPr>
          <w:rFonts w:ascii="Times New Roman" w:eastAsia="Times New Roman" w:hAnsi="Times New Roman"/>
          <w:bCs/>
          <w:color w:val="000000"/>
          <w:sz w:val="20"/>
          <w:szCs w:val="20"/>
          <w:lang w:val="de-DE" w:eastAsia="de-AT"/>
        </w:rPr>
        <w:softHyphen/>
        <w:t>ter erkennbar ist und die, auch wenn die Schule das Öffentlichkeitsrecht (Abschnitt III) besitzt, jede Möglichkeit einer Verwechslung mit einer öf</w:t>
      </w:r>
      <w:r w:rsidRPr="00E708D7">
        <w:rPr>
          <w:rFonts w:ascii="Times New Roman" w:eastAsia="Times New Roman" w:hAnsi="Times New Roman"/>
          <w:bCs/>
          <w:color w:val="000000"/>
          <w:sz w:val="20"/>
          <w:szCs w:val="20"/>
          <w:lang w:val="de-DE" w:eastAsia="de-AT"/>
        </w:rPr>
        <w:softHyphen/>
        <w:t>fentli</w:t>
      </w:r>
      <w:r w:rsidRPr="00E708D7">
        <w:rPr>
          <w:rFonts w:ascii="Times New Roman" w:eastAsia="Times New Roman" w:hAnsi="Times New Roman"/>
          <w:bCs/>
          <w:color w:val="000000"/>
          <w:sz w:val="20"/>
          <w:szCs w:val="20"/>
          <w:lang w:val="de-DE" w:eastAsia="de-AT"/>
        </w:rPr>
        <w:softHyphen/>
        <w:t>chen Schule ausschließt. Wenn nicht eine Bewilligung zur Führung einer ge</w:t>
      </w:r>
      <w:r w:rsidRPr="00E708D7">
        <w:rPr>
          <w:rFonts w:ascii="Times New Roman" w:eastAsia="Times New Roman" w:hAnsi="Times New Roman"/>
          <w:bCs/>
          <w:color w:val="000000"/>
          <w:sz w:val="20"/>
          <w:szCs w:val="20"/>
          <w:lang w:val="de-DE" w:eastAsia="de-AT"/>
        </w:rPr>
        <w:softHyphen/>
        <w:t xml:space="preserve">setzlich geregelten Schulartbezeichnung nach Abschnitt II erteilt worden ist, </w:t>
      </w:r>
      <w:proofErr w:type="spellStart"/>
      <w:r w:rsidRPr="00E708D7">
        <w:rPr>
          <w:rFonts w:ascii="Times New Roman" w:eastAsia="Times New Roman" w:hAnsi="Times New Roman"/>
          <w:bCs/>
          <w:color w:val="000000"/>
          <w:sz w:val="20"/>
          <w:szCs w:val="20"/>
          <w:lang w:val="de-DE" w:eastAsia="de-AT"/>
        </w:rPr>
        <w:t>muß</w:t>
      </w:r>
      <w:proofErr w:type="spellEnd"/>
      <w:r w:rsidRPr="00E708D7">
        <w:rPr>
          <w:rFonts w:ascii="Times New Roman" w:eastAsia="Times New Roman" w:hAnsi="Times New Roman"/>
          <w:bCs/>
          <w:color w:val="000000"/>
          <w:sz w:val="20"/>
          <w:szCs w:val="20"/>
          <w:lang w:val="de-DE" w:eastAsia="de-AT"/>
        </w:rPr>
        <w:t xml:space="preserve"> ferner jede Verwechslungsmöglichkeit mit einer solchen Bezeichnung ausgeschlossen sein.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10. Schülerheime.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Die Errichtung privater Heime, in die Schüler öffentlicher oder pri</w:t>
      </w:r>
      <w:r w:rsidRPr="00E708D7">
        <w:rPr>
          <w:rFonts w:ascii="Times New Roman" w:eastAsia="Times New Roman" w:hAnsi="Times New Roman"/>
          <w:bCs/>
          <w:color w:val="000000"/>
          <w:sz w:val="20"/>
          <w:szCs w:val="20"/>
          <w:lang w:val="de-DE" w:eastAsia="de-AT"/>
        </w:rPr>
        <w:softHyphen/>
        <w:t>va</w:t>
      </w:r>
      <w:r w:rsidRPr="00E708D7">
        <w:rPr>
          <w:rFonts w:ascii="Times New Roman" w:eastAsia="Times New Roman" w:hAnsi="Times New Roman"/>
          <w:bCs/>
          <w:color w:val="000000"/>
          <w:sz w:val="20"/>
          <w:szCs w:val="20"/>
          <w:lang w:val="de-DE" w:eastAsia="de-AT"/>
        </w:rPr>
        <w:softHyphen/>
        <w:t>ter Schulen zum Zwecke des Schulbesuches oder zur Überwachung ih</w:t>
      </w:r>
      <w:r w:rsidRPr="00E708D7">
        <w:rPr>
          <w:rFonts w:ascii="Times New Roman" w:eastAsia="Times New Roman" w:hAnsi="Times New Roman"/>
          <w:bCs/>
          <w:color w:val="000000"/>
          <w:sz w:val="20"/>
          <w:szCs w:val="20"/>
          <w:lang w:val="de-DE" w:eastAsia="de-AT"/>
        </w:rPr>
        <w:softHyphen/>
        <w:t>rer Lerntätigkeit aufgenommen werden (Schülerheime), bedarf keiner An</w:t>
      </w:r>
      <w:r w:rsidRPr="00E708D7">
        <w:rPr>
          <w:rFonts w:ascii="Times New Roman" w:eastAsia="Times New Roman" w:hAnsi="Times New Roman"/>
          <w:bCs/>
          <w:color w:val="000000"/>
          <w:sz w:val="20"/>
          <w:szCs w:val="20"/>
          <w:lang w:val="de-DE" w:eastAsia="de-AT"/>
        </w:rPr>
        <w:softHyphen/>
        <w:t>zeige.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zuständige Schulbehörde hat die Führung eines Schülerheimes zu un</w:t>
      </w:r>
      <w:r w:rsidRPr="00E708D7">
        <w:rPr>
          <w:rFonts w:ascii="Times New Roman" w:eastAsia="Times New Roman" w:hAnsi="Times New Roman"/>
          <w:bCs/>
          <w:color w:val="000000"/>
          <w:sz w:val="20"/>
          <w:szCs w:val="20"/>
          <w:lang w:val="de-DE" w:eastAsia="de-AT"/>
        </w:rPr>
        <w:softHyphen/>
        <w:t>tersagen, wenn trotz Aufforderung zur Abstellung von Mängeln inner</w:t>
      </w:r>
      <w:r w:rsidRPr="00E708D7">
        <w:rPr>
          <w:rFonts w:ascii="Times New Roman" w:eastAsia="Times New Roman" w:hAnsi="Times New Roman"/>
          <w:bCs/>
          <w:color w:val="000000"/>
          <w:sz w:val="20"/>
          <w:szCs w:val="20"/>
          <w:lang w:val="de-DE" w:eastAsia="de-AT"/>
        </w:rPr>
        <w:softHyphen/>
        <w:t>halb ei</w:t>
      </w:r>
      <w:r w:rsidRPr="00E708D7">
        <w:rPr>
          <w:rFonts w:ascii="Times New Roman" w:eastAsia="Times New Roman" w:hAnsi="Times New Roman"/>
          <w:bCs/>
          <w:color w:val="000000"/>
          <w:sz w:val="20"/>
          <w:szCs w:val="20"/>
          <w:lang w:val="de-DE" w:eastAsia="de-AT"/>
        </w:rPr>
        <w:softHyphen/>
        <w:t>ner angemessenen Frist weiterhin Umstände vorliegen, durch die für die Gesundheit, die Sittlichkeit oder die staatsbürgerliche Gesinnung der Schüler Gefahr besteht. Diese Untersagung gilt für die Dauer des Vorliegens der fest</w:t>
      </w:r>
      <w:r w:rsidRPr="00E708D7">
        <w:rPr>
          <w:rFonts w:ascii="Times New Roman" w:eastAsia="Times New Roman" w:hAnsi="Times New Roman"/>
          <w:bCs/>
          <w:color w:val="000000"/>
          <w:sz w:val="20"/>
          <w:szCs w:val="20"/>
          <w:lang w:val="de-DE" w:eastAsia="de-AT"/>
        </w:rPr>
        <w:softHyphen/>
        <w:t xml:space="preserve">gestelltem Mängel.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ABSCHNITT II</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Führung einer gesetzlich geregelten Schulartbezeichnung.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Pr>
          <w:rFonts w:ascii="Times New Roman" w:eastAsia="Times New Roman" w:hAnsi="Times New Roman"/>
          <w:bCs/>
          <w:color w:val="000000"/>
          <w:sz w:val="20"/>
          <w:szCs w:val="20"/>
          <w:lang w:val="de-DE" w:eastAsia="de-AT"/>
        </w:rPr>
        <w:lastRenderedPageBreak/>
        <w:t xml:space="preserve">§ 11. </w:t>
      </w:r>
      <w:r w:rsidRPr="00E708D7">
        <w:rPr>
          <w:rFonts w:ascii="Times New Roman" w:eastAsia="Times New Roman" w:hAnsi="Times New Roman"/>
          <w:bCs/>
          <w:color w:val="000000"/>
          <w:sz w:val="20"/>
          <w:szCs w:val="20"/>
          <w:lang w:val="de-DE" w:eastAsia="de-AT"/>
        </w:rPr>
        <w:t>Bewilligungspflicht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(1) Die Führung einer gesetzlich geregelten Schulartbezeichnung durch Privatschulen ist nur mit Bewilligung der zuständigen Schulbehörde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zulässig.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Bewilligung ist auf Ansuchen des Schulerhalters zu erteilen, wenn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 die Organisation einschließlich des Lehrplanes und die Ausstattung der Privatschule im </w:t>
      </w:r>
      <w:proofErr w:type="spellStart"/>
      <w:proofErr w:type="gramStart"/>
      <w:r w:rsidRPr="00E708D7">
        <w:rPr>
          <w:rFonts w:ascii="Times New Roman" w:eastAsia="Times New Roman" w:hAnsi="Times New Roman"/>
          <w:bCs/>
          <w:color w:val="000000"/>
          <w:sz w:val="20"/>
          <w:szCs w:val="20"/>
          <w:lang w:val="de-DE" w:eastAsia="de-AT"/>
        </w:rPr>
        <w:t>wesentlichen</w:t>
      </w:r>
      <w:proofErr w:type="spellEnd"/>
      <w:proofErr w:type="gramEnd"/>
      <w:r w:rsidRPr="00E708D7">
        <w:rPr>
          <w:rFonts w:ascii="Times New Roman" w:eastAsia="Times New Roman" w:hAnsi="Times New Roman"/>
          <w:bCs/>
          <w:color w:val="000000"/>
          <w:sz w:val="20"/>
          <w:szCs w:val="20"/>
          <w:lang w:val="de-DE" w:eastAsia="de-AT"/>
        </w:rPr>
        <w:t xml:space="preserve"> mit gleichartigen öffentlichen Schulen überein</w:t>
      </w:r>
      <w:r w:rsidRPr="00E708D7">
        <w:rPr>
          <w:rFonts w:ascii="Times New Roman" w:eastAsia="Times New Roman" w:hAnsi="Times New Roman"/>
          <w:bCs/>
          <w:color w:val="000000"/>
          <w:sz w:val="20"/>
          <w:szCs w:val="20"/>
          <w:lang w:val="de-DE" w:eastAsia="de-AT"/>
        </w:rPr>
        <w:softHyphen/>
        <w:t>stimmt und an der Schule nur schulbehördlich approbierte Lehr</w:t>
      </w:r>
      <w:r w:rsidRPr="00E708D7">
        <w:rPr>
          <w:rFonts w:ascii="Times New Roman" w:eastAsia="Times New Roman" w:hAnsi="Times New Roman"/>
          <w:bCs/>
          <w:color w:val="000000"/>
          <w:sz w:val="20"/>
          <w:szCs w:val="20"/>
          <w:lang w:val="de-DE" w:eastAsia="de-AT"/>
        </w:rPr>
        <w:softHyphen/>
        <w:t>bücher, soweit eine solche Approbation vorgesehen ist, verwendet wer</w:t>
      </w:r>
      <w:r w:rsidRPr="00E708D7">
        <w:rPr>
          <w:rFonts w:ascii="Times New Roman" w:eastAsia="Times New Roman" w:hAnsi="Times New Roman"/>
          <w:bCs/>
          <w:color w:val="000000"/>
          <w:sz w:val="20"/>
          <w:szCs w:val="20"/>
          <w:lang w:val="de-DE" w:eastAsia="de-AT"/>
        </w:rPr>
        <w:softHyphen/>
        <w:t>den,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der Leiter und die Lehrer die Lehrbefähigung für die betreffende Schulart besitzen, wobei jedoch die zuständige Schulbehörde vom Nach</w:t>
      </w:r>
      <w:r w:rsidRPr="00E708D7">
        <w:rPr>
          <w:rFonts w:ascii="Times New Roman" w:eastAsia="Times New Roman" w:hAnsi="Times New Roman"/>
          <w:bCs/>
          <w:color w:val="000000"/>
          <w:sz w:val="20"/>
          <w:szCs w:val="20"/>
          <w:lang w:val="de-DE" w:eastAsia="de-AT"/>
        </w:rPr>
        <w:softHyphen/>
        <w:t>weis der Lehrbefähigung für Lehrer absehen kann, wenn Mangel an ent</w:t>
      </w:r>
      <w:r w:rsidRPr="00E708D7">
        <w:rPr>
          <w:rFonts w:ascii="Times New Roman" w:eastAsia="Times New Roman" w:hAnsi="Times New Roman"/>
          <w:bCs/>
          <w:color w:val="000000"/>
          <w:sz w:val="20"/>
          <w:szCs w:val="20"/>
          <w:lang w:val="de-DE" w:eastAsia="de-AT"/>
        </w:rPr>
        <w:softHyphen/>
        <w:t>sprechend lehr</w:t>
      </w:r>
      <w:r w:rsidRPr="00E708D7">
        <w:rPr>
          <w:rFonts w:ascii="Times New Roman" w:eastAsia="Times New Roman" w:hAnsi="Times New Roman"/>
          <w:bCs/>
          <w:color w:val="000000"/>
          <w:sz w:val="20"/>
          <w:szCs w:val="20"/>
          <w:lang w:val="de-DE" w:eastAsia="de-AT"/>
        </w:rPr>
        <w:softHyphen/>
        <w:t xml:space="preserve">befähigten Lehrern besteht und ein sonstiger ausreichender Befähigungsnachweis erbracht wird, und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c) glaubhaft gemacht wird, </w:t>
      </w:r>
      <w:proofErr w:type="spellStart"/>
      <w:r w:rsidRPr="00E708D7">
        <w:rPr>
          <w:rFonts w:ascii="Times New Roman" w:eastAsia="Times New Roman" w:hAnsi="Times New Roman"/>
          <w:bCs/>
          <w:color w:val="000000"/>
          <w:sz w:val="20"/>
          <w:szCs w:val="20"/>
          <w:lang w:val="de-DE" w:eastAsia="de-AT"/>
        </w:rPr>
        <w:t>daß</w:t>
      </w:r>
      <w:proofErr w:type="spellEnd"/>
      <w:r w:rsidRPr="00E708D7">
        <w:rPr>
          <w:rFonts w:ascii="Times New Roman" w:eastAsia="Times New Roman" w:hAnsi="Times New Roman"/>
          <w:bCs/>
          <w:color w:val="000000"/>
          <w:sz w:val="20"/>
          <w:szCs w:val="20"/>
          <w:lang w:val="de-DE" w:eastAsia="de-AT"/>
        </w:rPr>
        <w:t xml:space="preserve"> die Führung der Privatschule für mehrere Jahre mit einem hohen Grad der Wahrscheinlichkeit sichergestellt ist.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Bei Gebietskörperschaften, gesetzlich anerkannten Kirchen und Reli</w:t>
      </w:r>
      <w:r w:rsidRPr="00E708D7">
        <w:rPr>
          <w:rFonts w:ascii="Times New Roman" w:eastAsia="Times New Roman" w:hAnsi="Times New Roman"/>
          <w:bCs/>
          <w:color w:val="000000"/>
          <w:sz w:val="20"/>
          <w:szCs w:val="20"/>
          <w:lang w:val="de-DE" w:eastAsia="de-AT"/>
        </w:rPr>
        <w:softHyphen/>
        <w:t xml:space="preserve">gionsgesellschaften und sonstigen Körperschaften des öffentlichen Rechts wird die Erfüllung der Voraussetzungen des Abs. 2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c von Gesetzes wegen ange</w:t>
      </w:r>
      <w:r w:rsidRPr="00E708D7">
        <w:rPr>
          <w:rFonts w:ascii="Times New Roman" w:eastAsia="Times New Roman" w:hAnsi="Times New Roman"/>
          <w:bCs/>
          <w:color w:val="000000"/>
          <w:sz w:val="20"/>
          <w:szCs w:val="20"/>
          <w:lang w:val="de-DE" w:eastAsia="de-AT"/>
        </w:rPr>
        <w:softHyphen/>
        <w:t>nommen.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(4) Um die Bewilligung zur Führung einer gesetzlich geregelten Schulartbezeichnung kann gleichzeitig mit der Anzeige der Errichtung der Privatschule (§ 7) angesucht werden.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12. Widerruf der Bewilligung.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Werden die im § 11 Abs. 2 genannten Voraussetzungen nicht mehr voll erfüllt, so hat die zuständige Schulbehörde dem Schulerhalter eine ange</w:t>
      </w:r>
      <w:r w:rsidRPr="00E708D7">
        <w:rPr>
          <w:rFonts w:ascii="Times New Roman" w:eastAsia="Times New Roman" w:hAnsi="Times New Roman"/>
          <w:bCs/>
          <w:color w:val="000000"/>
          <w:sz w:val="20"/>
          <w:szCs w:val="20"/>
          <w:lang w:val="de-DE" w:eastAsia="de-AT"/>
        </w:rPr>
        <w:softHyphen/>
        <w:t>messene Frist zur Beseitigung der Mängel zu setzen. Werden die Mängel innerhalb dieser Frist nicht behoben, so hat die Schulbehörde die Bewilli</w:t>
      </w:r>
      <w:r w:rsidRPr="00E708D7">
        <w:rPr>
          <w:rFonts w:ascii="Times New Roman" w:eastAsia="Times New Roman" w:hAnsi="Times New Roman"/>
          <w:bCs/>
          <w:color w:val="000000"/>
          <w:sz w:val="20"/>
          <w:szCs w:val="20"/>
          <w:lang w:val="de-DE" w:eastAsia="de-AT"/>
        </w:rPr>
        <w:softHyphen/>
        <w:t>gung zur Führung ei</w:t>
      </w:r>
      <w:r w:rsidRPr="00E708D7">
        <w:rPr>
          <w:rFonts w:ascii="Times New Roman" w:eastAsia="Times New Roman" w:hAnsi="Times New Roman"/>
          <w:bCs/>
          <w:color w:val="000000"/>
          <w:sz w:val="20"/>
          <w:szCs w:val="20"/>
          <w:lang w:val="de-DE" w:eastAsia="de-AT"/>
        </w:rPr>
        <w:softHyphen/>
        <w:t>ner gesetzlich geregelten Schulartbezeichnung zu wi</w:t>
      </w:r>
      <w:r w:rsidRPr="00E708D7">
        <w:rPr>
          <w:rFonts w:ascii="Times New Roman" w:eastAsia="Times New Roman" w:hAnsi="Times New Roman"/>
          <w:bCs/>
          <w:color w:val="000000"/>
          <w:sz w:val="20"/>
          <w:szCs w:val="20"/>
          <w:lang w:val="de-DE" w:eastAsia="de-AT"/>
        </w:rPr>
        <w:softHyphen/>
        <w:t xml:space="preserve">derrufen, sofern nicht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8 anzuwenden ist.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ABSCHNITT III.</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Öffentlichkeitsrecht.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13. Rechtswirkungen des Öffentlichkeitsrechtes.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Durch die Verleihung des Öffentlichkeitsrechtes wird einer Privat</w:t>
      </w:r>
      <w:r w:rsidRPr="00E708D7">
        <w:rPr>
          <w:rFonts w:ascii="Times New Roman" w:eastAsia="Times New Roman" w:hAnsi="Times New Roman"/>
          <w:bCs/>
          <w:color w:val="000000"/>
          <w:sz w:val="20"/>
          <w:szCs w:val="20"/>
          <w:lang w:val="de-DE" w:eastAsia="de-AT"/>
        </w:rPr>
        <w:softHyphen/>
        <w:t>schule das Recht übertragen, Zeugnisse über den Erfolg des Schulbesu</w:t>
      </w:r>
      <w:r w:rsidRPr="00E708D7">
        <w:rPr>
          <w:rFonts w:ascii="Times New Roman" w:eastAsia="Times New Roman" w:hAnsi="Times New Roman"/>
          <w:bCs/>
          <w:color w:val="000000"/>
          <w:sz w:val="20"/>
          <w:szCs w:val="20"/>
          <w:lang w:val="de-DE" w:eastAsia="de-AT"/>
        </w:rPr>
        <w:softHyphen/>
        <w:t>ches auszustel</w:t>
      </w:r>
      <w:r w:rsidRPr="00E708D7">
        <w:rPr>
          <w:rFonts w:ascii="Times New Roman" w:eastAsia="Times New Roman" w:hAnsi="Times New Roman"/>
          <w:bCs/>
          <w:color w:val="000000"/>
          <w:sz w:val="20"/>
          <w:szCs w:val="20"/>
          <w:lang w:val="de-DE" w:eastAsia="de-AT"/>
        </w:rPr>
        <w:softHyphen/>
        <w:t>len, die mit der Beweiskraft öffentlicher Urkunden und mit den gleichen Rechtswirkungen ausgestattet sind wie Zeugnisse gleicharti</w:t>
      </w:r>
      <w:r w:rsidRPr="00E708D7">
        <w:rPr>
          <w:rFonts w:ascii="Times New Roman" w:eastAsia="Times New Roman" w:hAnsi="Times New Roman"/>
          <w:bCs/>
          <w:color w:val="000000"/>
          <w:sz w:val="20"/>
          <w:szCs w:val="20"/>
          <w:lang w:val="de-DE" w:eastAsia="de-AT"/>
        </w:rPr>
        <w:softHyphen/>
        <w:t xml:space="preserve">ger öffentlicher Schulen.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Mit dem Öffentlichkeitsrecht sind weiters folgende Rechtswirkungen ver</w:t>
      </w:r>
      <w:r w:rsidRPr="00E708D7">
        <w:rPr>
          <w:rFonts w:ascii="Times New Roman" w:eastAsia="Times New Roman" w:hAnsi="Times New Roman"/>
          <w:bCs/>
          <w:color w:val="000000"/>
          <w:sz w:val="20"/>
          <w:szCs w:val="20"/>
          <w:lang w:val="de-DE" w:eastAsia="de-AT"/>
        </w:rPr>
        <w:softHyphen/>
        <w:t xml:space="preserve">bunden: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 an der Schule können die für die betreffende Schulart vorgesehenen Prüfungen abgehalten werden;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der Schule können Lehramtsanwärter, die sich damit einverstanden erklä</w:t>
      </w:r>
      <w:r w:rsidRPr="00E708D7">
        <w:rPr>
          <w:rFonts w:ascii="Times New Roman" w:eastAsia="Times New Roman" w:hAnsi="Times New Roman"/>
          <w:bCs/>
          <w:color w:val="000000"/>
          <w:sz w:val="20"/>
          <w:szCs w:val="20"/>
          <w:lang w:val="de-DE" w:eastAsia="de-AT"/>
        </w:rPr>
        <w:softHyphen/>
        <w:t xml:space="preserve">ren, zur Einführung in die Praxis des Lehramtes mit Zustimmung des Schulerhalters zugewiesen werden;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c) auf die Schule finden die für die entsprechenden öffentlichen Schulen gel</w:t>
      </w:r>
      <w:r w:rsidRPr="00E708D7">
        <w:rPr>
          <w:rFonts w:ascii="Times New Roman" w:eastAsia="Times New Roman" w:hAnsi="Times New Roman"/>
          <w:bCs/>
          <w:color w:val="000000"/>
          <w:sz w:val="20"/>
          <w:szCs w:val="20"/>
          <w:lang w:val="de-DE" w:eastAsia="de-AT"/>
        </w:rPr>
        <w:softHyphen/>
        <w:t>tenden schulrechtlichen Vorschriften Anwendung, soweit gesetzlich nicht an</w:t>
      </w:r>
      <w:r w:rsidRPr="00E708D7">
        <w:rPr>
          <w:rFonts w:ascii="Times New Roman" w:eastAsia="Times New Roman" w:hAnsi="Times New Roman"/>
          <w:bCs/>
          <w:color w:val="000000"/>
          <w:sz w:val="20"/>
          <w:szCs w:val="20"/>
          <w:lang w:val="de-DE" w:eastAsia="de-AT"/>
        </w:rPr>
        <w:softHyphen/>
        <w:t>deres bestimmt ist und soweit sie nicht die Errichtung, Erhaltung und Auflassung, die Sprengel und das Schulgeld betreffen. Bei der An</w:t>
      </w:r>
      <w:r w:rsidRPr="00E708D7">
        <w:rPr>
          <w:rFonts w:ascii="Times New Roman" w:eastAsia="Times New Roman" w:hAnsi="Times New Roman"/>
          <w:bCs/>
          <w:color w:val="000000"/>
          <w:sz w:val="20"/>
          <w:szCs w:val="20"/>
          <w:lang w:val="de-DE" w:eastAsia="de-AT"/>
        </w:rPr>
        <w:softHyphen/>
        <w:t>wendung von landesgesetzlichen Vorschriften betreffend die äußere Or</w:t>
      </w:r>
      <w:r w:rsidRPr="00E708D7">
        <w:rPr>
          <w:rFonts w:ascii="Times New Roman" w:eastAsia="Times New Roman" w:hAnsi="Times New Roman"/>
          <w:bCs/>
          <w:color w:val="000000"/>
          <w:sz w:val="20"/>
          <w:szCs w:val="20"/>
          <w:lang w:val="de-DE" w:eastAsia="de-AT"/>
        </w:rPr>
        <w:softHyphen/>
        <w:t>ganisation der öffent</w:t>
      </w:r>
      <w:r w:rsidRPr="00E708D7">
        <w:rPr>
          <w:rFonts w:ascii="Times New Roman" w:eastAsia="Times New Roman" w:hAnsi="Times New Roman"/>
          <w:bCs/>
          <w:color w:val="000000"/>
          <w:sz w:val="20"/>
          <w:szCs w:val="20"/>
          <w:lang w:val="de-DE" w:eastAsia="de-AT"/>
        </w:rPr>
        <w:softHyphen/>
        <w:t xml:space="preserve">lichen Pflichtschulen treten an die Stelle der dort vorgesehenen Behördenzuständigkeiten jene des § 23.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14. Verleihung des Öffentlichkeitsrechtes.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Privatschulen, die gemäß § 11 eine gesetzlich geregelte Schulartbe</w:t>
      </w:r>
      <w:r w:rsidRPr="00E708D7">
        <w:rPr>
          <w:rFonts w:ascii="Times New Roman" w:eastAsia="Times New Roman" w:hAnsi="Times New Roman"/>
          <w:bCs/>
          <w:color w:val="000000"/>
          <w:sz w:val="20"/>
          <w:szCs w:val="20"/>
          <w:lang w:val="de-DE" w:eastAsia="de-AT"/>
        </w:rPr>
        <w:softHyphen/>
        <w:t>zeichnung führen, ist das Öffentlichkeitsrecht zu verleihen, wenn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 der Schulerhalter (bei juristischen Personen dessen vertretungsbefugte Organe), der Leiter und die Lehrer Gewähr für einen ordnungsgemäßen und den Aufgaben des österreichischen Schulwesens gerecht werdenden Unterricht bieten und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der Unterrichtserfolg jenem an einer gleichartigen öffentlichen Schule ent</w:t>
      </w:r>
      <w:r w:rsidRPr="00E708D7">
        <w:rPr>
          <w:rFonts w:ascii="Times New Roman" w:eastAsia="Times New Roman" w:hAnsi="Times New Roman"/>
          <w:bCs/>
          <w:color w:val="000000"/>
          <w:sz w:val="20"/>
          <w:szCs w:val="20"/>
          <w:lang w:val="de-DE" w:eastAsia="de-AT"/>
        </w:rPr>
        <w:softHyphen/>
        <w:t>spricht.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Privatschulen, die keiner öffentlichen Schulart entsprechen, ist das Öf</w:t>
      </w:r>
      <w:r w:rsidRPr="00E708D7">
        <w:rPr>
          <w:rFonts w:ascii="Times New Roman" w:eastAsia="Times New Roman" w:hAnsi="Times New Roman"/>
          <w:bCs/>
          <w:color w:val="000000"/>
          <w:sz w:val="20"/>
          <w:szCs w:val="20"/>
          <w:lang w:val="de-DE" w:eastAsia="de-AT"/>
        </w:rPr>
        <w:softHyphen/>
        <w:t>fentlichkeitsrecht zu verleihen, wenn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 die Voraussetzungen nach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vorliegen,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b) die Organisation, der Lehrplan und die Ausstattung der Schule sowie die Lehrbefähigung des Leiters und der Lehrer mit einem vom zuständigen Bundesminister erlassenen oder genehmigten Organi</w:t>
      </w:r>
      <w:r>
        <w:rPr>
          <w:rFonts w:ascii="Times New Roman" w:eastAsia="Times New Roman" w:hAnsi="Times New Roman"/>
          <w:bCs/>
          <w:color w:val="000000"/>
          <w:sz w:val="20"/>
          <w:szCs w:val="20"/>
          <w:lang w:val="de-DE" w:eastAsia="de-AT"/>
        </w:rPr>
        <w:t>sationsstatut übereinstimmen,</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Pr>
          <w:rFonts w:ascii="Times New Roman" w:eastAsia="Times New Roman" w:hAnsi="Times New Roman"/>
          <w:bCs/>
          <w:i/>
          <w:color w:val="000000"/>
          <w:sz w:val="20"/>
          <w:szCs w:val="20"/>
          <w:lang w:val="de-DE" w:eastAsia="de-AT"/>
        </w:rPr>
        <w:t xml:space="preserve">(BGBl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48/2014, 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138/2017</w:t>
      </w:r>
      <w:r w:rsidRPr="00E708D7">
        <w:rPr>
          <w:rFonts w:ascii="Times New Roman" w:eastAsia="Times New Roman" w:hAnsi="Times New Roman"/>
          <w:bCs/>
          <w:i/>
          <w:color w:val="000000"/>
          <w:sz w:val="20"/>
          <w:szCs w:val="20"/>
          <w:lang w:val="de-DE" w:eastAsia="de-AT"/>
        </w:rPr>
        <w:t>)</w:t>
      </w:r>
    </w:p>
    <w:p w:rsidR="00A961C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c) die Privatschule sich hinsichtlich ihrer</w:t>
      </w:r>
      <w:r>
        <w:rPr>
          <w:rFonts w:ascii="Times New Roman" w:eastAsia="Times New Roman" w:hAnsi="Times New Roman"/>
          <w:bCs/>
          <w:color w:val="000000"/>
          <w:sz w:val="20"/>
          <w:szCs w:val="20"/>
          <w:lang w:val="de-DE" w:eastAsia="de-AT"/>
        </w:rPr>
        <w:t xml:space="preserve"> Unterrichtserfolge bewährt hat und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A53251">
        <w:rPr>
          <w:rFonts w:ascii="Times New Roman" w:eastAsia="Times New Roman" w:hAnsi="Times New Roman"/>
          <w:bCs/>
          <w:color w:val="000000"/>
          <w:sz w:val="20"/>
          <w:szCs w:val="20"/>
          <w:lang w:val="de-DE" w:eastAsia="de-AT"/>
        </w:rPr>
        <w:t>d)</w:t>
      </w:r>
      <w:r>
        <w:rPr>
          <w:rFonts w:ascii="Times New Roman" w:eastAsia="Times New Roman" w:hAnsi="Times New Roman"/>
          <w:bCs/>
          <w:color w:val="000000"/>
          <w:sz w:val="20"/>
          <w:szCs w:val="20"/>
          <w:lang w:val="de-DE" w:eastAsia="de-AT"/>
        </w:rPr>
        <w:t xml:space="preserve"> </w:t>
      </w:r>
      <w:r w:rsidRPr="00A53251">
        <w:rPr>
          <w:rFonts w:ascii="Times New Roman" w:eastAsia="Times New Roman" w:hAnsi="Times New Roman"/>
          <w:bCs/>
          <w:color w:val="000000"/>
          <w:sz w:val="20"/>
          <w:szCs w:val="20"/>
          <w:lang w:val="de-DE" w:eastAsia="de-AT"/>
        </w:rPr>
        <w:t>die Privatschule über für die Erfüllung der Aufgaben der österreichischen Schule geeig</w:t>
      </w:r>
      <w:r>
        <w:rPr>
          <w:rFonts w:ascii="Times New Roman" w:eastAsia="Times New Roman" w:hAnsi="Times New Roman"/>
          <w:bCs/>
          <w:color w:val="000000"/>
          <w:sz w:val="20"/>
          <w:szCs w:val="20"/>
          <w:lang w:val="de-DE" w:eastAsia="de-AT"/>
        </w:rPr>
        <w:t>nete Unterrichtsmittel verfügt.</w:t>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Pr>
          <w:rFonts w:ascii="Times New Roman" w:eastAsia="Times New Roman" w:hAnsi="Times New Roman"/>
          <w:bCs/>
          <w:color w:val="000000"/>
          <w:sz w:val="20"/>
          <w:szCs w:val="20"/>
          <w:lang w:val="de-DE" w:eastAsia="de-AT"/>
        </w:rPr>
        <w:tab/>
      </w:r>
      <w:r w:rsidRPr="007775FD">
        <w:rPr>
          <w:rFonts w:ascii="Times New Roman" w:eastAsia="Times New Roman" w:hAnsi="Times New Roman"/>
          <w:bCs/>
          <w:i/>
          <w:color w:val="000000"/>
          <w:sz w:val="20"/>
          <w:szCs w:val="20"/>
          <w:lang w:val="de-DE" w:eastAsia="de-AT"/>
        </w:rPr>
        <w:t>(ab 1. 9. 2018)</w:t>
      </w:r>
      <w:r>
        <w:rPr>
          <w:rFonts w:ascii="Times New Roman" w:eastAsia="Times New Roman" w:hAnsi="Times New Roman"/>
          <w:bCs/>
          <w:color w:val="000000"/>
          <w:sz w:val="20"/>
          <w:szCs w:val="20"/>
          <w:lang w:val="de-DE" w:eastAsia="de-AT"/>
        </w:rPr>
        <w:tab/>
      </w:r>
      <w:r>
        <w:rPr>
          <w:rFonts w:ascii="Times New Roman" w:eastAsia="Times New Roman" w:hAnsi="Times New Roman"/>
          <w:bCs/>
          <w:i/>
          <w:color w:val="000000"/>
          <w:sz w:val="20"/>
          <w:szCs w:val="20"/>
          <w:lang w:val="de-DE" w:eastAsia="de-AT"/>
        </w:rPr>
        <w:t xml:space="preserve">(BGBl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138/2017</w:t>
      </w:r>
      <w:r w:rsidRPr="00E708D7">
        <w:rPr>
          <w:rFonts w:ascii="Times New Roman" w:eastAsia="Times New Roman" w:hAnsi="Times New Roman"/>
          <w:bCs/>
          <w:i/>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Bei Gebietskörperschaften, gesetzlich anerkannten Kirchen und Reli</w:t>
      </w:r>
      <w:r w:rsidRPr="00E708D7">
        <w:rPr>
          <w:rFonts w:ascii="Times New Roman" w:eastAsia="Times New Roman" w:hAnsi="Times New Roman"/>
          <w:bCs/>
          <w:color w:val="000000"/>
          <w:sz w:val="20"/>
          <w:szCs w:val="20"/>
          <w:lang w:val="de-DE" w:eastAsia="de-AT"/>
        </w:rPr>
        <w:softHyphen/>
        <w:t xml:space="preserve">gionsgesellschaften und sonstigen Körperschaften des öffentlichen Rechts wird die Erfüllung der Voraussetzungen des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xml:space="preserve">. a und des Abs. 2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 von Gesetzes wegen angenommen.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15. Dauer der Verleihung.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Das Öffentlichkeitsrecht darf an Privatschulen vor ihrem lehrplanmäßig vollen Ausbau jeweils nur für die bestehenden Klassen (Jahresstufen) und jeweils nur für ein Schuljahr verliehen werden. Nach Erreichung des lehrplanmäßig vollen Ausbaues kann das Öffentlichkeitsrecht nach Maß</w:t>
      </w:r>
      <w:r w:rsidRPr="00E708D7">
        <w:rPr>
          <w:rFonts w:ascii="Times New Roman" w:eastAsia="Times New Roman" w:hAnsi="Times New Roman"/>
          <w:bCs/>
          <w:color w:val="000000"/>
          <w:sz w:val="20"/>
          <w:szCs w:val="20"/>
          <w:lang w:val="de-DE" w:eastAsia="de-AT"/>
        </w:rPr>
        <w:softHyphen/>
        <w:t>gabe der Unterrichtserfolge auch auf mehrere Schuljahre verliehen wer</w:t>
      </w:r>
      <w:r w:rsidRPr="00E708D7">
        <w:rPr>
          <w:rFonts w:ascii="Times New Roman" w:eastAsia="Times New Roman" w:hAnsi="Times New Roman"/>
          <w:bCs/>
          <w:color w:val="000000"/>
          <w:sz w:val="20"/>
          <w:szCs w:val="20"/>
          <w:lang w:val="de-DE" w:eastAsia="de-AT"/>
        </w:rPr>
        <w:softHyphen/>
        <w:t>den. Wenn Gewähr für eine fortdauernde Erfüllung der gesetzlichen Be</w:t>
      </w:r>
      <w:r w:rsidRPr="00E708D7">
        <w:rPr>
          <w:rFonts w:ascii="Times New Roman" w:eastAsia="Times New Roman" w:hAnsi="Times New Roman"/>
          <w:bCs/>
          <w:color w:val="000000"/>
          <w:sz w:val="20"/>
          <w:szCs w:val="20"/>
          <w:lang w:val="de-DE" w:eastAsia="de-AT"/>
        </w:rPr>
        <w:softHyphen/>
        <w:t>dingungen besteht, ist das Öffentlichkeitsrecht nach Erreichung des lehr</w:t>
      </w:r>
      <w:r w:rsidRPr="00E708D7">
        <w:rPr>
          <w:rFonts w:ascii="Times New Roman" w:eastAsia="Times New Roman" w:hAnsi="Times New Roman"/>
          <w:bCs/>
          <w:color w:val="000000"/>
          <w:sz w:val="20"/>
          <w:szCs w:val="20"/>
          <w:lang w:val="de-DE" w:eastAsia="de-AT"/>
        </w:rPr>
        <w:softHyphen/>
        <w:t>planmäßig vollen Ausbaues der Schule auf die Dauer der Erfüllung der gesetzlichen Bedingungen zu verleihen.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16. Entzug und Erlöschen des Öffentlichkeitsrechtes.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Wenn die im § 14 genannten Voraussetzungen während der Dauer des Öffentlichkeitsrechtes nicht mehr voll erfüllt werden, ist dem Schulerhal</w:t>
      </w:r>
      <w:r w:rsidRPr="00E708D7">
        <w:rPr>
          <w:rFonts w:ascii="Times New Roman" w:eastAsia="Times New Roman" w:hAnsi="Times New Roman"/>
          <w:bCs/>
          <w:color w:val="000000"/>
          <w:sz w:val="20"/>
          <w:szCs w:val="20"/>
          <w:lang w:val="de-DE" w:eastAsia="de-AT"/>
        </w:rPr>
        <w:softHyphen/>
        <w:t>ter unter Androhung des Entzuges beziehungsweise der Nichtweiterver</w:t>
      </w:r>
      <w:r w:rsidRPr="00E708D7">
        <w:rPr>
          <w:rFonts w:ascii="Times New Roman" w:eastAsia="Times New Roman" w:hAnsi="Times New Roman"/>
          <w:bCs/>
          <w:color w:val="000000"/>
          <w:sz w:val="20"/>
          <w:szCs w:val="20"/>
          <w:lang w:val="de-DE" w:eastAsia="de-AT"/>
        </w:rPr>
        <w:softHyphen/>
        <w:t>leihung des Öffentlichkeitsrechtes eine Frist bis längstens zum Ende des darauffolgenden Schuljahres zur Behebung der Mängel zu setzen. Werden die Mängel innerhalb der gesetzten Frist nicht behoben, so ist das Öffent</w:t>
      </w:r>
      <w:r w:rsidRPr="00E708D7">
        <w:rPr>
          <w:rFonts w:ascii="Times New Roman" w:eastAsia="Times New Roman" w:hAnsi="Times New Roman"/>
          <w:bCs/>
          <w:color w:val="000000"/>
          <w:sz w:val="20"/>
          <w:szCs w:val="20"/>
          <w:lang w:val="de-DE" w:eastAsia="de-AT"/>
        </w:rPr>
        <w:softHyphen/>
        <w:t xml:space="preserve">lichkeitsrecht zu entziehen beziehungsweise nicht </w:t>
      </w:r>
      <w:proofErr w:type="spellStart"/>
      <w:r w:rsidRPr="00E708D7">
        <w:rPr>
          <w:rFonts w:ascii="Times New Roman" w:eastAsia="Times New Roman" w:hAnsi="Times New Roman"/>
          <w:bCs/>
          <w:color w:val="000000"/>
          <w:sz w:val="20"/>
          <w:szCs w:val="20"/>
          <w:lang w:val="de-DE" w:eastAsia="de-AT"/>
        </w:rPr>
        <w:t>weiterzuverleihen</w:t>
      </w:r>
      <w:proofErr w:type="spellEnd"/>
      <w:r w:rsidRPr="00E708D7">
        <w:rPr>
          <w:rFonts w:ascii="Times New Roman" w:eastAsia="Times New Roman" w:hAnsi="Times New Roman"/>
          <w:bCs/>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Mit der Auflassung einer Privatschule erlischt das ihr verliehene Öf</w:t>
      </w:r>
      <w:r w:rsidRPr="00E708D7">
        <w:rPr>
          <w:rFonts w:ascii="Times New Roman" w:eastAsia="Times New Roman" w:hAnsi="Times New Roman"/>
          <w:bCs/>
          <w:color w:val="000000"/>
          <w:sz w:val="20"/>
          <w:szCs w:val="20"/>
          <w:lang w:val="de-DE" w:eastAsia="de-AT"/>
        </w:rPr>
        <w:softHyphen/>
        <w:t>fentlichkeitsrecht. In diesem Falle sind die an der Schule geführten Amts</w:t>
      </w:r>
      <w:r w:rsidRPr="00E708D7">
        <w:rPr>
          <w:rFonts w:ascii="Times New Roman" w:eastAsia="Times New Roman" w:hAnsi="Times New Roman"/>
          <w:bCs/>
          <w:color w:val="000000"/>
          <w:sz w:val="20"/>
          <w:szCs w:val="20"/>
          <w:lang w:val="de-DE" w:eastAsia="de-AT"/>
        </w:rPr>
        <w:softHyphen/>
        <w:t xml:space="preserve">schriften und Kataloge der zuständigen Schulbehörde zur Aufbewahrung zu übergeben.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ABSCHNITT IV.</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Subventionierung von Privatschulen.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 Subventionierung konfessioneller Privatschulen.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17. Anspruchsberechtigung.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Den gesetzlich anerkannten Kirchen und Religionsgesellschaften sind für die mit dem Öffentlichkeitsrecht ausgestatteten konfessionellen Privat</w:t>
      </w:r>
      <w:r w:rsidRPr="00E708D7">
        <w:rPr>
          <w:rFonts w:ascii="Times New Roman" w:eastAsia="Times New Roman" w:hAnsi="Times New Roman"/>
          <w:bCs/>
          <w:color w:val="000000"/>
          <w:sz w:val="20"/>
          <w:szCs w:val="20"/>
          <w:lang w:val="de-DE" w:eastAsia="de-AT"/>
        </w:rPr>
        <w:softHyphen/>
        <w:t>schulen nach Maßgabe der folgenden Bestimmungen Subventionen zum Personalaufwand zu gewähren.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Unter konfessionellen Privatschulen sind die von den gesetzlich aner</w:t>
      </w:r>
      <w:r w:rsidRPr="00E708D7">
        <w:rPr>
          <w:rFonts w:ascii="Times New Roman" w:eastAsia="Times New Roman" w:hAnsi="Times New Roman"/>
          <w:bCs/>
          <w:color w:val="000000"/>
          <w:sz w:val="20"/>
          <w:szCs w:val="20"/>
          <w:lang w:val="de-DE" w:eastAsia="de-AT"/>
        </w:rPr>
        <w:softHyphen/>
        <w:t>kann</w:t>
      </w:r>
      <w:r w:rsidRPr="00E708D7">
        <w:rPr>
          <w:rFonts w:ascii="Times New Roman" w:eastAsia="Times New Roman" w:hAnsi="Times New Roman"/>
          <w:bCs/>
          <w:color w:val="000000"/>
          <w:sz w:val="20"/>
          <w:szCs w:val="20"/>
          <w:lang w:val="de-DE" w:eastAsia="de-AT"/>
        </w:rPr>
        <w:softHyphen/>
        <w:t>ten Kirchen und Religionsgesellschaften und von ihren Einrichtungen erhalte</w:t>
      </w:r>
      <w:r w:rsidRPr="00E708D7">
        <w:rPr>
          <w:rFonts w:ascii="Times New Roman" w:eastAsia="Times New Roman" w:hAnsi="Times New Roman"/>
          <w:bCs/>
          <w:color w:val="000000"/>
          <w:sz w:val="20"/>
          <w:szCs w:val="20"/>
          <w:lang w:val="de-DE" w:eastAsia="de-AT"/>
        </w:rPr>
        <w:softHyphen/>
        <w:t>nen Schulen sowie jene von Vereinen, Stiftungen und Fonds erhal</w:t>
      </w:r>
      <w:r w:rsidRPr="00E708D7">
        <w:rPr>
          <w:rFonts w:ascii="Times New Roman" w:eastAsia="Times New Roman" w:hAnsi="Times New Roman"/>
          <w:bCs/>
          <w:color w:val="000000"/>
          <w:sz w:val="20"/>
          <w:szCs w:val="20"/>
          <w:lang w:val="de-DE" w:eastAsia="de-AT"/>
        </w:rPr>
        <w:softHyphen/>
        <w:t>tenen Schulen zu verstehen, die von der zuständigen kirchlichen (religionsgesellschaftlichen) Oberbehörde als konfessionelle Schulen an</w:t>
      </w:r>
      <w:r w:rsidRPr="00E708D7">
        <w:rPr>
          <w:rFonts w:ascii="Times New Roman" w:eastAsia="Times New Roman" w:hAnsi="Times New Roman"/>
          <w:bCs/>
          <w:color w:val="000000"/>
          <w:sz w:val="20"/>
          <w:szCs w:val="20"/>
          <w:lang w:val="de-DE" w:eastAsia="de-AT"/>
        </w:rPr>
        <w:softHyphen/>
        <w:t xml:space="preserve">erkannt werden.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 18. Ausmaß der Subventionen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Als Subvention sind den gesetzlich anerkannten Kirchen und Religi</w:t>
      </w:r>
      <w:r w:rsidRPr="00E708D7">
        <w:rPr>
          <w:rFonts w:ascii="Times New Roman" w:eastAsia="Times New Roman" w:hAnsi="Times New Roman"/>
          <w:bCs/>
          <w:color w:val="000000"/>
          <w:sz w:val="20"/>
          <w:szCs w:val="20"/>
          <w:lang w:val="de-DE" w:eastAsia="de-AT"/>
        </w:rPr>
        <w:softHyphen/>
        <w:t>onsgesellschaften für die konfessionellen Schulen jene Lehrerdienstposten zur Verfügung zu stellen, die zur Erfüllung des Lehrplanes der betref</w:t>
      </w:r>
      <w:r w:rsidRPr="00E708D7">
        <w:rPr>
          <w:rFonts w:ascii="Times New Roman" w:eastAsia="Times New Roman" w:hAnsi="Times New Roman"/>
          <w:bCs/>
          <w:color w:val="000000"/>
          <w:sz w:val="20"/>
          <w:szCs w:val="20"/>
          <w:lang w:val="de-DE" w:eastAsia="de-AT"/>
        </w:rPr>
        <w:softHyphen/>
        <w:t>fenden Schule erforderlich sind (einschließlich des Schulleiters und der von den Lehrern an vergleichbaren öffentlichen Schulen zu erbringenden Nebenleistungen), soweit das Verhältnis zwischen der Zahl der Schüler und der Zahl der Lehrer der betreffenden</w:t>
      </w:r>
      <w:r>
        <w:rPr>
          <w:rFonts w:ascii="Times New Roman" w:eastAsia="Times New Roman" w:hAnsi="Times New Roman"/>
          <w:bCs/>
          <w:color w:val="000000"/>
          <w:sz w:val="20"/>
          <w:szCs w:val="20"/>
          <w:lang w:val="de-DE" w:eastAsia="de-AT"/>
        </w:rPr>
        <w:t xml:space="preserve"> konfessionellen Schule im </w:t>
      </w:r>
      <w:proofErr w:type="spellStart"/>
      <w:r>
        <w:rPr>
          <w:rFonts w:ascii="Times New Roman" w:eastAsia="Times New Roman" w:hAnsi="Times New Roman"/>
          <w:bCs/>
          <w:color w:val="000000"/>
          <w:sz w:val="20"/>
          <w:szCs w:val="20"/>
          <w:lang w:val="de-DE" w:eastAsia="de-AT"/>
        </w:rPr>
        <w:t>we</w:t>
      </w:r>
      <w:r w:rsidRPr="00E708D7">
        <w:rPr>
          <w:rFonts w:ascii="Times New Roman" w:eastAsia="Times New Roman" w:hAnsi="Times New Roman"/>
          <w:bCs/>
          <w:color w:val="000000"/>
          <w:sz w:val="20"/>
          <w:szCs w:val="20"/>
          <w:lang w:val="de-DE" w:eastAsia="de-AT"/>
        </w:rPr>
        <w:t>sentlichen</w:t>
      </w:r>
      <w:proofErr w:type="spellEnd"/>
      <w:r w:rsidRPr="00E708D7">
        <w:rPr>
          <w:rFonts w:ascii="Times New Roman" w:eastAsia="Times New Roman" w:hAnsi="Times New Roman"/>
          <w:bCs/>
          <w:color w:val="000000"/>
          <w:sz w:val="20"/>
          <w:szCs w:val="20"/>
          <w:lang w:val="de-DE" w:eastAsia="de-AT"/>
        </w:rPr>
        <w:t xml:space="preserve"> jenem an öffentlichen Schulen gleicher oder vergleichbarer Art und vergleich</w:t>
      </w:r>
      <w:r w:rsidRPr="00E708D7">
        <w:rPr>
          <w:rFonts w:ascii="Times New Roman" w:eastAsia="Times New Roman" w:hAnsi="Times New Roman"/>
          <w:bCs/>
          <w:color w:val="000000"/>
          <w:sz w:val="20"/>
          <w:szCs w:val="20"/>
          <w:lang w:val="de-DE" w:eastAsia="de-AT"/>
        </w:rPr>
        <w:softHyphen/>
        <w:t xml:space="preserve">barer örtlicher Lage entspricht.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gemäß Abs. 1 den einzelnen konfessionellen Schulen zukommen</w:t>
      </w:r>
      <w:r w:rsidRPr="00E708D7">
        <w:rPr>
          <w:rFonts w:ascii="Times New Roman" w:eastAsia="Times New Roman" w:hAnsi="Times New Roman"/>
          <w:bCs/>
          <w:color w:val="000000"/>
          <w:sz w:val="20"/>
          <w:szCs w:val="20"/>
          <w:lang w:val="de-DE" w:eastAsia="de-AT"/>
        </w:rPr>
        <w:softHyphen/>
        <w:t xml:space="preserve">den Lehrerdienstposten hat die zuständige Schulbehörde auf Antrag der für die Schule entsprechend dem § 17 Abs. 2 in Betracht kommenden Kirche oder Religionsgesellschaft festzustellen.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Die gesetzlich anerkannte Kirche oder Religionsgesellschaft hat Um</w:t>
      </w:r>
      <w:r w:rsidRPr="00E708D7">
        <w:rPr>
          <w:rFonts w:ascii="Times New Roman" w:eastAsia="Times New Roman" w:hAnsi="Times New Roman"/>
          <w:bCs/>
          <w:color w:val="000000"/>
          <w:sz w:val="20"/>
          <w:szCs w:val="20"/>
          <w:lang w:val="de-DE" w:eastAsia="de-AT"/>
        </w:rPr>
        <w:softHyphen/>
        <w:t>stände, die eine Auswirkung auf die Anzahl der einer konfessionellen Schule zukom</w:t>
      </w:r>
      <w:r w:rsidRPr="00E708D7">
        <w:rPr>
          <w:rFonts w:ascii="Times New Roman" w:eastAsia="Times New Roman" w:hAnsi="Times New Roman"/>
          <w:bCs/>
          <w:color w:val="000000"/>
          <w:sz w:val="20"/>
          <w:szCs w:val="20"/>
          <w:lang w:val="de-DE" w:eastAsia="de-AT"/>
        </w:rPr>
        <w:softHyphen/>
        <w:t>menden Lehrerdienstposten zur Folge haben können, unver</w:t>
      </w:r>
      <w:r w:rsidRPr="00E708D7">
        <w:rPr>
          <w:rFonts w:ascii="Times New Roman" w:eastAsia="Times New Roman" w:hAnsi="Times New Roman"/>
          <w:bCs/>
          <w:color w:val="000000"/>
          <w:sz w:val="20"/>
          <w:szCs w:val="20"/>
          <w:lang w:val="de-DE" w:eastAsia="de-AT"/>
        </w:rPr>
        <w:softHyphen/>
        <w:t>züglich der zu</w:t>
      </w:r>
      <w:r w:rsidRPr="00E708D7">
        <w:rPr>
          <w:rFonts w:ascii="Times New Roman" w:eastAsia="Times New Roman" w:hAnsi="Times New Roman"/>
          <w:bCs/>
          <w:color w:val="000000"/>
          <w:sz w:val="20"/>
          <w:szCs w:val="20"/>
          <w:lang w:val="de-DE" w:eastAsia="de-AT"/>
        </w:rPr>
        <w:softHyphen/>
        <w:t xml:space="preserve">ständigen Schulbehörde zu melden.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(4) Die zuständige Schulbehörde hat bei Änderung der Voraussetzungen nach Abs. 1 die Anzahl der der Schule zukommenden Lehrerdienstposten neu fest</w:t>
      </w:r>
      <w:r w:rsidRPr="00E708D7">
        <w:rPr>
          <w:rFonts w:ascii="Times New Roman" w:eastAsia="Times New Roman" w:hAnsi="Times New Roman"/>
          <w:bCs/>
          <w:color w:val="000000"/>
          <w:sz w:val="20"/>
          <w:szCs w:val="20"/>
          <w:lang w:val="de-DE" w:eastAsia="de-AT"/>
        </w:rPr>
        <w:softHyphen/>
        <w:t xml:space="preserve">zustellen.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(5) Wenn für eine konfessionelle Schule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 erstmals um das Öffentlichkeitsrecht angesucht wurde oder</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b) im vorangegangenen Schuljahr das Öffentlichkeitsrecht verliehen und nicht gemäß § 16 Abs. 1 entzogen worden ist sowie für das laufende Schuljahr um die Verleihung des Öffentlichkeitsrechtes angesucht wurde,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ist sie hinsichtlich der Subventionierung auf Antrag der betreffenden ge</w:t>
      </w:r>
      <w:r w:rsidRPr="00E708D7">
        <w:rPr>
          <w:rFonts w:ascii="Times New Roman" w:eastAsia="Times New Roman" w:hAnsi="Times New Roman"/>
          <w:bCs/>
          <w:color w:val="000000"/>
          <w:sz w:val="20"/>
          <w:szCs w:val="20"/>
          <w:lang w:val="de-DE" w:eastAsia="de-AT"/>
        </w:rPr>
        <w:softHyphen/>
        <w:t>setzlich anerkannten Kirche oder Religionsgesellschaft so zu behandeln, als ob ihr das Öffentlichkeitsrecht bereits verliehen worden wäre. Wird das Öffentlichkeitsrecht jedoch nicht verliehen, so hat die gesetzlich aner</w:t>
      </w:r>
      <w:r w:rsidRPr="00E708D7">
        <w:rPr>
          <w:rFonts w:ascii="Times New Roman" w:eastAsia="Times New Roman" w:hAnsi="Times New Roman"/>
          <w:bCs/>
          <w:color w:val="000000"/>
          <w:sz w:val="20"/>
          <w:szCs w:val="20"/>
          <w:lang w:val="de-DE" w:eastAsia="de-AT"/>
        </w:rPr>
        <w:softHyphen/>
        <w:t>kannte Kirche oder Religionsgesellschaft dem Bund den durch die Sub</w:t>
      </w:r>
      <w:r w:rsidRPr="00E708D7">
        <w:rPr>
          <w:rFonts w:ascii="Times New Roman" w:eastAsia="Times New Roman" w:hAnsi="Times New Roman"/>
          <w:bCs/>
          <w:color w:val="000000"/>
          <w:sz w:val="20"/>
          <w:szCs w:val="20"/>
          <w:lang w:val="de-DE" w:eastAsia="de-AT"/>
        </w:rPr>
        <w:softHyphen/>
        <w:t xml:space="preserve">ventionierung entstandenen Aufwand zu ersetzen.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(6) Die Feststellung der den einzelnen konfessionellen Schulen zukom</w:t>
      </w:r>
      <w:r w:rsidRPr="00E708D7">
        <w:rPr>
          <w:rFonts w:ascii="Times New Roman" w:eastAsia="Times New Roman" w:hAnsi="Times New Roman"/>
          <w:bCs/>
          <w:color w:val="000000"/>
          <w:sz w:val="20"/>
          <w:szCs w:val="20"/>
          <w:lang w:val="de-DE" w:eastAsia="de-AT"/>
        </w:rPr>
        <w:softHyphen/>
        <w:t>menden Lehrerdienstposten wird mit Beginn des auf die Einbringung des Antrages gemäß Abs. 2 und die Änderung der maßgeblichen Vorausset</w:t>
      </w:r>
      <w:r w:rsidRPr="00E708D7">
        <w:rPr>
          <w:rFonts w:ascii="Times New Roman" w:eastAsia="Times New Roman" w:hAnsi="Times New Roman"/>
          <w:bCs/>
          <w:color w:val="000000"/>
          <w:sz w:val="20"/>
          <w:szCs w:val="20"/>
          <w:lang w:val="de-DE" w:eastAsia="de-AT"/>
        </w:rPr>
        <w:softHyphen/>
        <w:t>zungen folgenden Monatsersten wirksam, sofern der Antrag jedoch für ein bevorstehendes Schuljahr oder einen bevorstehenden Teil eines Schuljahres vorgelegt wird, frühestens mit Beginn des Schuljahres bezie</w:t>
      </w:r>
      <w:r w:rsidRPr="00E708D7">
        <w:rPr>
          <w:rFonts w:ascii="Times New Roman" w:eastAsia="Times New Roman" w:hAnsi="Times New Roman"/>
          <w:bCs/>
          <w:color w:val="000000"/>
          <w:sz w:val="20"/>
          <w:szCs w:val="20"/>
          <w:lang w:val="de-DE" w:eastAsia="de-AT"/>
        </w:rPr>
        <w:softHyphen/>
        <w:t>hungsweise des Teiles des Schuljahres.</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19. Art der Subventionierung.</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Die Subventionen zum Personalaufwand sind nach Maßgabe der Be</w:t>
      </w:r>
      <w:r w:rsidRPr="00E708D7">
        <w:rPr>
          <w:rFonts w:ascii="Times New Roman" w:eastAsia="Times New Roman" w:hAnsi="Times New Roman"/>
          <w:bCs/>
          <w:color w:val="000000"/>
          <w:sz w:val="20"/>
          <w:szCs w:val="20"/>
          <w:lang w:val="de-DE" w:eastAsia="de-AT"/>
        </w:rPr>
        <w:softHyphen/>
        <w:t xml:space="preserve">stimmungen dieses Abschnittes zu gewähren: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a) durch Zuweisung von Bundeslehrern oder Bundesvertragslehrern durch den Bund als lebende Subventionen an die Schule, soweit es sich nicht um eine in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xml:space="preserve">. b genannte Schule handelt, oder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t>b) durch Zuweisung von Landeslehrern oder Landesvertragslehrern durch das Land als lebende Subventionen a</w:t>
      </w:r>
      <w:r w:rsidR="003D1ED8">
        <w:rPr>
          <w:rFonts w:ascii="Times New Roman" w:eastAsia="Times New Roman" w:hAnsi="Times New Roman"/>
          <w:bCs/>
          <w:color w:val="000000"/>
          <w:sz w:val="20"/>
          <w:szCs w:val="20"/>
          <w:lang w:val="de-DE" w:eastAsia="de-AT"/>
        </w:rPr>
        <w:t xml:space="preserve">n </w:t>
      </w:r>
      <w:r w:rsidR="003D1ED8" w:rsidRPr="003562D8">
        <w:rPr>
          <w:rFonts w:ascii="Times New Roman" w:eastAsia="Times New Roman" w:hAnsi="Times New Roman"/>
          <w:bCs/>
          <w:i/>
          <w:color w:val="000000"/>
          <w:sz w:val="20"/>
          <w:szCs w:val="20"/>
          <w:lang w:val="de-DE" w:eastAsia="de-AT"/>
        </w:rPr>
        <w:t xml:space="preserve">Volksschulen, </w:t>
      </w:r>
      <w:r w:rsidRPr="003562D8">
        <w:rPr>
          <w:rFonts w:ascii="Times New Roman" w:eastAsia="Times New Roman" w:hAnsi="Times New Roman"/>
          <w:bCs/>
          <w:i/>
          <w:color w:val="000000"/>
          <w:sz w:val="20"/>
          <w:szCs w:val="20"/>
          <w:lang w:val="de-DE" w:eastAsia="de-AT"/>
        </w:rPr>
        <w:t>Mittelschulen</w:t>
      </w:r>
      <w:r w:rsidRPr="00E708D7">
        <w:rPr>
          <w:rFonts w:ascii="Times New Roman" w:eastAsia="Times New Roman" w:hAnsi="Times New Roman"/>
          <w:bCs/>
          <w:color w:val="000000"/>
          <w:sz w:val="20"/>
          <w:szCs w:val="20"/>
          <w:lang w:val="de-DE" w:eastAsia="de-AT"/>
        </w:rPr>
        <w:t xml:space="preserve">, Sonderschulen, Polytechnische Schulen und Berufsschulen. </w:t>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36/2012</w:t>
      </w:r>
      <w:r w:rsidR="003D1ED8">
        <w:rPr>
          <w:rFonts w:ascii="Times New Roman" w:eastAsia="Times New Roman" w:hAnsi="Times New Roman"/>
          <w:bCs/>
          <w:i/>
          <w:color w:val="000000"/>
          <w:sz w:val="20"/>
          <w:szCs w:val="20"/>
          <w:lang w:val="de-DE" w:eastAsia="de-AT"/>
        </w:rPr>
        <w:t xml:space="preserve">, BGBl I </w:t>
      </w:r>
      <w:proofErr w:type="spellStart"/>
      <w:r w:rsidR="003D1ED8">
        <w:rPr>
          <w:rFonts w:ascii="Times New Roman" w:eastAsia="Times New Roman" w:hAnsi="Times New Roman"/>
          <w:bCs/>
          <w:i/>
          <w:color w:val="000000"/>
          <w:sz w:val="20"/>
          <w:szCs w:val="20"/>
          <w:lang w:val="de-DE" w:eastAsia="de-AT"/>
        </w:rPr>
        <w:t>Nr</w:t>
      </w:r>
      <w:proofErr w:type="spellEnd"/>
      <w:r w:rsidR="003D1ED8">
        <w:rPr>
          <w:rFonts w:ascii="Times New Roman" w:eastAsia="Times New Roman" w:hAnsi="Times New Roman"/>
          <w:bCs/>
          <w:i/>
          <w:color w:val="000000"/>
          <w:sz w:val="20"/>
          <w:szCs w:val="20"/>
          <w:lang w:val="de-DE" w:eastAsia="de-AT"/>
        </w:rPr>
        <w:t xml:space="preserve"> 101/2018</w:t>
      </w:r>
      <w:r w:rsidRPr="00E708D7">
        <w:rPr>
          <w:rFonts w:ascii="Times New Roman" w:eastAsia="Times New Roman" w:hAnsi="Times New Roman"/>
          <w:bCs/>
          <w:i/>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Die Kosten der Subventionen zum Personalaufwand sind auch in den Fällen des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xml:space="preserve">. b vom Bund zu tragen.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Ist die Zuweisung eines Lehrers nach Abs. 1 nicht möglich, so hat der Bund für den unterrichtenden Lehrer eine Vergütung in der Höhe der Entlohnung zu leisten, die diesem Lehrer zustehen würde, wenn er ent</w:t>
      </w:r>
      <w:r w:rsidRPr="00E708D7">
        <w:rPr>
          <w:rFonts w:ascii="Times New Roman" w:eastAsia="Times New Roman" w:hAnsi="Times New Roman"/>
          <w:bCs/>
          <w:color w:val="000000"/>
          <w:sz w:val="20"/>
          <w:szCs w:val="20"/>
          <w:lang w:val="de-DE" w:eastAsia="de-AT"/>
        </w:rPr>
        <w:softHyphen/>
        <w:t>spre</w:t>
      </w:r>
      <w:r w:rsidRPr="00E708D7">
        <w:rPr>
          <w:rFonts w:ascii="Times New Roman" w:eastAsia="Times New Roman" w:hAnsi="Times New Roman"/>
          <w:bCs/>
          <w:color w:val="000000"/>
          <w:sz w:val="20"/>
          <w:szCs w:val="20"/>
          <w:lang w:val="de-DE" w:eastAsia="de-AT"/>
        </w:rPr>
        <w:softHyphen/>
        <w:t>chend der Art der betreffenden Schule entweder Bundes- oder Lan</w:t>
      </w:r>
      <w:r w:rsidRPr="00E708D7">
        <w:rPr>
          <w:rFonts w:ascii="Times New Roman" w:eastAsia="Times New Roman" w:hAnsi="Times New Roman"/>
          <w:bCs/>
          <w:color w:val="000000"/>
          <w:sz w:val="20"/>
          <w:szCs w:val="20"/>
          <w:lang w:val="de-DE" w:eastAsia="de-AT"/>
        </w:rPr>
        <w:softHyphen/>
        <w:t>desvertragslehrer wäre. Erfüllt dieser Lehrer die Anstellungserforder</w:t>
      </w:r>
      <w:r w:rsidRPr="00E708D7">
        <w:rPr>
          <w:rFonts w:ascii="Times New Roman" w:eastAsia="Times New Roman" w:hAnsi="Times New Roman"/>
          <w:bCs/>
          <w:color w:val="000000"/>
          <w:sz w:val="20"/>
          <w:szCs w:val="20"/>
          <w:lang w:val="de-DE" w:eastAsia="de-AT"/>
        </w:rPr>
        <w:softHyphen/>
        <w:t xml:space="preserve">nisse nicht, ist die Vergütung in der Höhe der Entlohnung festzusetzen, die in gleichartigen Fällen in der Regel </w:t>
      </w:r>
      <w:proofErr w:type="gramStart"/>
      <w:r w:rsidRPr="00E708D7">
        <w:rPr>
          <w:rFonts w:ascii="Times New Roman" w:eastAsia="Times New Roman" w:hAnsi="Times New Roman"/>
          <w:bCs/>
          <w:color w:val="000000"/>
          <w:sz w:val="20"/>
          <w:szCs w:val="20"/>
          <w:lang w:val="de-DE" w:eastAsia="de-AT"/>
        </w:rPr>
        <w:t>Bundes(</w:t>
      </w:r>
      <w:proofErr w:type="gramEnd"/>
      <w:r w:rsidRPr="00E708D7">
        <w:rPr>
          <w:rFonts w:ascii="Times New Roman" w:eastAsia="Times New Roman" w:hAnsi="Times New Roman"/>
          <w:bCs/>
          <w:color w:val="000000"/>
          <w:sz w:val="20"/>
          <w:szCs w:val="20"/>
          <w:lang w:val="de-DE" w:eastAsia="de-AT"/>
        </w:rPr>
        <w:t>Landes)</w:t>
      </w:r>
      <w:proofErr w:type="spellStart"/>
      <w:r w:rsidRPr="00E708D7">
        <w:rPr>
          <w:rFonts w:ascii="Times New Roman" w:eastAsia="Times New Roman" w:hAnsi="Times New Roman"/>
          <w:bCs/>
          <w:color w:val="000000"/>
          <w:sz w:val="20"/>
          <w:szCs w:val="20"/>
          <w:lang w:val="de-DE" w:eastAsia="de-AT"/>
        </w:rPr>
        <w:t>vertragslehrern</w:t>
      </w:r>
      <w:proofErr w:type="spellEnd"/>
      <w:r w:rsidRPr="00E708D7">
        <w:rPr>
          <w:rFonts w:ascii="Times New Roman" w:eastAsia="Times New Roman" w:hAnsi="Times New Roman"/>
          <w:bCs/>
          <w:color w:val="000000"/>
          <w:sz w:val="20"/>
          <w:szCs w:val="20"/>
          <w:lang w:val="de-DE" w:eastAsia="de-AT"/>
        </w:rPr>
        <w:t xml:space="preserve"> gegeben wird. Der Bund hat auch die für einen solchen Lehrer für den Dienstgeber auf Grund gesetzlicher Vorschriften anfallenden Leistungen bis zu der der Vergütung entsprechenden Höhe zu ersetzen. Durch die Zahlung der Vergütung wird ein Dienstverhältnis zum Bund nicht be</w:t>
      </w:r>
      <w:r w:rsidRPr="00E708D7">
        <w:rPr>
          <w:rFonts w:ascii="Times New Roman" w:eastAsia="Times New Roman" w:hAnsi="Times New Roman"/>
          <w:bCs/>
          <w:color w:val="000000"/>
          <w:sz w:val="20"/>
          <w:szCs w:val="20"/>
          <w:lang w:val="de-DE" w:eastAsia="de-AT"/>
        </w:rPr>
        <w:softHyphen/>
        <w:t xml:space="preserve">gründet.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(4) Die Vergütung gemäß Abs. 3 ist an den unterrichtenden Lehrer auszuzah</w:t>
      </w:r>
      <w:r w:rsidRPr="00E708D7">
        <w:rPr>
          <w:rFonts w:ascii="Times New Roman" w:eastAsia="Times New Roman" w:hAnsi="Times New Roman"/>
          <w:bCs/>
          <w:color w:val="000000"/>
          <w:sz w:val="20"/>
          <w:szCs w:val="20"/>
          <w:lang w:val="de-DE" w:eastAsia="de-AT"/>
        </w:rPr>
        <w:softHyphen/>
        <w:t>len. Sofern der Lehrer jedoch Angehöriger eines Ordens oder einer Kon</w:t>
      </w:r>
      <w:r w:rsidRPr="00E708D7">
        <w:rPr>
          <w:rFonts w:ascii="Times New Roman" w:eastAsia="Times New Roman" w:hAnsi="Times New Roman"/>
          <w:bCs/>
          <w:color w:val="000000"/>
          <w:sz w:val="20"/>
          <w:szCs w:val="20"/>
          <w:lang w:val="de-DE" w:eastAsia="de-AT"/>
        </w:rPr>
        <w:softHyphen/>
        <w:t>gregation der katholischen Kirche ist und die Schule, an der er unterrich</w:t>
      </w:r>
      <w:r w:rsidRPr="00E708D7">
        <w:rPr>
          <w:rFonts w:ascii="Times New Roman" w:eastAsia="Times New Roman" w:hAnsi="Times New Roman"/>
          <w:bCs/>
          <w:color w:val="000000"/>
          <w:sz w:val="20"/>
          <w:szCs w:val="20"/>
          <w:lang w:val="de-DE" w:eastAsia="de-AT"/>
        </w:rPr>
        <w:softHyphen/>
        <w:t xml:space="preserve">tet, von diesem Orden oder dieser Kongregation erhalten wird, ist die Vergütung an den Schulerhalter zu zahlen.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(5) Wird einer konfessionellen Schule das Öffentlichkeitsrecht rückwir</w:t>
      </w:r>
      <w:r w:rsidRPr="00E708D7">
        <w:rPr>
          <w:rFonts w:ascii="Times New Roman" w:eastAsia="Times New Roman" w:hAnsi="Times New Roman"/>
          <w:bCs/>
          <w:color w:val="000000"/>
          <w:sz w:val="20"/>
          <w:szCs w:val="20"/>
          <w:lang w:val="de-DE" w:eastAsia="de-AT"/>
        </w:rPr>
        <w:softHyphen/>
        <w:t>kend verliehen und wurde kein Antrag gemäß § 18 Abs. 5 gestellt, ist der in Betracht kommenden gesetzlich anerkannten Kirche oder Religionsge</w:t>
      </w:r>
      <w:r w:rsidRPr="00E708D7">
        <w:rPr>
          <w:rFonts w:ascii="Times New Roman" w:eastAsia="Times New Roman" w:hAnsi="Times New Roman"/>
          <w:bCs/>
          <w:color w:val="000000"/>
          <w:sz w:val="20"/>
          <w:szCs w:val="20"/>
          <w:lang w:val="de-DE" w:eastAsia="de-AT"/>
        </w:rPr>
        <w:softHyphen/>
        <w:t>sellschaft für diese Schule der Lehrerpersonalaufwand zu ersetzen, den der Schulerhalter für die dort unterrichtenden Lehrer geleistet hat, höchstens jedoch im Ausmaß des Betrages, der bei Anwendung der Abs. 3 und 4 bezahlt worden wäre.</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20. Grenzen der Zuweisung lebender Subventionen.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Den unter § 17 fallenden Schulen dürfen nur solche Lehrer als le</w:t>
      </w:r>
      <w:r w:rsidRPr="00E708D7">
        <w:rPr>
          <w:rFonts w:ascii="Times New Roman" w:eastAsia="Times New Roman" w:hAnsi="Times New Roman"/>
          <w:bCs/>
          <w:color w:val="000000"/>
          <w:sz w:val="20"/>
          <w:szCs w:val="20"/>
          <w:lang w:val="de-DE" w:eastAsia="de-AT"/>
        </w:rPr>
        <w:softHyphen/>
        <w:t>bende Subventionen zugewiesen werden, die sich damit einverstanden er</w:t>
      </w:r>
      <w:r w:rsidRPr="00E708D7">
        <w:rPr>
          <w:rFonts w:ascii="Times New Roman" w:eastAsia="Times New Roman" w:hAnsi="Times New Roman"/>
          <w:bCs/>
          <w:color w:val="000000"/>
          <w:sz w:val="20"/>
          <w:szCs w:val="20"/>
          <w:lang w:val="de-DE" w:eastAsia="de-AT"/>
        </w:rPr>
        <w:softHyphen/>
        <w:t xml:space="preserve">klären und deren Zuweisung an die betreffende Schule die zuständige kirchliche (religionsgesellschaftliche) Oberbehörde beantragt oder gegen deren Zuweisung sie keinen Einwand erhebt.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Zuweisung ist aufzuheben, wenn der Lehrer dies beantragt oder wenn die zuständige kirchliche (religionsgesellschaftliche) Oberbehörde die weitere Verwendung des Lehrers an der betreffenden Schule aus re</w:t>
      </w:r>
      <w:r w:rsidRPr="00E708D7">
        <w:rPr>
          <w:rFonts w:ascii="Times New Roman" w:eastAsia="Times New Roman" w:hAnsi="Times New Roman"/>
          <w:bCs/>
          <w:color w:val="000000"/>
          <w:sz w:val="20"/>
          <w:szCs w:val="20"/>
          <w:lang w:val="de-DE" w:eastAsia="de-AT"/>
        </w:rPr>
        <w:softHyphen/>
        <w:t>ligiösen Gründen für untragbar erklärt und aus diesem Grunde die Auf</w:t>
      </w:r>
      <w:r w:rsidRPr="00E708D7">
        <w:rPr>
          <w:rFonts w:ascii="Times New Roman" w:eastAsia="Times New Roman" w:hAnsi="Times New Roman"/>
          <w:bCs/>
          <w:color w:val="000000"/>
          <w:sz w:val="20"/>
          <w:szCs w:val="20"/>
          <w:lang w:val="de-DE" w:eastAsia="de-AT"/>
        </w:rPr>
        <w:softHyphen/>
        <w:t xml:space="preserve">hebung der Zuweisung bei der zuständigen Dienstbehörde beantragt. </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Subventionierung sonstiger Privatschulen.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lastRenderedPageBreak/>
        <w:t>§ 21. Voraussetzungen.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Für Privatschulen mit Öffentlichkeitsrecht, die nicht unter § 17 fallen, kann der Bund nach Maßgabe der auf Grund des jeweiligen Bundesfi</w:t>
      </w:r>
      <w:r w:rsidRPr="00E708D7">
        <w:rPr>
          <w:rFonts w:ascii="Times New Roman" w:eastAsia="Times New Roman" w:hAnsi="Times New Roman"/>
          <w:bCs/>
          <w:color w:val="000000"/>
          <w:sz w:val="20"/>
          <w:szCs w:val="20"/>
          <w:lang w:val="de-DE" w:eastAsia="de-AT"/>
        </w:rPr>
        <w:softHyphen/>
        <w:t>nanzgesetzes zur Verfügung stehenden Mittel Subventionen zum Personal</w:t>
      </w:r>
      <w:r w:rsidRPr="00E708D7">
        <w:rPr>
          <w:rFonts w:ascii="Times New Roman" w:eastAsia="Times New Roman" w:hAnsi="Times New Roman"/>
          <w:bCs/>
          <w:color w:val="000000"/>
          <w:sz w:val="20"/>
          <w:szCs w:val="20"/>
          <w:lang w:val="de-DE" w:eastAsia="de-AT"/>
        </w:rPr>
        <w:softHyphen/>
        <w:t>aufwand gewähren, wenn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 die Schule einem Bedarf der Bevölkerung entspricht,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b) mit der Führung der Schule nicht die Erzielung eines Gewinnes be</w:t>
      </w:r>
      <w:r w:rsidRPr="00E708D7">
        <w:rPr>
          <w:rFonts w:ascii="Times New Roman" w:eastAsia="Times New Roman" w:hAnsi="Times New Roman"/>
          <w:bCs/>
          <w:color w:val="000000"/>
          <w:sz w:val="20"/>
          <w:szCs w:val="20"/>
          <w:lang w:val="de-DE" w:eastAsia="de-AT"/>
        </w:rPr>
        <w:softHyphen/>
        <w:t>zweckt wird,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c) für die Aufnahme der Schüler nur die für öffentliche Schulen gelten</w:t>
      </w:r>
      <w:r w:rsidRPr="00E708D7">
        <w:rPr>
          <w:rFonts w:ascii="Times New Roman" w:eastAsia="Times New Roman" w:hAnsi="Times New Roman"/>
          <w:bCs/>
          <w:color w:val="000000"/>
          <w:sz w:val="20"/>
          <w:szCs w:val="20"/>
          <w:lang w:val="de-DE" w:eastAsia="de-AT"/>
        </w:rPr>
        <w:softHyphen/>
        <w:t xml:space="preserve">den </w:t>
      </w:r>
      <w:proofErr w:type="spellStart"/>
      <w:r w:rsidRPr="00E708D7">
        <w:rPr>
          <w:rFonts w:ascii="Times New Roman" w:eastAsia="Times New Roman" w:hAnsi="Times New Roman"/>
          <w:bCs/>
          <w:color w:val="000000"/>
          <w:sz w:val="20"/>
          <w:szCs w:val="20"/>
          <w:lang w:val="de-DE" w:eastAsia="de-AT"/>
        </w:rPr>
        <w:t>Aufnahmsbedingungen</w:t>
      </w:r>
      <w:proofErr w:type="spellEnd"/>
      <w:r w:rsidRPr="00E708D7">
        <w:rPr>
          <w:rFonts w:ascii="Times New Roman" w:eastAsia="Times New Roman" w:hAnsi="Times New Roman"/>
          <w:bCs/>
          <w:color w:val="000000"/>
          <w:sz w:val="20"/>
          <w:szCs w:val="20"/>
          <w:lang w:val="de-DE" w:eastAsia="de-AT"/>
        </w:rPr>
        <w:t xml:space="preserve"> maßgebend sind und</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d) die Schülerzahl in den einzelnen Klassen nicht unter den an öffentli</w:t>
      </w:r>
      <w:r w:rsidRPr="00E708D7">
        <w:rPr>
          <w:rFonts w:ascii="Times New Roman" w:eastAsia="Times New Roman" w:hAnsi="Times New Roman"/>
          <w:bCs/>
          <w:color w:val="000000"/>
          <w:sz w:val="20"/>
          <w:szCs w:val="20"/>
          <w:lang w:val="de-DE" w:eastAsia="de-AT"/>
        </w:rPr>
        <w:softHyphen/>
        <w:t>chen Schulen gleicher Art und gleicher örtlicher Lage üblichen Klassen</w:t>
      </w:r>
      <w:r w:rsidRPr="00E708D7">
        <w:rPr>
          <w:rFonts w:ascii="Times New Roman" w:eastAsia="Times New Roman" w:hAnsi="Times New Roman"/>
          <w:bCs/>
          <w:color w:val="000000"/>
          <w:sz w:val="20"/>
          <w:szCs w:val="20"/>
          <w:lang w:val="de-DE" w:eastAsia="de-AT"/>
        </w:rPr>
        <w:softHyphen/>
        <w:t>schülerzahlen liegt.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i/>
          <w:color w:val="000000"/>
          <w:sz w:val="20"/>
          <w:szCs w:val="20"/>
          <w:lang w:val="de-DE" w:eastAsia="de-AT"/>
        </w:rPr>
      </w:pPr>
      <w:r w:rsidRPr="00E708D7">
        <w:rPr>
          <w:rFonts w:ascii="Times New Roman" w:eastAsia="Times New Roman" w:hAnsi="Times New Roman"/>
          <w:bCs/>
          <w:color w:val="000000"/>
          <w:sz w:val="20"/>
          <w:szCs w:val="20"/>
          <w:lang w:val="de-DE" w:eastAsia="de-AT"/>
        </w:rPr>
        <w:t xml:space="preserve">(2) Ein Bedarf im Sinne des Abs. 1 </w:t>
      </w:r>
      <w:proofErr w:type="spellStart"/>
      <w:r w:rsidRPr="00E708D7">
        <w:rPr>
          <w:rFonts w:ascii="Times New Roman" w:eastAsia="Times New Roman" w:hAnsi="Times New Roman"/>
          <w:bCs/>
          <w:color w:val="000000"/>
          <w:sz w:val="20"/>
          <w:szCs w:val="20"/>
          <w:lang w:val="de-DE" w:eastAsia="de-AT"/>
        </w:rPr>
        <w:t>lit</w:t>
      </w:r>
      <w:proofErr w:type="spellEnd"/>
      <w:r w:rsidRPr="00E708D7">
        <w:rPr>
          <w:rFonts w:ascii="Times New Roman" w:eastAsia="Times New Roman" w:hAnsi="Times New Roman"/>
          <w:bCs/>
          <w:color w:val="000000"/>
          <w:sz w:val="20"/>
          <w:szCs w:val="20"/>
          <w:lang w:val="de-DE" w:eastAsia="de-AT"/>
        </w:rPr>
        <w:t>. a</w:t>
      </w:r>
      <w:r w:rsidR="00FC2837">
        <w:rPr>
          <w:rFonts w:ascii="Times New Roman" w:eastAsia="Times New Roman" w:hAnsi="Times New Roman"/>
          <w:bCs/>
          <w:color w:val="000000"/>
          <w:sz w:val="20"/>
          <w:szCs w:val="20"/>
          <w:lang w:val="de-DE" w:eastAsia="de-AT"/>
        </w:rPr>
        <w:t xml:space="preserve"> ist bei privaten </w:t>
      </w:r>
      <w:r w:rsidR="00FC2837" w:rsidRPr="003562D8">
        <w:rPr>
          <w:rFonts w:ascii="Times New Roman" w:eastAsia="Times New Roman" w:hAnsi="Times New Roman"/>
          <w:bCs/>
          <w:i/>
          <w:color w:val="000000"/>
          <w:sz w:val="20"/>
          <w:szCs w:val="20"/>
          <w:lang w:val="de-DE" w:eastAsia="de-AT"/>
        </w:rPr>
        <w:t xml:space="preserve">Volksschulen oder </w:t>
      </w:r>
      <w:r w:rsidRPr="003562D8">
        <w:rPr>
          <w:rFonts w:ascii="Times New Roman" w:eastAsia="Times New Roman" w:hAnsi="Times New Roman"/>
          <w:bCs/>
          <w:i/>
          <w:color w:val="000000"/>
          <w:sz w:val="20"/>
          <w:szCs w:val="20"/>
          <w:lang w:val="de-DE" w:eastAsia="de-AT"/>
        </w:rPr>
        <w:t>Mittelschulen</w:t>
      </w:r>
      <w:r w:rsidRPr="00E708D7">
        <w:rPr>
          <w:rFonts w:ascii="Times New Roman" w:eastAsia="Times New Roman" w:hAnsi="Times New Roman"/>
          <w:bCs/>
          <w:color w:val="000000"/>
          <w:sz w:val="20"/>
          <w:szCs w:val="20"/>
          <w:lang w:val="de-DE" w:eastAsia="de-AT"/>
        </w:rPr>
        <w:t xml:space="preserve"> jedenfalls nicht gegeben, wenn dadurch die Organisationshöhe einer öffent</w:t>
      </w:r>
      <w:r w:rsidR="001940D8">
        <w:rPr>
          <w:rFonts w:ascii="Times New Roman" w:eastAsia="Times New Roman" w:hAnsi="Times New Roman"/>
          <w:bCs/>
          <w:color w:val="000000"/>
          <w:sz w:val="20"/>
          <w:szCs w:val="20"/>
          <w:lang w:val="de-DE" w:eastAsia="de-AT"/>
        </w:rPr>
        <w:t xml:space="preserve">lichen </w:t>
      </w:r>
      <w:r w:rsidR="001940D8" w:rsidRPr="003562D8">
        <w:rPr>
          <w:rFonts w:ascii="Times New Roman" w:eastAsia="Times New Roman" w:hAnsi="Times New Roman"/>
          <w:bCs/>
          <w:i/>
          <w:color w:val="000000"/>
          <w:sz w:val="20"/>
          <w:szCs w:val="20"/>
          <w:lang w:val="de-DE" w:eastAsia="de-AT"/>
        </w:rPr>
        <w:t>Volksschule</w:t>
      </w:r>
      <w:r w:rsidR="00FC2837" w:rsidRPr="003562D8">
        <w:rPr>
          <w:rFonts w:ascii="Times New Roman" w:eastAsia="Times New Roman" w:hAnsi="Times New Roman"/>
          <w:bCs/>
          <w:i/>
          <w:color w:val="000000"/>
          <w:sz w:val="20"/>
          <w:szCs w:val="20"/>
          <w:lang w:val="de-DE" w:eastAsia="de-AT"/>
        </w:rPr>
        <w:t xml:space="preserve"> oder </w:t>
      </w:r>
      <w:r w:rsidRPr="003562D8">
        <w:rPr>
          <w:rFonts w:ascii="Times New Roman" w:eastAsia="Times New Roman" w:hAnsi="Times New Roman"/>
          <w:bCs/>
          <w:i/>
          <w:color w:val="000000"/>
          <w:sz w:val="20"/>
          <w:szCs w:val="20"/>
          <w:lang w:val="de-DE" w:eastAsia="de-AT"/>
        </w:rPr>
        <w:t>Mittelschule</w:t>
      </w:r>
      <w:r w:rsidRPr="00E708D7">
        <w:rPr>
          <w:rFonts w:ascii="Times New Roman" w:eastAsia="Times New Roman" w:hAnsi="Times New Roman"/>
          <w:bCs/>
          <w:color w:val="000000"/>
          <w:sz w:val="20"/>
          <w:szCs w:val="20"/>
          <w:lang w:val="de-DE" w:eastAsia="de-AT"/>
        </w:rPr>
        <w:t xml:space="preserve">, in deren Sprengel die Privatschule liegt, gemindert wird. </w:t>
      </w:r>
      <w:r w:rsidRPr="00E708D7">
        <w:rPr>
          <w:rFonts w:ascii="Times New Roman" w:eastAsia="Times New Roman" w:hAnsi="Times New Roman"/>
          <w:bCs/>
          <w:color w:val="000000"/>
          <w:sz w:val="20"/>
          <w:szCs w:val="20"/>
          <w:lang w:val="de-DE" w:eastAsia="de-AT"/>
        </w:rPr>
        <w:tab/>
      </w:r>
      <w:r w:rsidRPr="00E708D7">
        <w:rPr>
          <w:rFonts w:ascii="Times New Roman" w:eastAsia="Times New Roman" w:hAnsi="Times New Roman"/>
          <w:bCs/>
          <w:color w:val="000000"/>
          <w:sz w:val="20"/>
          <w:szCs w:val="20"/>
          <w:lang w:val="de-DE" w:eastAsia="de-AT"/>
        </w:rPr>
        <w:tab/>
      </w:r>
      <w:r w:rsidR="001940D8">
        <w:rPr>
          <w:rFonts w:ascii="Times New Roman" w:eastAsia="Times New Roman" w:hAnsi="Times New Roman"/>
          <w:bCs/>
          <w:color w:val="000000"/>
          <w:sz w:val="20"/>
          <w:szCs w:val="20"/>
          <w:lang w:val="de-DE" w:eastAsia="de-AT"/>
        </w:rPr>
        <w:tab/>
      </w:r>
      <w:r w:rsidR="00FC2837">
        <w:rPr>
          <w:rFonts w:ascii="Times New Roman" w:eastAsia="Times New Roman" w:hAnsi="Times New Roman"/>
          <w:bCs/>
          <w:i/>
          <w:color w:val="000000"/>
          <w:sz w:val="20"/>
          <w:szCs w:val="20"/>
          <w:lang w:val="de-DE" w:eastAsia="de-AT"/>
        </w:rPr>
        <w:t xml:space="preserve">(BGBl I </w:t>
      </w:r>
      <w:proofErr w:type="spellStart"/>
      <w:r w:rsidR="00FC2837">
        <w:rPr>
          <w:rFonts w:ascii="Times New Roman" w:eastAsia="Times New Roman" w:hAnsi="Times New Roman"/>
          <w:bCs/>
          <w:i/>
          <w:color w:val="000000"/>
          <w:sz w:val="20"/>
          <w:szCs w:val="20"/>
          <w:lang w:val="de-DE" w:eastAsia="de-AT"/>
        </w:rPr>
        <w:t>Nr</w:t>
      </w:r>
      <w:proofErr w:type="spellEnd"/>
      <w:r w:rsidR="00FC2837">
        <w:rPr>
          <w:rFonts w:ascii="Times New Roman" w:eastAsia="Times New Roman" w:hAnsi="Times New Roman"/>
          <w:bCs/>
          <w:i/>
          <w:color w:val="000000"/>
          <w:sz w:val="20"/>
          <w:szCs w:val="20"/>
          <w:lang w:val="de-DE" w:eastAsia="de-AT"/>
        </w:rPr>
        <w:t xml:space="preserve"> 36/2012,</w:t>
      </w:r>
      <w:r w:rsidR="00FC2837" w:rsidRPr="00FC2837">
        <w:rPr>
          <w:rFonts w:ascii="Times New Roman" w:eastAsia="Times New Roman" w:hAnsi="Times New Roman"/>
          <w:bCs/>
          <w:i/>
          <w:color w:val="000000"/>
          <w:sz w:val="20"/>
          <w:szCs w:val="20"/>
          <w:lang w:val="de-DE" w:eastAsia="de-AT"/>
        </w:rPr>
        <w:t xml:space="preserve"> </w:t>
      </w:r>
      <w:r w:rsidR="00FC2837">
        <w:rPr>
          <w:rFonts w:ascii="Times New Roman" w:eastAsia="Times New Roman" w:hAnsi="Times New Roman"/>
          <w:bCs/>
          <w:i/>
          <w:color w:val="000000"/>
          <w:sz w:val="20"/>
          <w:szCs w:val="20"/>
          <w:lang w:val="de-DE" w:eastAsia="de-AT"/>
        </w:rPr>
        <w:t xml:space="preserve">BGBl I </w:t>
      </w:r>
      <w:proofErr w:type="spellStart"/>
      <w:r w:rsidR="00FC2837">
        <w:rPr>
          <w:rFonts w:ascii="Times New Roman" w:eastAsia="Times New Roman" w:hAnsi="Times New Roman"/>
          <w:bCs/>
          <w:i/>
          <w:color w:val="000000"/>
          <w:sz w:val="20"/>
          <w:szCs w:val="20"/>
          <w:lang w:val="de-DE" w:eastAsia="de-AT"/>
        </w:rPr>
        <w:t>Nr</w:t>
      </w:r>
      <w:proofErr w:type="spellEnd"/>
      <w:r w:rsidR="00FC2837">
        <w:rPr>
          <w:rFonts w:ascii="Times New Roman" w:eastAsia="Times New Roman" w:hAnsi="Times New Roman"/>
          <w:bCs/>
          <w:i/>
          <w:color w:val="000000"/>
          <w:sz w:val="20"/>
          <w:szCs w:val="20"/>
          <w:lang w:val="de-DE" w:eastAsia="de-AT"/>
        </w:rPr>
        <w:t xml:space="preserve"> 101/2018</w:t>
      </w:r>
      <w:r w:rsidRPr="00E708D7">
        <w:rPr>
          <w:rFonts w:ascii="Times New Roman" w:eastAsia="Times New Roman" w:hAnsi="Times New Roman"/>
          <w:bCs/>
          <w:i/>
          <w:color w:val="000000"/>
          <w:sz w:val="20"/>
          <w:szCs w:val="20"/>
          <w:lang w:val="de-DE" w:eastAsia="de-AT"/>
        </w:rPr>
        <w:t>)</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(3) Die Art der Subventionierung für die im Abs. 1 genannten Schulen richtet sich nach § 19 Abs. 1. Vor Zuweisung eines Lehrers als lebende Subvention ist der Schulerhalter zu hören.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ABSCHNITT V.</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Gemeinsame Bestimmungen.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22. Aufsicht über die Privatschulen.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(1) Die Aufsicht über die Privatschulen erstreckt sich auf die Überwa</w:t>
      </w:r>
      <w:r w:rsidRPr="00E708D7">
        <w:rPr>
          <w:rFonts w:ascii="Times New Roman" w:eastAsia="Times New Roman" w:hAnsi="Times New Roman"/>
          <w:bCs/>
          <w:color w:val="000000"/>
          <w:sz w:val="20"/>
          <w:szCs w:val="20"/>
          <w:lang w:val="de-DE" w:eastAsia="de-AT"/>
        </w:rPr>
        <w:softHyphen/>
        <w:t>chung der Erfüllung der Bestimmungen des Abschnittes I, bei Privatschu</w:t>
      </w:r>
      <w:r w:rsidRPr="00E708D7">
        <w:rPr>
          <w:rFonts w:ascii="Times New Roman" w:eastAsia="Times New Roman" w:hAnsi="Times New Roman"/>
          <w:bCs/>
          <w:color w:val="000000"/>
          <w:sz w:val="20"/>
          <w:szCs w:val="20"/>
          <w:lang w:val="de-DE" w:eastAsia="de-AT"/>
        </w:rPr>
        <w:softHyphen/>
        <w:t>len, die zur Führung einer gesetzlich geregelten Schulartbezeichnung be</w:t>
      </w:r>
      <w:r w:rsidRPr="00E708D7">
        <w:rPr>
          <w:rFonts w:ascii="Times New Roman" w:eastAsia="Times New Roman" w:hAnsi="Times New Roman"/>
          <w:bCs/>
          <w:color w:val="000000"/>
          <w:sz w:val="20"/>
          <w:szCs w:val="20"/>
          <w:lang w:val="de-DE" w:eastAsia="de-AT"/>
        </w:rPr>
        <w:softHyphen/>
        <w:t>rechtigt sind, auch auf die Überwachung der Erfüllung der Bestimmun</w:t>
      </w:r>
      <w:r w:rsidRPr="00E708D7">
        <w:rPr>
          <w:rFonts w:ascii="Times New Roman" w:eastAsia="Times New Roman" w:hAnsi="Times New Roman"/>
          <w:bCs/>
          <w:color w:val="000000"/>
          <w:sz w:val="20"/>
          <w:szCs w:val="20"/>
          <w:lang w:val="de-DE" w:eastAsia="de-AT"/>
        </w:rPr>
        <w:softHyphen/>
        <w:t>gen des Abschnittes II und bei Privatschulen mit Öffentlichkeitsrecht überdies auf die Überwachung der Erfüllung der Bestimmungen des Ab</w:t>
      </w:r>
      <w:r w:rsidRPr="00E708D7">
        <w:rPr>
          <w:rFonts w:ascii="Times New Roman" w:eastAsia="Times New Roman" w:hAnsi="Times New Roman"/>
          <w:bCs/>
          <w:color w:val="000000"/>
          <w:sz w:val="20"/>
          <w:szCs w:val="20"/>
          <w:lang w:val="de-DE" w:eastAsia="de-AT"/>
        </w:rPr>
        <w:softHyphen/>
        <w:t>schnittes III.</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(2) Die Aufsicht über private Schülerheime erstreckt sich auf die im § 10 Abs. 2 vorgesehenen Maßnahmen.</w:t>
      </w: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E708D7">
        <w:rPr>
          <w:rFonts w:ascii="Times New Roman" w:eastAsia="Times New Roman" w:hAnsi="Times New Roman"/>
          <w:bCs/>
          <w:color w:val="000000"/>
          <w:sz w:val="20"/>
          <w:szCs w:val="20"/>
          <w:lang w:val="de-DE" w:eastAsia="de-AT"/>
        </w:rPr>
        <w:t>§ 23. Behördenzuständigkeit.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(1) Zuständige Schulbehörde im Sinne dieses Bundesgeset</w:t>
      </w:r>
      <w:r w:rsidRPr="00E708D7">
        <w:rPr>
          <w:rFonts w:ascii="Times New Roman" w:eastAsia="Times New Roman" w:hAnsi="Times New Roman"/>
          <w:color w:val="000000"/>
          <w:sz w:val="20"/>
          <w:szCs w:val="20"/>
          <w:lang w:val="de-DE" w:eastAsia="de-AT"/>
        </w:rPr>
        <w:softHyphen/>
        <w:t>zes ist, soweit Ab</w:t>
      </w:r>
      <w:r>
        <w:rPr>
          <w:rFonts w:ascii="Times New Roman" w:eastAsia="Times New Roman" w:hAnsi="Times New Roman"/>
          <w:color w:val="000000"/>
          <w:sz w:val="20"/>
          <w:szCs w:val="20"/>
          <w:lang w:val="de-DE" w:eastAsia="de-AT"/>
        </w:rPr>
        <w:t xml:space="preserve">s. 2 </w:t>
      </w:r>
      <w:proofErr w:type="spellStart"/>
      <w:r>
        <w:rPr>
          <w:rFonts w:ascii="Times New Roman" w:eastAsia="Times New Roman" w:hAnsi="Times New Roman"/>
          <w:color w:val="000000"/>
          <w:sz w:val="20"/>
          <w:szCs w:val="20"/>
          <w:lang w:val="de-DE" w:eastAsia="de-AT"/>
        </w:rPr>
        <w:t>nicht</w:t>
      </w:r>
      <w:proofErr w:type="spellEnd"/>
      <w:r>
        <w:rPr>
          <w:rFonts w:ascii="Times New Roman" w:eastAsia="Times New Roman" w:hAnsi="Times New Roman"/>
          <w:color w:val="000000"/>
          <w:sz w:val="20"/>
          <w:szCs w:val="20"/>
          <w:lang w:val="de-DE" w:eastAsia="de-AT"/>
        </w:rPr>
        <w:t xml:space="preserve"> anderes bestimmt, der örtlich zuständige Landesschulrat (</w:t>
      </w:r>
      <w:r w:rsidRPr="00E41075">
        <w:rPr>
          <w:rFonts w:ascii="Times New Roman" w:eastAsia="Times New Roman" w:hAnsi="Times New Roman"/>
          <w:i/>
          <w:color w:val="000000"/>
          <w:sz w:val="20"/>
          <w:szCs w:val="20"/>
          <w:lang w:val="de-DE" w:eastAsia="de-AT"/>
        </w:rPr>
        <w:t>die örtlich zuständige Bildung</w:t>
      </w:r>
      <w:r>
        <w:rPr>
          <w:rFonts w:ascii="Times New Roman" w:eastAsia="Times New Roman" w:hAnsi="Times New Roman"/>
          <w:i/>
          <w:color w:val="000000"/>
          <w:sz w:val="20"/>
          <w:szCs w:val="20"/>
          <w:lang w:val="de-DE" w:eastAsia="de-AT"/>
        </w:rPr>
        <w:t>s</w:t>
      </w:r>
      <w:r w:rsidRPr="00E41075">
        <w:rPr>
          <w:rFonts w:ascii="Times New Roman" w:eastAsia="Times New Roman" w:hAnsi="Times New Roman"/>
          <w:i/>
          <w:color w:val="000000"/>
          <w:sz w:val="20"/>
          <w:szCs w:val="20"/>
          <w:lang w:val="de-DE" w:eastAsia="de-AT"/>
        </w:rPr>
        <w:t>direktion</w:t>
      </w:r>
      <w:r>
        <w:rPr>
          <w:rFonts w:ascii="Times New Roman" w:eastAsia="Times New Roman" w:hAnsi="Times New Roman"/>
          <w:i/>
          <w:color w:val="000000"/>
          <w:sz w:val="20"/>
          <w:szCs w:val="20"/>
          <w:lang w:val="de-DE" w:eastAsia="de-AT"/>
        </w:rPr>
        <w:t xml:space="preserve"> ab 1. 1. 2019)</w:t>
      </w:r>
      <w:r w:rsidRPr="00E708D7">
        <w:rPr>
          <w:rFonts w:ascii="Times New Roman" w:eastAsia="Times New Roman" w:hAnsi="Times New Roman"/>
          <w:color w:val="000000"/>
          <w:sz w:val="20"/>
          <w:szCs w:val="20"/>
          <w:lang w:val="de-DE" w:eastAsia="de-AT"/>
        </w:rPr>
        <w:t>. Sachlich in Betracht kommende Oberbehörde ist der zuständige Bundesminister.</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Pr>
          <w:rFonts w:ascii="Times New Roman" w:eastAsia="Times New Roman" w:hAnsi="Times New Roman"/>
          <w:bCs/>
          <w:i/>
          <w:color w:val="000000"/>
          <w:sz w:val="20"/>
          <w:szCs w:val="20"/>
          <w:lang w:val="de-DE" w:eastAsia="de-AT"/>
        </w:rPr>
        <w:t xml:space="preserve">(BGBl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48/2014, 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138/2017</w:t>
      </w:r>
      <w:r w:rsidRPr="00E708D7">
        <w:rPr>
          <w:rFonts w:ascii="Times New Roman" w:eastAsia="Times New Roman" w:hAnsi="Times New Roman"/>
          <w:bCs/>
          <w:i/>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Der zuständige Bundesminister ist zuständig</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48/2014)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w:t>
      </w:r>
      <w:r w:rsidRPr="00E708D7">
        <w:rPr>
          <w:rFonts w:ascii="Times New Roman" w:eastAsia="Times New Roman" w:hAnsi="Times New Roman"/>
          <w:color w:val="000000"/>
          <w:sz w:val="20"/>
          <w:szCs w:val="20"/>
          <w:lang w:val="de-DE" w:eastAsia="de-AT"/>
        </w:rPr>
        <w:tab/>
        <w:t xml:space="preserve"> für die Angelegenheiten der in private Pädagogische Hochschulen eingegliederten Praxisschulen,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 für die Verleihung und den Entzug des Öffentlichkeitsrechtes,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c) für die Subventionierung von Privatschulen gemäß § 21 mit Ausnahme der nach Abs. 5 zu beurteilenden Zuständigkeiten für die einzelne Zuwei</w:t>
      </w:r>
      <w:r w:rsidRPr="00E708D7">
        <w:rPr>
          <w:rFonts w:ascii="Times New Roman" w:eastAsia="Times New Roman" w:hAnsi="Times New Roman"/>
          <w:color w:val="000000"/>
          <w:sz w:val="20"/>
          <w:szCs w:val="20"/>
          <w:lang w:val="de-DE" w:eastAsia="de-AT"/>
        </w:rPr>
        <w:softHyphen/>
        <w:t>sung von Lehrern.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Anzeigen und Ansuchen im Sinne dieses Bundesgesetzes sind, soweit nachstehend nicht anderes angeordnet wird, beim örtlich zuständigen </w:t>
      </w:r>
      <w:r w:rsidRPr="000B1944">
        <w:rPr>
          <w:rFonts w:ascii="Times New Roman" w:eastAsia="Times New Roman" w:hAnsi="Times New Roman"/>
          <w:color w:val="000000"/>
          <w:sz w:val="20"/>
          <w:szCs w:val="20"/>
          <w:lang w:val="de-DE" w:eastAsia="de-AT"/>
        </w:rPr>
        <w:t xml:space="preserve">Landesschulrat </w:t>
      </w:r>
      <w:r w:rsidRPr="00F86D11">
        <w:rPr>
          <w:rFonts w:ascii="Times New Roman" w:eastAsia="Times New Roman" w:hAnsi="Times New Roman"/>
          <w:i/>
          <w:color w:val="000000"/>
          <w:sz w:val="20"/>
          <w:szCs w:val="20"/>
          <w:lang w:val="de-DE" w:eastAsia="de-AT"/>
        </w:rPr>
        <w:t>(bei der örtlich zuständigen Bildungsdirektion</w:t>
      </w:r>
      <w:r w:rsidRPr="00F86D11">
        <w:rPr>
          <w:i/>
        </w:rPr>
        <w:t xml:space="preserve"> </w:t>
      </w:r>
      <w:r w:rsidRPr="000B1944">
        <w:rPr>
          <w:rFonts w:ascii="Times New Roman" w:eastAsia="Times New Roman" w:hAnsi="Times New Roman"/>
          <w:i/>
          <w:color w:val="000000"/>
          <w:sz w:val="20"/>
          <w:szCs w:val="20"/>
          <w:lang w:val="de-DE" w:eastAsia="de-AT"/>
        </w:rPr>
        <w:t>ab 1. 1. 2019)</w:t>
      </w:r>
      <w:r w:rsidRPr="00F86D11">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einzubringen und im Falle der Zuständigkeit des Bundesministers gemäß Abs. 2 unter Anschluss einer Stel</w:t>
      </w:r>
      <w:r w:rsidRPr="00E708D7">
        <w:rPr>
          <w:rFonts w:ascii="Times New Roman" w:eastAsia="Times New Roman" w:hAnsi="Times New Roman"/>
          <w:color w:val="000000"/>
          <w:sz w:val="20"/>
          <w:szCs w:val="20"/>
          <w:lang w:val="de-DE" w:eastAsia="de-AT"/>
        </w:rPr>
        <w:softHyphen/>
        <w:t xml:space="preserve">lungnahme des Landesschulrates </w:t>
      </w:r>
      <w:r w:rsidRPr="000B1944">
        <w:rPr>
          <w:rFonts w:ascii="Times New Roman" w:eastAsia="Times New Roman" w:hAnsi="Times New Roman"/>
          <w:i/>
          <w:color w:val="000000"/>
          <w:sz w:val="20"/>
          <w:szCs w:val="20"/>
          <w:lang w:val="de-DE" w:eastAsia="de-AT"/>
        </w:rPr>
        <w:t>(der Bildungsdirektion ab 1. 1. 2019)</w:t>
      </w:r>
      <w:r>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 xml:space="preserve">dem zuständigen Bundesminister vorzulegen. Ansuchen und Anträge in Angelegenheiten der in Abs. 2 </w:t>
      </w:r>
      <w:proofErr w:type="spellStart"/>
      <w:r w:rsidRPr="00E708D7">
        <w:rPr>
          <w:rFonts w:ascii="Times New Roman" w:eastAsia="Times New Roman" w:hAnsi="Times New Roman"/>
          <w:color w:val="000000"/>
          <w:sz w:val="20"/>
          <w:szCs w:val="20"/>
          <w:lang w:val="de-DE" w:eastAsia="de-AT"/>
        </w:rPr>
        <w:t>lit</w:t>
      </w:r>
      <w:proofErr w:type="spellEnd"/>
      <w:r w:rsidRPr="00E708D7">
        <w:rPr>
          <w:rFonts w:ascii="Times New Roman" w:eastAsia="Times New Roman" w:hAnsi="Times New Roman"/>
          <w:color w:val="000000"/>
          <w:sz w:val="20"/>
          <w:szCs w:val="20"/>
          <w:lang w:val="de-DE" w:eastAsia="de-AT"/>
        </w:rPr>
        <w:t xml:space="preserve"> a genannten Schulen sind unmittelbar beim zuständigen Bundesminister einzubringen. </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bCs/>
          <w:i/>
          <w:color w:val="000000"/>
          <w:sz w:val="20"/>
          <w:szCs w:val="20"/>
          <w:lang w:val="de-DE" w:eastAsia="de-AT"/>
        </w:rPr>
        <w:t xml:space="preserve">(BGBl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48/2014, BGBl I </w:t>
      </w:r>
      <w:proofErr w:type="spellStart"/>
      <w:r>
        <w:rPr>
          <w:rFonts w:ascii="Times New Roman" w:eastAsia="Times New Roman" w:hAnsi="Times New Roman"/>
          <w:bCs/>
          <w:i/>
          <w:color w:val="000000"/>
          <w:sz w:val="20"/>
          <w:szCs w:val="20"/>
          <w:lang w:val="de-DE" w:eastAsia="de-AT"/>
        </w:rPr>
        <w:t>Nr</w:t>
      </w:r>
      <w:proofErr w:type="spellEnd"/>
      <w:r>
        <w:rPr>
          <w:rFonts w:ascii="Times New Roman" w:eastAsia="Times New Roman" w:hAnsi="Times New Roman"/>
          <w:bCs/>
          <w:i/>
          <w:color w:val="000000"/>
          <w:sz w:val="20"/>
          <w:szCs w:val="20"/>
          <w:lang w:val="de-DE" w:eastAsia="de-AT"/>
        </w:rPr>
        <w:t xml:space="preserve"> 138/2017)</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(4)</w:t>
      </w:r>
      <w:r w:rsidRPr="00E708D7">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i/>
          <w:color w:val="000000"/>
          <w:sz w:val="20"/>
          <w:szCs w:val="20"/>
          <w:lang w:val="de-DE" w:eastAsia="de-AT"/>
        </w:rPr>
        <w:t xml:space="preserve">(aufgehoben durch </w:t>
      </w:r>
      <w:r w:rsidRPr="00E708D7">
        <w:rPr>
          <w:rFonts w:ascii="Times New Roman" w:eastAsia="Times New Roman" w:hAnsi="Times New Roman"/>
          <w:bCs/>
          <w:i/>
          <w:color w:val="000000"/>
          <w:sz w:val="20"/>
          <w:szCs w:val="20"/>
          <w:lang w:val="de-DE" w:eastAsia="de-AT"/>
        </w:rPr>
        <w:t xml:space="preserve">BGBl I </w:t>
      </w:r>
      <w:proofErr w:type="spellStart"/>
      <w:r w:rsidRPr="00E708D7">
        <w:rPr>
          <w:rFonts w:ascii="Times New Roman" w:eastAsia="Times New Roman" w:hAnsi="Times New Roman"/>
          <w:bCs/>
          <w:i/>
          <w:color w:val="000000"/>
          <w:sz w:val="20"/>
          <w:szCs w:val="20"/>
          <w:lang w:val="de-DE" w:eastAsia="de-AT"/>
        </w:rPr>
        <w:t>Nr</w:t>
      </w:r>
      <w:proofErr w:type="spellEnd"/>
      <w:r w:rsidRPr="00E708D7">
        <w:rPr>
          <w:rFonts w:ascii="Times New Roman" w:eastAsia="Times New Roman" w:hAnsi="Times New Roman"/>
          <w:bCs/>
          <w:i/>
          <w:color w:val="000000"/>
          <w:sz w:val="20"/>
          <w:szCs w:val="20"/>
          <w:lang w:val="de-DE" w:eastAsia="de-AT"/>
        </w:rPr>
        <w:t xml:space="preserve"> 48/2014)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Die Zuständigkeit für die im Rahmen der gewährten Subventionen zum Personalaufwand zu erfolgende Zuweisung der einzelnen Lehrer (§ 19 Abs. 1) richtet sich nach den für die Zuweisung von Lehrern an gleichartigen öffentli</w:t>
      </w:r>
      <w:r w:rsidRPr="00E708D7">
        <w:rPr>
          <w:rFonts w:ascii="Times New Roman" w:eastAsia="Times New Roman" w:hAnsi="Times New Roman"/>
          <w:color w:val="000000"/>
          <w:sz w:val="20"/>
          <w:szCs w:val="20"/>
          <w:lang w:val="de-DE" w:eastAsia="de-AT"/>
        </w:rPr>
        <w:softHyphen/>
        <w:t>chen Schulen geltenden Zuständigkeitsbestimmungen.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(6) Im </w:t>
      </w:r>
      <w:proofErr w:type="spellStart"/>
      <w:proofErr w:type="gramStart"/>
      <w:r w:rsidRPr="00E708D7">
        <w:rPr>
          <w:rFonts w:ascii="Times New Roman" w:eastAsia="Times New Roman" w:hAnsi="Times New Roman"/>
          <w:color w:val="000000"/>
          <w:sz w:val="20"/>
          <w:szCs w:val="20"/>
          <w:lang w:val="de-DE" w:eastAsia="de-AT"/>
        </w:rPr>
        <w:t>übrigen</w:t>
      </w:r>
      <w:proofErr w:type="spellEnd"/>
      <w:proofErr w:type="gramEnd"/>
      <w:r w:rsidRPr="00E708D7">
        <w:rPr>
          <w:rFonts w:ascii="Times New Roman" w:eastAsia="Times New Roman" w:hAnsi="Times New Roman"/>
          <w:color w:val="000000"/>
          <w:sz w:val="20"/>
          <w:szCs w:val="20"/>
          <w:lang w:val="de-DE" w:eastAsia="de-AT"/>
        </w:rPr>
        <w:t xml:space="preserve"> richtet sich die Zuständigkeit zur Schulaufsicht und in den Angelegenheiten, die in gleicher Weise öffentliche und private Schulen betref</w:t>
      </w:r>
      <w:r w:rsidRPr="00E708D7">
        <w:rPr>
          <w:rFonts w:ascii="Times New Roman" w:eastAsia="Times New Roman" w:hAnsi="Times New Roman"/>
          <w:color w:val="000000"/>
          <w:sz w:val="20"/>
          <w:szCs w:val="20"/>
          <w:lang w:val="de-DE" w:eastAsia="de-AT"/>
        </w:rPr>
        <w:softHyphen/>
        <w:t xml:space="preserve">fen, nach den allgemeinen schulrechtlichen Vorschriften.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24. Strafbestimmungen.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Wer entgegen den Bestimmungen dieses Bundesgesetzes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 eine Privatschule ohne Anzeige oder nach Untersagung der Errichtung er</w:t>
      </w:r>
      <w:r w:rsidRPr="00E708D7">
        <w:rPr>
          <w:rFonts w:ascii="Times New Roman" w:eastAsia="Times New Roman" w:hAnsi="Times New Roman"/>
          <w:color w:val="000000"/>
          <w:sz w:val="20"/>
          <w:szCs w:val="20"/>
          <w:lang w:val="de-DE" w:eastAsia="de-AT"/>
        </w:rPr>
        <w:softHyphen/>
        <w:t xml:space="preserve">öffnet; oder nach Entzug oder Erlöschen des Rechtes zur Führung einer Privatschule diese weiterführt;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 für eine Privatschule eine Bezeichnung führt, die mit der Bezeichnung einer öffentlichen Schule verwechslungsfähig ähnlich ist; oder für eine Privatschule ohne Öffentlichkeitsrecht den Anschein erweckt, als ob sie das Öffentlichkeitsrecht besitze; oder ohne Bewilligung eine gesetzlich ge</w:t>
      </w:r>
      <w:r w:rsidRPr="00E708D7">
        <w:rPr>
          <w:rFonts w:ascii="Times New Roman" w:eastAsia="Times New Roman" w:hAnsi="Times New Roman"/>
          <w:color w:val="000000"/>
          <w:sz w:val="20"/>
          <w:szCs w:val="20"/>
          <w:lang w:val="de-DE" w:eastAsia="de-AT"/>
        </w:rPr>
        <w:softHyphen/>
        <w:t xml:space="preserve">regelte Schulartbezeichnung oder eine </w:t>
      </w:r>
      <w:proofErr w:type="gramStart"/>
      <w:r w:rsidRPr="00E708D7">
        <w:rPr>
          <w:rFonts w:ascii="Times New Roman" w:eastAsia="Times New Roman" w:hAnsi="Times New Roman"/>
          <w:color w:val="000000"/>
          <w:sz w:val="20"/>
          <w:szCs w:val="20"/>
          <w:lang w:val="de-DE" w:eastAsia="de-AT"/>
        </w:rPr>
        <w:t>mit dieser verwechslungsfähig ähnliche Bezeichnung</w:t>
      </w:r>
      <w:proofErr w:type="gramEnd"/>
      <w:r w:rsidRPr="00E708D7">
        <w:rPr>
          <w:rFonts w:ascii="Times New Roman" w:eastAsia="Times New Roman" w:hAnsi="Times New Roman"/>
          <w:color w:val="000000"/>
          <w:sz w:val="20"/>
          <w:szCs w:val="20"/>
          <w:lang w:val="de-DE" w:eastAsia="de-AT"/>
        </w:rPr>
        <w:t xml:space="preserve"> führt;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c) Zeugnisse ausstellt, die mit den Zeugnissen einer öffentlichen oder mit dem Öffentlichkeitsrecht ausgestatteten Schule gleich oder verwechslungs</w:t>
      </w:r>
      <w:r w:rsidRPr="00E708D7">
        <w:rPr>
          <w:rFonts w:ascii="Times New Roman" w:eastAsia="Times New Roman" w:hAnsi="Times New Roman"/>
          <w:color w:val="000000"/>
          <w:sz w:val="20"/>
          <w:szCs w:val="20"/>
          <w:lang w:val="de-DE" w:eastAsia="de-AT"/>
        </w:rPr>
        <w:softHyphen/>
        <w:t>fähig ähn</w:t>
      </w:r>
      <w:r w:rsidRPr="00E708D7">
        <w:rPr>
          <w:rFonts w:ascii="Times New Roman" w:eastAsia="Times New Roman" w:hAnsi="Times New Roman"/>
          <w:color w:val="000000"/>
          <w:sz w:val="20"/>
          <w:szCs w:val="20"/>
          <w:lang w:val="de-DE" w:eastAsia="de-AT"/>
        </w:rPr>
        <w:softHyphen/>
        <w:t xml:space="preserve">lich sind, ohne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die Schule das Öffentlichkeitsrecht besitzt;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 einen Leiter oder Lehrer nach der Untersagung dessen Verwendung weiter in dieser Eigenschaft an der Schule beschäftigt;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e) den Organen der zuständigen Schulbehörden den Zutritt zu den Schul</w:t>
      </w:r>
      <w:r w:rsidRPr="00E708D7">
        <w:rPr>
          <w:rFonts w:ascii="Times New Roman" w:eastAsia="Times New Roman" w:hAnsi="Times New Roman"/>
          <w:color w:val="000000"/>
          <w:sz w:val="20"/>
          <w:szCs w:val="20"/>
          <w:lang w:val="de-DE" w:eastAsia="de-AT"/>
        </w:rPr>
        <w:softHyphen/>
        <w:t>liegenschaften, die Beobachtung des Unterrichtes und die Einsicht in die Schulakten ungerechtfertigterweise verweigert oder die nach den Be</w:t>
      </w:r>
      <w:r w:rsidRPr="00E708D7">
        <w:rPr>
          <w:rFonts w:ascii="Times New Roman" w:eastAsia="Times New Roman" w:hAnsi="Times New Roman"/>
          <w:color w:val="000000"/>
          <w:sz w:val="20"/>
          <w:szCs w:val="20"/>
          <w:lang w:val="de-DE" w:eastAsia="de-AT"/>
        </w:rPr>
        <w:softHyphen/>
        <w:t>stimmungen dieses Bundesgesetzes zu erstattenden Anzeigen oder Aus</w:t>
      </w:r>
      <w:r w:rsidRPr="00E708D7">
        <w:rPr>
          <w:rFonts w:ascii="Times New Roman" w:eastAsia="Times New Roman" w:hAnsi="Times New Roman"/>
          <w:color w:val="000000"/>
          <w:sz w:val="20"/>
          <w:szCs w:val="20"/>
          <w:lang w:val="de-DE" w:eastAsia="de-AT"/>
        </w:rPr>
        <w:softHyphen/>
        <w:t xml:space="preserve">künfte </w:t>
      </w:r>
      <w:proofErr w:type="spellStart"/>
      <w:r w:rsidRPr="00E708D7">
        <w:rPr>
          <w:rFonts w:ascii="Times New Roman" w:eastAsia="Times New Roman" w:hAnsi="Times New Roman"/>
          <w:color w:val="000000"/>
          <w:sz w:val="20"/>
          <w:szCs w:val="20"/>
          <w:lang w:val="de-DE" w:eastAsia="de-AT"/>
        </w:rPr>
        <w:t>unterläßt</w:t>
      </w:r>
      <w:proofErr w:type="spellEnd"/>
      <w:r w:rsidRPr="00E708D7">
        <w:rPr>
          <w:rFonts w:ascii="Times New Roman" w:eastAsia="Times New Roman" w:hAnsi="Times New Roman"/>
          <w:color w:val="000000"/>
          <w:sz w:val="20"/>
          <w:szCs w:val="20"/>
          <w:lang w:val="de-DE" w:eastAsia="de-AT"/>
        </w:rPr>
        <w:t xml:space="preserve">;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 ein privates Schülerheim nach Untersagung der Führung trotz weiteren Vorliegens der beanstandeten Mängel weiterführt,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begeht, wenn die Tat nicht nach anderen gesetzlichen Vorschriften strenger zu bestrafen ist, eine Verwaltungsübertretung und ist von der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Bezirksverwaltungsbehörde mit einer Geldstrafe bis zu 2 180 Euro, im Falle der Uneinbringlichkeit mit Ersatzfreiheitsstrafe bis zu vier Wochen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25. Übergangsbestimmungen.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gramStart"/>
      <w:r w:rsidRPr="00E708D7">
        <w:rPr>
          <w:rFonts w:ascii="Times New Roman" w:eastAsia="Times New Roman" w:hAnsi="Times New Roman"/>
          <w:color w:val="000000"/>
          <w:sz w:val="20"/>
          <w:szCs w:val="20"/>
          <w:lang w:val="de-DE" w:eastAsia="de-AT"/>
        </w:rPr>
        <w:t>Im Zeitpunkte</w:t>
      </w:r>
      <w:proofErr w:type="gramEnd"/>
      <w:r w:rsidRPr="00E708D7">
        <w:rPr>
          <w:rFonts w:ascii="Times New Roman" w:eastAsia="Times New Roman" w:hAnsi="Times New Roman"/>
          <w:color w:val="000000"/>
          <w:sz w:val="20"/>
          <w:szCs w:val="20"/>
          <w:lang w:val="de-DE" w:eastAsia="de-AT"/>
        </w:rPr>
        <w:t xml:space="preserve"> des Inkrafttretens dieses Bundesgesetzes bestehende Privat</w:t>
      </w:r>
      <w:r w:rsidRPr="00E708D7">
        <w:rPr>
          <w:rFonts w:ascii="Times New Roman" w:eastAsia="Times New Roman" w:hAnsi="Times New Roman"/>
          <w:color w:val="000000"/>
          <w:sz w:val="20"/>
          <w:szCs w:val="20"/>
          <w:lang w:val="de-DE" w:eastAsia="de-AT"/>
        </w:rPr>
        <w:softHyphen/>
        <w:t>schulen, deren Errichtung vor dem Inkrafttreten dieses Bundesgesetzes von der zuständigen Schulbehörde zur Kenntnis genommen oder geneh</w:t>
      </w:r>
      <w:r w:rsidRPr="00E708D7">
        <w:rPr>
          <w:rFonts w:ascii="Times New Roman" w:eastAsia="Times New Roman" w:hAnsi="Times New Roman"/>
          <w:color w:val="000000"/>
          <w:sz w:val="20"/>
          <w:szCs w:val="20"/>
          <w:lang w:val="de-DE" w:eastAsia="de-AT"/>
        </w:rPr>
        <w:softHyphen/>
        <w:t>migt wor</w:t>
      </w:r>
      <w:r w:rsidRPr="00E708D7">
        <w:rPr>
          <w:rFonts w:ascii="Times New Roman" w:eastAsia="Times New Roman" w:hAnsi="Times New Roman"/>
          <w:color w:val="000000"/>
          <w:sz w:val="20"/>
          <w:szCs w:val="20"/>
          <w:lang w:val="de-DE" w:eastAsia="de-AT"/>
        </w:rPr>
        <w:softHyphen/>
        <w:t>den ist, gelten als im Sinne dieses Bundesgesetzes errichtet. Ebenso bleiben die vor dem Inkrafttreten dieses Bundesgesetzes ausge</w:t>
      </w:r>
      <w:r w:rsidRPr="00E708D7">
        <w:rPr>
          <w:rFonts w:ascii="Times New Roman" w:eastAsia="Times New Roman" w:hAnsi="Times New Roman"/>
          <w:color w:val="000000"/>
          <w:sz w:val="20"/>
          <w:szCs w:val="20"/>
          <w:lang w:val="de-DE" w:eastAsia="de-AT"/>
        </w:rPr>
        <w:softHyphen/>
        <w:t xml:space="preserve">sprochenen Verleihungen des Öffentlichkeitsrechtes aufrecht. Im </w:t>
      </w:r>
      <w:proofErr w:type="spellStart"/>
      <w:proofErr w:type="gramStart"/>
      <w:r w:rsidRPr="00E708D7">
        <w:rPr>
          <w:rFonts w:ascii="Times New Roman" w:eastAsia="Times New Roman" w:hAnsi="Times New Roman"/>
          <w:color w:val="000000"/>
          <w:sz w:val="20"/>
          <w:szCs w:val="20"/>
          <w:lang w:val="de-DE" w:eastAsia="de-AT"/>
        </w:rPr>
        <w:t>übrigen</w:t>
      </w:r>
      <w:proofErr w:type="spellEnd"/>
      <w:proofErr w:type="gramEnd"/>
      <w:r w:rsidRPr="00E708D7">
        <w:rPr>
          <w:rFonts w:ascii="Times New Roman" w:eastAsia="Times New Roman" w:hAnsi="Times New Roman"/>
          <w:color w:val="000000"/>
          <w:sz w:val="20"/>
          <w:szCs w:val="20"/>
          <w:lang w:val="de-DE" w:eastAsia="de-AT"/>
        </w:rPr>
        <w:t xml:space="preserve"> finden auf diese Schulen und Schülerheime die Bestimmungen dieses Bun</w:t>
      </w:r>
      <w:r w:rsidRPr="00E708D7">
        <w:rPr>
          <w:rFonts w:ascii="Times New Roman" w:eastAsia="Times New Roman" w:hAnsi="Times New Roman"/>
          <w:color w:val="000000"/>
          <w:sz w:val="20"/>
          <w:szCs w:val="20"/>
          <w:lang w:val="de-DE" w:eastAsia="de-AT"/>
        </w:rPr>
        <w:softHyphen/>
        <w:t>desgesetzes Anwendung.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26. (1) Folgende Schulen sind abweichend von den Bestimmungen des § 9 be</w:t>
      </w:r>
      <w:r w:rsidRPr="00E708D7">
        <w:rPr>
          <w:rFonts w:ascii="Times New Roman" w:eastAsia="Times New Roman" w:hAnsi="Times New Roman"/>
          <w:color w:val="000000"/>
          <w:sz w:val="20"/>
          <w:szCs w:val="20"/>
          <w:lang w:val="de-DE" w:eastAsia="de-AT"/>
        </w:rPr>
        <w:softHyphen/>
        <w:t>rechtigt, weiterhin ihre nachstehend angeführte Bezeichnung zu füh</w:t>
      </w:r>
      <w:r w:rsidRPr="00E708D7">
        <w:rPr>
          <w:rFonts w:ascii="Times New Roman" w:eastAsia="Times New Roman" w:hAnsi="Times New Roman"/>
          <w:color w:val="000000"/>
          <w:sz w:val="20"/>
          <w:szCs w:val="20"/>
          <w:lang w:val="de-DE" w:eastAsia="de-AT"/>
        </w:rPr>
        <w:softHyphen/>
        <w:t xml:space="preserve">ren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 Öffentliches Schottengymnasium der Benediktiner in Wien,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 Öffentliches Stiftsgymnasium der Benediktiner in </w:t>
      </w:r>
      <w:proofErr w:type="spellStart"/>
      <w:r w:rsidRPr="00E708D7">
        <w:rPr>
          <w:rFonts w:ascii="Times New Roman" w:eastAsia="Times New Roman" w:hAnsi="Times New Roman"/>
          <w:color w:val="000000"/>
          <w:sz w:val="20"/>
          <w:szCs w:val="20"/>
          <w:lang w:val="de-DE" w:eastAsia="de-AT"/>
        </w:rPr>
        <w:t>Melk</w:t>
      </w:r>
      <w:proofErr w:type="spellEnd"/>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c) Öffentliches Stiftsgymnasium der Benediktiner in Seitenstetten,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 Öffentliches Stiftsgymnasium der Benediktiner in Kremsmünster,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e) Öffentliches Stiftsgymnasium der Benediktiner in St. Paul im Lavanttal,</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 Öffentliches Gymnasium der Franziskaner in Solbad Hall/Tirol,</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g) Öffentliches Gymnasium der Stiftung "</w:t>
      </w:r>
      <w:proofErr w:type="spellStart"/>
      <w:r w:rsidRPr="00E708D7">
        <w:rPr>
          <w:rFonts w:ascii="Times New Roman" w:eastAsia="Times New Roman" w:hAnsi="Times New Roman"/>
          <w:color w:val="000000"/>
          <w:sz w:val="20"/>
          <w:szCs w:val="20"/>
          <w:lang w:val="de-DE" w:eastAsia="de-AT"/>
        </w:rPr>
        <w:t>Theresianische</w:t>
      </w:r>
      <w:proofErr w:type="spellEnd"/>
      <w:r w:rsidRPr="00E708D7">
        <w:rPr>
          <w:rFonts w:ascii="Times New Roman" w:eastAsia="Times New Roman" w:hAnsi="Times New Roman"/>
          <w:color w:val="000000"/>
          <w:sz w:val="20"/>
          <w:szCs w:val="20"/>
          <w:lang w:val="de-DE" w:eastAsia="de-AT"/>
        </w:rPr>
        <w:t xml:space="preserve"> Akademie" in Wien.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im Abs. 1 genannten Schulen gelten als mit dem Öffentlichkeits</w:t>
      </w:r>
      <w:r w:rsidRPr="00E708D7">
        <w:rPr>
          <w:rFonts w:ascii="Times New Roman" w:eastAsia="Times New Roman" w:hAnsi="Times New Roman"/>
          <w:color w:val="000000"/>
          <w:sz w:val="20"/>
          <w:szCs w:val="20"/>
          <w:lang w:val="de-DE" w:eastAsia="de-AT"/>
        </w:rPr>
        <w:softHyphen/>
        <w:t>recht im Sinne dieses Bundesgesetzes ausgestattet.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27.(1) Bereits vor Inkrafttreten dieses Bundesgesetzes vom Bund an Privat</w:t>
      </w:r>
      <w:r w:rsidRPr="00E708D7">
        <w:rPr>
          <w:rFonts w:ascii="Times New Roman" w:eastAsia="Times New Roman" w:hAnsi="Times New Roman"/>
          <w:color w:val="000000"/>
          <w:sz w:val="20"/>
          <w:szCs w:val="20"/>
          <w:lang w:val="de-DE" w:eastAsia="de-AT"/>
        </w:rPr>
        <w:softHyphen/>
        <w:t>schulen gewährte Subventionen zum Personalaufwand, die in die</w:t>
      </w:r>
      <w:r w:rsidRPr="00E708D7">
        <w:rPr>
          <w:rFonts w:ascii="Times New Roman" w:eastAsia="Times New Roman" w:hAnsi="Times New Roman"/>
          <w:color w:val="000000"/>
          <w:sz w:val="20"/>
          <w:szCs w:val="20"/>
          <w:lang w:val="de-DE" w:eastAsia="de-AT"/>
        </w:rPr>
        <w:softHyphen/>
        <w:t>sem Zeit</w:t>
      </w:r>
      <w:r w:rsidRPr="00E708D7">
        <w:rPr>
          <w:rFonts w:ascii="Times New Roman" w:eastAsia="Times New Roman" w:hAnsi="Times New Roman"/>
          <w:color w:val="000000"/>
          <w:sz w:val="20"/>
          <w:szCs w:val="20"/>
          <w:lang w:val="de-DE" w:eastAsia="de-AT"/>
        </w:rPr>
        <w:softHyphen/>
        <w:t>punkt noch aufrecht sind, sowie im Zeitpunkt des Inkrafttretens dieses Bundesgesetzes bestehende Verträge über die Subventionierung von Pri</w:t>
      </w:r>
      <w:r w:rsidRPr="00E708D7">
        <w:rPr>
          <w:rFonts w:ascii="Times New Roman" w:eastAsia="Times New Roman" w:hAnsi="Times New Roman"/>
          <w:color w:val="000000"/>
          <w:sz w:val="20"/>
          <w:szCs w:val="20"/>
          <w:lang w:val="de-DE" w:eastAsia="de-AT"/>
        </w:rPr>
        <w:softHyphen/>
        <w:t xml:space="preserve">vatschulen werden durch dieses </w:t>
      </w:r>
      <w:r w:rsidRPr="00E708D7">
        <w:rPr>
          <w:rFonts w:ascii="Times New Roman" w:eastAsia="Times New Roman" w:hAnsi="Times New Roman"/>
          <w:color w:val="000000"/>
          <w:sz w:val="20"/>
          <w:szCs w:val="20"/>
          <w:lang w:val="de-DE" w:eastAsia="de-AT"/>
        </w:rPr>
        <w:lastRenderedPageBreak/>
        <w:t>Bundesgesetz nicht berührt. Diese Sub</w:t>
      </w:r>
      <w:r w:rsidRPr="00E708D7">
        <w:rPr>
          <w:rFonts w:ascii="Times New Roman" w:eastAsia="Times New Roman" w:hAnsi="Times New Roman"/>
          <w:color w:val="000000"/>
          <w:sz w:val="20"/>
          <w:szCs w:val="20"/>
          <w:lang w:val="de-DE" w:eastAsia="de-AT"/>
        </w:rPr>
        <w:softHyphen/>
        <w:t>ventionen sind jedoch auf Subventionen nach diesem Bundesgesetz anzu</w:t>
      </w:r>
      <w:r w:rsidRPr="00E708D7">
        <w:rPr>
          <w:rFonts w:ascii="Times New Roman" w:eastAsia="Times New Roman" w:hAnsi="Times New Roman"/>
          <w:color w:val="000000"/>
          <w:sz w:val="20"/>
          <w:szCs w:val="20"/>
          <w:lang w:val="de-DE" w:eastAsia="de-AT"/>
        </w:rPr>
        <w:softHyphen/>
        <w:t>rech</w:t>
      </w:r>
      <w:r w:rsidRPr="00E708D7">
        <w:rPr>
          <w:rFonts w:ascii="Times New Roman" w:eastAsia="Times New Roman" w:hAnsi="Times New Roman"/>
          <w:color w:val="000000"/>
          <w:sz w:val="20"/>
          <w:szCs w:val="20"/>
          <w:lang w:val="de-DE" w:eastAsia="de-AT"/>
        </w:rPr>
        <w:softHyphen/>
        <w:t>nen.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Für das öffentliche Gymnasium der Stiftung "</w:t>
      </w:r>
      <w:proofErr w:type="spellStart"/>
      <w:r w:rsidRPr="00E708D7">
        <w:rPr>
          <w:rFonts w:ascii="Times New Roman" w:eastAsia="Times New Roman" w:hAnsi="Times New Roman"/>
          <w:color w:val="000000"/>
          <w:sz w:val="20"/>
          <w:szCs w:val="20"/>
          <w:lang w:val="de-DE" w:eastAsia="de-AT"/>
        </w:rPr>
        <w:t>Theresianische</w:t>
      </w:r>
      <w:proofErr w:type="spellEnd"/>
      <w:r w:rsidRPr="00E708D7">
        <w:rPr>
          <w:rFonts w:ascii="Times New Roman" w:eastAsia="Times New Roman" w:hAnsi="Times New Roman"/>
          <w:color w:val="000000"/>
          <w:sz w:val="20"/>
          <w:szCs w:val="20"/>
          <w:lang w:val="de-DE" w:eastAsia="de-AT"/>
        </w:rPr>
        <w:t xml:space="preserve"> Akade</w:t>
      </w:r>
      <w:r w:rsidRPr="00E708D7">
        <w:rPr>
          <w:rFonts w:ascii="Times New Roman" w:eastAsia="Times New Roman" w:hAnsi="Times New Roman"/>
          <w:color w:val="000000"/>
          <w:sz w:val="20"/>
          <w:szCs w:val="20"/>
          <w:lang w:val="de-DE" w:eastAsia="de-AT"/>
        </w:rPr>
        <w:softHyphen/>
        <w:t>mie" in Wien hat der Bund als Subvention weiterhin den gesamten Perso</w:t>
      </w:r>
      <w:r w:rsidRPr="00E708D7">
        <w:rPr>
          <w:rFonts w:ascii="Times New Roman" w:eastAsia="Times New Roman" w:hAnsi="Times New Roman"/>
          <w:color w:val="000000"/>
          <w:sz w:val="20"/>
          <w:szCs w:val="20"/>
          <w:lang w:val="de-DE" w:eastAsia="de-AT"/>
        </w:rPr>
        <w:softHyphen/>
        <w:t>nalaufwand für Lehrer einschließlich des Direktors durch Zuweisung von Bundeslehrern oder Bundesvertragslehrern an diese Schule unter Be</w:t>
      </w:r>
      <w:r w:rsidRPr="00E708D7">
        <w:rPr>
          <w:rFonts w:ascii="Times New Roman" w:eastAsia="Times New Roman" w:hAnsi="Times New Roman"/>
          <w:color w:val="000000"/>
          <w:sz w:val="20"/>
          <w:szCs w:val="20"/>
          <w:lang w:val="de-DE" w:eastAsia="de-AT"/>
        </w:rPr>
        <w:softHyphen/>
        <w:t>dachtnahme auf die Bestimmung des 21 Abs. 3 zweiter Satz zu gewähren.</w:t>
      </w:r>
    </w:p>
    <w:p w:rsidR="001940D8" w:rsidRPr="001940D8" w:rsidRDefault="00A961C7" w:rsidP="001940D8">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Bei Führung einer privaten Hauptschule als private Neue Mittelschule ist vom Fortbestand der Schule auszugehen. Für diese private Hauptschule bestehende Bescheide und Bewilligungen erstrecken sich auf die private Neue Mittelschule. </w:t>
      </w:r>
      <w:r w:rsidR="001940D8" w:rsidRPr="003562D8">
        <w:rPr>
          <w:rFonts w:ascii="Times New Roman" w:eastAsia="Times New Roman" w:hAnsi="Times New Roman"/>
          <w:i/>
          <w:color w:val="000000"/>
          <w:sz w:val="20"/>
          <w:szCs w:val="20"/>
          <w:lang w:val="de-DE" w:eastAsia="de-AT"/>
        </w:rPr>
        <w:t>Gleiches gilt für die Überleitung der privaten Hauptschule oder der privaten Neuen Mittelschule in eine private Mittelschule.</w:t>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sidR="001940D8">
        <w:rPr>
          <w:rFonts w:ascii="Times New Roman" w:eastAsia="Times New Roman" w:hAnsi="Times New Roman"/>
          <w:color w:val="000000"/>
          <w:sz w:val="20"/>
          <w:szCs w:val="20"/>
          <w:lang w:val="de-DE" w:eastAsia="de-AT"/>
        </w:rPr>
        <w:tab/>
      </w:r>
      <w:r w:rsidRPr="00AD19E1">
        <w:rPr>
          <w:rFonts w:ascii="Times New Roman" w:eastAsia="Times New Roman" w:hAnsi="Times New Roman"/>
          <w:i/>
          <w:color w:val="000000"/>
          <w:sz w:val="20"/>
          <w:szCs w:val="20"/>
          <w:lang w:val="de-DE" w:eastAsia="de-AT"/>
        </w:rPr>
        <w:t xml:space="preserve">(BGBl I </w:t>
      </w:r>
      <w:proofErr w:type="spellStart"/>
      <w:r w:rsidRPr="00AD19E1">
        <w:rPr>
          <w:rFonts w:ascii="Times New Roman" w:eastAsia="Times New Roman" w:hAnsi="Times New Roman"/>
          <w:i/>
          <w:color w:val="000000"/>
          <w:sz w:val="20"/>
          <w:szCs w:val="20"/>
          <w:lang w:val="de-DE" w:eastAsia="de-AT"/>
        </w:rPr>
        <w:t>Nr</w:t>
      </w:r>
      <w:proofErr w:type="spellEnd"/>
      <w:r w:rsidRPr="00AD19E1">
        <w:rPr>
          <w:rFonts w:ascii="Times New Roman" w:eastAsia="Times New Roman" w:hAnsi="Times New Roman"/>
          <w:i/>
          <w:color w:val="000000"/>
          <w:sz w:val="20"/>
          <w:szCs w:val="20"/>
          <w:lang w:val="de-DE" w:eastAsia="de-AT"/>
        </w:rPr>
        <w:t xml:space="preserve"> 36/2012</w:t>
      </w:r>
      <w:r w:rsidR="001940D8">
        <w:rPr>
          <w:rFonts w:ascii="Times New Roman" w:eastAsia="Times New Roman" w:hAnsi="Times New Roman"/>
          <w:i/>
          <w:color w:val="000000"/>
          <w:sz w:val="20"/>
          <w:szCs w:val="20"/>
          <w:lang w:val="de-DE" w:eastAsia="de-AT"/>
        </w:rPr>
        <w:t xml:space="preserve">, </w:t>
      </w:r>
      <w:r w:rsidR="001940D8">
        <w:rPr>
          <w:rFonts w:ascii="Times New Roman" w:eastAsia="Times New Roman" w:hAnsi="Times New Roman"/>
          <w:bCs/>
          <w:i/>
          <w:color w:val="000000"/>
          <w:sz w:val="20"/>
          <w:szCs w:val="20"/>
          <w:lang w:val="de-DE" w:eastAsia="de-AT"/>
        </w:rPr>
        <w:t xml:space="preserve">BGBl I </w:t>
      </w:r>
      <w:proofErr w:type="spellStart"/>
      <w:r w:rsidR="001940D8">
        <w:rPr>
          <w:rFonts w:ascii="Times New Roman" w:eastAsia="Times New Roman" w:hAnsi="Times New Roman"/>
          <w:bCs/>
          <w:i/>
          <w:color w:val="000000"/>
          <w:sz w:val="20"/>
          <w:szCs w:val="20"/>
          <w:lang w:val="de-DE" w:eastAsia="de-AT"/>
        </w:rPr>
        <w:t>Nr</w:t>
      </w:r>
      <w:proofErr w:type="spellEnd"/>
      <w:r w:rsidR="001940D8">
        <w:rPr>
          <w:rFonts w:ascii="Times New Roman" w:eastAsia="Times New Roman" w:hAnsi="Times New Roman"/>
          <w:bCs/>
          <w:i/>
          <w:color w:val="000000"/>
          <w:sz w:val="20"/>
          <w:szCs w:val="20"/>
          <w:lang w:val="de-DE" w:eastAsia="de-AT"/>
        </w:rPr>
        <w:t xml:space="preserve"> 101/2018</w:t>
      </w:r>
      <w:r w:rsidR="001940D8" w:rsidRPr="00E708D7">
        <w:rPr>
          <w:rFonts w:ascii="Times New Roman" w:eastAsia="Times New Roman" w:hAnsi="Times New Roman"/>
          <w:bCs/>
          <w:i/>
          <w:color w:val="000000"/>
          <w:sz w:val="20"/>
          <w:szCs w:val="20"/>
          <w:lang w:val="de-DE" w:eastAsia="de-AT"/>
        </w:rPr>
        <w:t>)</w:t>
      </w:r>
    </w:p>
    <w:p w:rsidR="00A961C7" w:rsidRPr="00E708D7" w:rsidRDefault="00A961C7" w:rsidP="00A961C7">
      <w:pPr>
        <w:pStyle w:val="51Abs"/>
      </w:pPr>
      <w:r w:rsidRPr="00E708D7">
        <w:t>(4) Bei Führung</w:t>
      </w:r>
    </w:p>
    <w:p w:rsidR="00A961C7" w:rsidRPr="00E708D7" w:rsidRDefault="00A961C7" w:rsidP="00A961C7">
      <w:pPr>
        <w:pStyle w:val="52Ziffere1"/>
      </w:pPr>
      <w:r w:rsidRPr="00E708D7">
        <w:tab/>
        <w:t>1.</w:t>
      </w:r>
      <w:r w:rsidRPr="00E708D7">
        <w:tab/>
        <w:t>einer privaten Haushaltungsschule als private einjährige Fachschule für wirtschaftliche Berufe,</w:t>
      </w:r>
    </w:p>
    <w:p w:rsidR="00A961C7" w:rsidRPr="00E708D7" w:rsidRDefault="00A961C7" w:rsidP="00A961C7">
      <w:pPr>
        <w:pStyle w:val="52Ziffere1"/>
      </w:pPr>
      <w:r w:rsidRPr="00E708D7">
        <w:tab/>
        <w:t>2.</w:t>
      </w:r>
      <w:r w:rsidRPr="00E708D7">
        <w:tab/>
        <w:t>einer privaten Hauswirtschaftsschule als private zweijährige Fachschule für wirtschaftliche Berufe,</w:t>
      </w:r>
    </w:p>
    <w:p w:rsidR="00A961C7" w:rsidRPr="00E708D7" w:rsidRDefault="00A961C7" w:rsidP="00A961C7">
      <w:pPr>
        <w:pStyle w:val="52Ziffere1"/>
      </w:pPr>
      <w:r w:rsidRPr="00E708D7">
        <w:tab/>
        <w:t>3.</w:t>
      </w:r>
      <w:r w:rsidRPr="00E708D7">
        <w:tab/>
        <w:t>einer privaten Bildungsanstalt für Kindergartenpädagogik als private Bildungsanstalt für Elementarpädagogik,</w:t>
      </w:r>
    </w:p>
    <w:p w:rsidR="00A961C7" w:rsidRPr="00E708D7" w:rsidRDefault="00A961C7" w:rsidP="00A961C7">
      <w:pPr>
        <w:pStyle w:val="52Ziffere1"/>
      </w:pPr>
      <w:r w:rsidRPr="00E708D7">
        <w:tab/>
        <w:t>4.</w:t>
      </w:r>
      <w:r w:rsidRPr="00E708D7">
        <w:tab/>
        <w:t>eines privaten Kollegs für Kindergartenpädagogik als privates Kolleg für Elementarpädagogik,</w:t>
      </w:r>
    </w:p>
    <w:p w:rsidR="00A961C7" w:rsidRPr="00E708D7" w:rsidRDefault="00A961C7" w:rsidP="00A961C7">
      <w:pPr>
        <w:pStyle w:val="52Ziffere1"/>
      </w:pPr>
      <w:r w:rsidRPr="00E708D7">
        <w:tab/>
        <w:t>5.</w:t>
      </w:r>
      <w:r w:rsidRPr="00E708D7">
        <w:tab/>
        <w:t>eines privaten Lehrgangs für Sonderkindergartenpädagogik als privaten Lehrgang für Inklusive Elementarpädagogik oder</w:t>
      </w:r>
    </w:p>
    <w:p w:rsidR="00A961C7" w:rsidRPr="00E708D7" w:rsidRDefault="00A961C7" w:rsidP="00A961C7">
      <w:pPr>
        <w:pStyle w:val="52Ziffere1"/>
      </w:pPr>
      <w:r w:rsidRPr="00E708D7">
        <w:tab/>
        <w:t>6.</w:t>
      </w:r>
      <w:r w:rsidRPr="00E708D7">
        <w:tab/>
        <w:t>eines privaten Lehrgangs zur Ausbildung von Erziehern zu Sondererziehern als privaten Lehrgang für Inklusive Sozialpädagogik</w:t>
      </w:r>
    </w:p>
    <w:p w:rsidR="00A961C7" w:rsidRDefault="00A961C7" w:rsidP="00A961C7">
      <w:pPr>
        <w:pStyle w:val="55SchlussteilAbs"/>
        <w:rPr>
          <w:bCs/>
          <w:i/>
          <w:lang w:val="de-DE"/>
        </w:rPr>
      </w:pPr>
      <w:r w:rsidRPr="00E708D7">
        <w:t>ist vom Fortbestand der Schule auszugehen. Für diese privaten Schulen bestehende Bescheide und Bewilligungen erstrecken sich auf die private Schule gemäß der gesetzlichen Neubezeichnung.</w:t>
      </w:r>
      <w:r w:rsidRPr="00E708D7">
        <w:rPr>
          <w:bCs/>
          <w:i/>
          <w:lang w:val="de-DE"/>
        </w:rPr>
        <w:tab/>
      </w:r>
      <w:r w:rsidRPr="00E708D7">
        <w:rPr>
          <w:bCs/>
          <w:i/>
          <w:lang w:val="de-DE"/>
        </w:rPr>
        <w:tab/>
      </w:r>
      <w:r w:rsidRPr="00E708D7">
        <w:rPr>
          <w:bCs/>
          <w:i/>
          <w:lang w:val="de-DE"/>
        </w:rPr>
        <w:tab/>
      </w:r>
      <w:r w:rsidRPr="00E708D7">
        <w:rPr>
          <w:bCs/>
          <w:i/>
          <w:lang w:val="de-DE"/>
        </w:rPr>
        <w:tab/>
      </w:r>
      <w:r w:rsidRPr="00E708D7">
        <w:rPr>
          <w:bCs/>
          <w:i/>
          <w:lang w:val="de-DE"/>
        </w:rPr>
        <w:tab/>
      </w:r>
      <w:r w:rsidRPr="00E708D7">
        <w:rPr>
          <w:bCs/>
          <w:i/>
          <w:lang w:val="de-DE"/>
        </w:rPr>
        <w:tab/>
      </w:r>
      <w:r w:rsidRPr="00E708D7">
        <w:rPr>
          <w:bCs/>
          <w:i/>
          <w:lang w:val="de-DE"/>
        </w:rPr>
        <w:tab/>
      </w:r>
      <w:r w:rsidRPr="00E708D7">
        <w:rPr>
          <w:bCs/>
          <w:i/>
          <w:lang w:val="de-DE"/>
        </w:rPr>
        <w:tab/>
      </w:r>
      <w:r w:rsidRPr="00E708D7">
        <w:rPr>
          <w:bCs/>
          <w:i/>
          <w:lang w:val="de-DE"/>
        </w:rPr>
        <w:tab/>
      </w:r>
      <w:r w:rsidRPr="00E708D7">
        <w:rPr>
          <w:bCs/>
          <w:i/>
          <w:lang w:val="de-DE"/>
        </w:rPr>
        <w:tab/>
      </w:r>
      <w:r w:rsidRPr="00E708D7">
        <w:rPr>
          <w:bCs/>
          <w:i/>
          <w:lang w:val="de-DE"/>
        </w:rPr>
        <w:tab/>
      </w:r>
      <w:r w:rsidRPr="00E708D7">
        <w:rPr>
          <w:bCs/>
          <w:i/>
          <w:lang w:val="de-DE"/>
        </w:rPr>
        <w:tab/>
        <w:t xml:space="preserve">(BGBl I </w:t>
      </w:r>
      <w:proofErr w:type="spellStart"/>
      <w:r w:rsidRPr="00E708D7">
        <w:rPr>
          <w:bCs/>
          <w:i/>
          <w:lang w:val="de-DE"/>
        </w:rPr>
        <w:t>Nr</w:t>
      </w:r>
      <w:proofErr w:type="spellEnd"/>
      <w:r w:rsidRPr="00E708D7">
        <w:rPr>
          <w:bCs/>
          <w:i/>
          <w:lang w:val="de-DE"/>
        </w:rPr>
        <w:t xml:space="preserve"> 56/2016)</w:t>
      </w:r>
    </w:p>
    <w:p w:rsidR="00976800" w:rsidRPr="00E708D7" w:rsidRDefault="00A961C7" w:rsidP="00976800">
      <w:pPr>
        <w:shd w:val="clear" w:color="auto" w:fill="F9F9F9"/>
        <w:snapToGrid w:val="0"/>
        <w:spacing w:before="80" w:after="0" w:line="220" w:lineRule="atLeast"/>
        <w:rPr>
          <w:rFonts w:ascii="Times New Roman" w:eastAsia="Times New Roman" w:hAnsi="Times New Roman"/>
          <w:bCs/>
          <w:color w:val="000000"/>
          <w:sz w:val="20"/>
          <w:szCs w:val="20"/>
          <w:lang w:val="de-DE" w:eastAsia="de-AT"/>
        </w:rPr>
      </w:pPr>
      <w:r w:rsidRPr="00976800">
        <w:rPr>
          <w:rFonts w:ascii="Times New Roman" w:eastAsia="Times New Roman" w:hAnsi="Times New Roman"/>
          <w:color w:val="000000"/>
          <w:sz w:val="20"/>
          <w:szCs w:val="20"/>
          <w:lang w:eastAsia="de-AT"/>
        </w:rPr>
        <w:t>(5) Bei der Errichtung von Schulclustern durch die Schulerhalter bleibt der Bestand der einzelnen Schulen schulrechtlich unberührt.</w:t>
      </w:r>
      <w:r w:rsidR="00ED3B6C" w:rsidRPr="00976800">
        <w:rPr>
          <w:rFonts w:ascii="Times New Roman" w:eastAsia="Times New Roman" w:hAnsi="Times New Roman"/>
          <w:color w:val="000000"/>
          <w:sz w:val="20"/>
          <w:szCs w:val="20"/>
          <w:lang w:eastAsia="de-AT"/>
        </w:rPr>
        <w:t xml:space="preserve"> § 11 Abs. 2 </w:t>
      </w:r>
      <w:proofErr w:type="spellStart"/>
      <w:r w:rsidR="00ED3B6C" w:rsidRPr="00976800">
        <w:rPr>
          <w:rFonts w:ascii="Times New Roman" w:eastAsia="Times New Roman" w:hAnsi="Times New Roman"/>
          <w:color w:val="000000"/>
          <w:sz w:val="20"/>
          <w:szCs w:val="20"/>
          <w:lang w:eastAsia="de-AT"/>
        </w:rPr>
        <w:t>lit</w:t>
      </w:r>
      <w:proofErr w:type="spellEnd"/>
      <w:r w:rsidR="00ED3B6C" w:rsidRPr="00976800">
        <w:rPr>
          <w:rFonts w:ascii="Times New Roman" w:eastAsia="Times New Roman" w:hAnsi="Times New Roman"/>
          <w:color w:val="000000"/>
          <w:sz w:val="20"/>
          <w:szCs w:val="20"/>
          <w:lang w:eastAsia="de-AT"/>
        </w:rPr>
        <w:t xml:space="preserve">. b </w:t>
      </w:r>
      <w:r w:rsidR="00976800" w:rsidRPr="00976800">
        <w:rPr>
          <w:rFonts w:ascii="Times New Roman" w:eastAsia="Times New Roman" w:hAnsi="Times New Roman"/>
          <w:color w:val="000000"/>
          <w:sz w:val="20"/>
          <w:szCs w:val="20"/>
          <w:lang w:eastAsia="de-AT"/>
        </w:rPr>
        <w:t>gilt für die Leiterin oder den Leiter eines Schulclusters mit der Maßgabe, dass sie bzw. er die Lehrbefähigung für die Schulart einer der am Schulcluster beteiligten Schulen besitzt.</w:t>
      </w:r>
      <w:r w:rsidR="00976800">
        <w:rPr>
          <w:bCs/>
          <w:lang w:eastAsia="de-AT"/>
        </w:rPr>
        <w:tab/>
      </w:r>
      <w:r w:rsidR="00976800">
        <w:rPr>
          <w:bCs/>
          <w:lang w:eastAsia="de-AT"/>
        </w:rPr>
        <w:tab/>
      </w:r>
      <w:r w:rsidR="00BE6C38">
        <w:rPr>
          <w:bCs/>
          <w:lang w:eastAsia="de-AT"/>
        </w:rPr>
        <w:tab/>
      </w:r>
      <w:r w:rsidR="00BE6C38">
        <w:rPr>
          <w:bCs/>
          <w:lang w:eastAsia="de-AT"/>
        </w:rPr>
        <w:tab/>
      </w:r>
      <w:r w:rsidR="00BE6C38">
        <w:rPr>
          <w:bCs/>
          <w:lang w:eastAsia="de-AT"/>
        </w:rPr>
        <w:tab/>
      </w:r>
      <w:r w:rsidR="00BE6C38">
        <w:rPr>
          <w:bCs/>
          <w:lang w:eastAsia="de-AT"/>
        </w:rPr>
        <w:tab/>
      </w:r>
      <w:r w:rsidR="00BE6C38">
        <w:rPr>
          <w:bCs/>
          <w:lang w:eastAsia="de-AT"/>
        </w:rPr>
        <w:tab/>
      </w:r>
      <w:r w:rsidR="00BE6C38">
        <w:rPr>
          <w:bCs/>
          <w:lang w:eastAsia="de-AT"/>
        </w:rPr>
        <w:tab/>
      </w:r>
      <w:r w:rsidRPr="00976800">
        <w:rPr>
          <w:rFonts w:ascii="Times New Roman" w:eastAsia="Times New Roman" w:hAnsi="Times New Roman"/>
          <w:bCs/>
          <w:i/>
          <w:color w:val="000000"/>
          <w:sz w:val="20"/>
          <w:szCs w:val="20"/>
          <w:lang w:val="de-DE" w:eastAsia="de-AT"/>
        </w:rPr>
        <w:t xml:space="preserve">(BGBl I </w:t>
      </w:r>
      <w:proofErr w:type="spellStart"/>
      <w:r w:rsidRPr="00976800">
        <w:rPr>
          <w:rFonts w:ascii="Times New Roman" w:eastAsia="Times New Roman" w:hAnsi="Times New Roman"/>
          <w:bCs/>
          <w:i/>
          <w:color w:val="000000"/>
          <w:sz w:val="20"/>
          <w:szCs w:val="20"/>
          <w:lang w:val="de-DE" w:eastAsia="de-AT"/>
        </w:rPr>
        <w:t>Nr</w:t>
      </w:r>
      <w:proofErr w:type="spellEnd"/>
      <w:r w:rsidRPr="00976800">
        <w:rPr>
          <w:rFonts w:ascii="Times New Roman" w:eastAsia="Times New Roman" w:hAnsi="Times New Roman"/>
          <w:bCs/>
          <w:i/>
          <w:color w:val="000000"/>
          <w:sz w:val="20"/>
          <w:szCs w:val="20"/>
          <w:lang w:val="de-DE" w:eastAsia="de-AT"/>
        </w:rPr>
        <w:t xml:space="preserve"> 138/2017</w:t>
      </w:r>
      <w:r w:rsidR="00976800" w:rsidRPr="00976800">
        <w:rPr>
          <w:rFonts w:ascii="Times New Roman" w:eastAsia="Times New Roman" w:hAnsi="Times New Roman"/>
          <w:bCs/>
          <w:i/>
          <w:color w:val="000000"/>
          <w:sz w:val="20"/>
          <w:szCs w:val="20"/>
          <w:lang w:val="de-DE" w:eastAsia="de-AT"/>
        </w:rPr>
        <w:t>,</w:t>
      </w:r>
      <w:r w:rsidR="00976800">
        <w:rPr>
          <w:i/>
          <w:lang w:val="de-DE" w:eastAsia="de-AT"/>
        </w:rPr>
        <w:t xml:space="preserve"> </w:t>
      </w:r>
      <w:r w:rsidR="00976800">
        <w:rPr>
          <w:rFonts w:ascii="Times New Roman" w:eastAsia="Times New Roman" w:hAnsi="Times New Roman"/>
          <w:bCs/>
          <w:i/>
          <w:color w:val="000000"/>
          <w:sz w:val="20"/>
          <w:szCs w:val="20"/>
          <w:lang w:val="de-DE" w:eastAsia="de-AT"/>
        </w:rPr>
        <w:t xml:space="preserve">BGBl I </w:t>
      </w:r>
      <w:proofErr w:type="spellStart"/>
      <w:r w:rsidR="00976800">
        <w:rPr>
          <w:rFonts w:ascii="Times New Roman" w:eastAsia="Times New Roman" w:hAnsi="Times New Roman"/>
          <w:bCs/>
          <w:i/>
          <w:color w:val="000000"/>
          <w:sz w:val="20"/>
          <w:szCs w:val="20"/>
          <w:lang w:val="de-DE" w:eastAsia="de-AT"/>
        </w:rPr>
        <w:t>Nr</w:t>
      </w:r>
      <w:proofErr w:type="spellEnd"/>
      <w:r w:rsidR="00976800">
        <w:rPr>
          <w:rFonts w:ascii="Times New Roman" w:eastAsia="Times New Roman" w:hAnsi="Times New Roman"/>
          <w:bCs/>
          <w:i/>
          <w:color w:val="000000"/>
          <w:sz w:val="20"/>
          <w:szCs w:val="20"/>
          <w:lang w:val="de-DE" w:eastAsia="de-AT"/>
        </w:rPr>
        <w:t xml:space="preserve"> 43/2018)</w:t>
      </w:r>
    </w:p>
    <w:p w:rsidR="00976800" w:rsidRDefault="00976800"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F35E3A" w:rsidRDefault="00F35E3A" w:rsidP="00F35E3A">
      <w:pPr>
        <w:pStyle w:val="51Abs"/>
      </w:pPr>
      <w:r>
        <w:rPr>
          <w:rStyle w:val="991GldSymbol"/>
        </w:rPr>
        <w:t xml:space="preserve">§ </w:t>
      </w:r>
      <w:r w:rsidRPr="001A1550">
        <w:rPr>
          <w:rStyle w:val="991GldSymbol"/>
        </w:rPr>
        <w:t>27a.</w:t>
      </w:r>
      <w:r w:rsidRPr="00CC0A3E">
        <w:t xml:space="preserve"> Die zuständige Schulbehörde kann auf Antrag des jeweiligen Schulerhalters für am 31. August 2018 in Verwendung stehende Leiterinnen und Leiter bzw. Lehrerinnen und Lehrer vom Erfordernis des Nachweises der Sprachkenntnisse in der deu</w:t>
      </w:r>
      <w:r>
        <w:t xml:space="preserve">tschen Sprache (§ 5 Abs. 1 </w:t>
      </w:r>
      <w:proofErr w:type="spellStart"/>
      <w:r>
        <w:t>lit</w:t>
      </w:r>
      <w:proofErr w:type="spellEnd"/>
      <w:r>
        <w:t xml:space="preserve">. </w:t>
      </w:r>
      <w:r w:rsidRPr="00CC0A3E">
        <w:t>d und Abs. 4) Nachsicht erteilen, wenn öffentliche Interessen der Nachsichterteilung nicht entgegenstehen. Solche Nachsichterteilungen sind auf längstens vier Jahre zu befristen.</w:t>
      </w:r>
      <w:r w:rsidR="00D203FB">
        <w:tab/>
      </w:r>
      <w:r w:rsidR="00D203FB">
        <w:tab/>
      </w:r>
      <w:r w:rsidR="00D203FB">
        <w:tab/>
      </w:r>
      <w:r w:rsidR="00D203FB">
        <w:tab/>
      </w:r>
      <w:r w:rsidR="00D203FB">
        <w:tab/>
      </w:r>
      <w:r w:rsidR="00D203FB">
        <w:tab/>
      </w:r>
      <w:r w:rsidR="00D203FB">
        <w:tab/>
      </w:r>
      <w:r w:rsidR="00D203FB">
        <w:tab/>
      </w:r>
      <w:r w:rsidR="00D203FB" w:rsidRPr="00D203FB">
        <w:rPr>
          <w:i/>
        </w:rPr>
        <w:t>(</w:t>
      </w:r>
      <w:r w:rsidR="00D203FB" w:rsidRPr="00D203FB">
        <w:rPr>
          <w:bCs/>
          <w:i/>
          <w:lang w:val="de-DE" w:eastAsia="de-AT"/>
        </w:rPr>
        <w:t>B</w:t>
      </w:r>
      <w:r w:rsidR="00D203FB">
        <w:rPr>
          <w:bCs/>
          <w:i/>
          <w:lang w:val="de-DE" w:eastAsia="de-AT"/>
        </w:rPr>
        <w:t xml:space="preserve">GBl I </w:t>
      </w:r>
      <w:proofErr w:type="spellStart"/>
      <w:r w:rsidR="00D203FB">
        <w:rPr>
          <w:bCs/>
          <w:i/>
          <w:lang w:val="de-DE" w:eastAsia="de-AT"/>
        </w:rPr>
        <w:t>Nr</w:t>
      </w:r>
      <w:proofErr w:type="spellEnd"/>
      <w:r w:rsidR="00D203FB">
        <w:rPr>
          <w:bCs/>
          <w:i/>
          <w:lang w:val="de-DE" w:eastAsia="de-AT"/>
        </w:rPr>
        <w:t xml:space="preserve"> 43/2018)</w:t>
      </w:r>
    </w:p>
    <w:p w:rsidR="00F35E3A" w:rsidRDefault="00F35E3A"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28. </w:t>
      </w:r>
      <w:proofErr w:type="spellStart"/>
      <w:r w:rsidRPr="00E708D7">
        <w:rPr>
          <w:rFonts w:ascii="Times New Roman" w:eastAsia="Times New Roman" w:hAnsi="Times New Roman"/>
          <w:color w:val="000000"/>
          <w:sz w:val="20"/>
          <w:szCs w:val="20"/>
          <w:lang w:val="de-DE" w:eastAsia="de-AT"/>
        </w:rPr>
        <w:t>Schlußbestimmungen</w:t>
      </w:r>
      <w:proofErr w:type="spellEnd"/>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Mit dem Wirksamwerden dieses Bundesgesetzes treten alle das Privat</w:t>
      </w:r>
      <w:r w:rsidRPr="00E708D7">
        <w:rPr>
          <w:rFonts w:ascii="Times New Roman" w:eastAsia="Times New Roman" w:hAnsi="Times New Roman"/>
          <w:color w:val="000000"/>
          <w:sz w:val="20"/>
          <w:szCs w:val="20"/>
          <w:lang w:val="de-DE" w:eastAsia="de-AT"/>
        </w:rPr>
        <w:softHyphen/>
        <w:t>schulwesen (§ 1) regelnden Vorschriften außer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Im Sinne des Abs. 1 treten insbesondere folgende Vorschriften außer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a) das Provisorische Gesetz über den Privatunterricht vom 27. Juni 1850,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309,</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 die §§ 68 bis 73 des Gesetzes vom 14. Mai 1869,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62 (Reichsvolksschulgesetz), und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c) die §§ 187 bis 203 der Verordnung des Ministeriums für Kultus und Unterricht vom 29. September 1905, RGBI.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159 Schul- und Unter</w:t>
      </w:r>
      <w:r w:rsidRPr="00E708D7">
        <w:rPr>
          <w:rFonts w:ascii="Times New Roman" w:eastAsia="Times New Roman" w:hAnsi="Times New Roman"/>
          <w:color w:val="000000"/>
          <w:sz w:val="20"/>
          <w:szCs w:val="20"/>
          <w:lang w:val="de-DE" w:eastAsia="de-AT"/>
        </w:rPr>
        <w:softHyphen/>
        <w:t>richtsordnung für allgemeine Volksschulen und für Bürgerschulen).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29. (1) Dieses Bundesgesetz tritt am 1. November 1962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 2 Abs. 4, § 2a, § 4 Abs. 1 und 2, § 5 Abs. 1, 4 und 5, § 14 Abs. 2, § 23 Abs. 2 und 4, § 29 Abs. 1 sowie § 30 dieses Bundesgesetzes in der Fassung des Bundesgesetzes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448/1994 treten mit 1. Jänner 1994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Die nachstehend genannten Bestimmungen dieses Bundesgesetzes in der Fassung des Bundesgesetzes BGBl I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75/2001 treten wie folgt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1. § 23 Abs. 2 und 4 sowie § 30 treten mit Ablauf des Tages der Kundmachung im Bundesgesetzblatt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 24 tritt mit 1. Jänner 2002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(4) § 14 Abs. 2 </w:t>
      </w:r>
      <w:proofErr w:type="spellStart"/>
      <w:r w:rsidRPr="00E708D7">
        <w:rPr>
          <w:rFonts w:ascii="Times New Roman" w:eastAsia="Times New Roman" w:hAnsi="Times New Roman"/>
          <w:color w:val="000000"/>
          <w:sz w:val="20"/>
          <w:szCs w:val="20"/>
          <w:lang w:val="de-DE" w:eastAsia="de-AT"/>
        </w:rPr>
        <w:t>lit</w:t>
      </w:r>
      <w:proofErr w:type="spellEnd"/>
      <w:r w:rsidRPr="00E708D7">
        <w:rPr>
          <w:rFonts w:ascii="Times New Roman" w:eastAsia="Times New Roman" w:hAnsi="Times New Roman"/>
          <w:color w:val="000000"/>
          <w:sz w:val="20"/>
          <w:szCs w:val="20"/>
          <w:lang w:val="de-DE" w:eastAsia="de-AT"/>
        </w:rPr>
        <w:t>. b, § 23 Abs. 2 und 4 sowie § 30 dieses Bundesgesetzes in der Fassung des Bundesgesetzes BGBl. I Nr. 71/2008 treten mit Ablauf des Tages der Kundmachung im Bundesgesetzblatt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(5) § 19 Abs. 1 </w:t>
      </w:r>
      <w:proofErr w:type="spellStart"/>
      <w:r w:rsidRPr="00E708D7">
        <w:rPr>
          <w:rFonts w:ascii="Times New Roman" w:eastAsia="Times New Roman" w:hAnsi="Times New Roman"/>
          <w:color w:val="000000"/>
          <w:sz w:val="20"/>
          <w:szCs w:val="20"/>
          <w:lang w:val="de-DE" w:eastAsia="de-AT"/>
        </w:rPr>
        <w:t>lit</w:t>
      </w:r>
      <w:proofErr w:type="spellEnd"/>
      <w:r w:rsidRPr="00E708D7">
        <w:rPr>
          <w:rFonts w:ascii="Times New Roman" w:eastAsia="Times New Roman" w:hAnsi="Times New Roman"/>
          <w:color w:val="000000"/>
          <w:sz w:val="20"/>
          <w:szCs w:val="20"/>
          <w:lang w:val="de-DE" w:eastAsia="de-AT"/>
        </w:rPr>
        <w:t>. b, § 21 Abs. 2, § 23 Abs. 3 und § 27 Abs. 3 in der Fassung des Bundesgesetzes BGBl. I Nr. 36/2012 tritt mit 1. September 2012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 § 23 Abs. 1 und 2 in der Fassung des Bundesgesetzes BGBl. I Nr. 75/2013 tritt mit 1. Jänner 2014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(7) Die nachstehend genannten Bestimmungen in der Fassung des Bundesgesetzes BGBl. I Nr. 48/2014 treten wie folgt in bzw. außer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 14 Abs. 2 </w:t>
      </w:r>
      <w:proofErr w:type="spellStart"/>
      <w:r w:rsidRPr="00E708D7">
        <w:rPr>
          <w:rFonts w:ascii="Times New Roman" w:eastAsia="Times New Roman" w:hAnsi="Times New Roman"/>
          <w:color w:val="000000"/>
          <w:sz w:val="20"/>
          <w:szCs w:val="20"/>
          <w:lang w:val="de-DE" w:eastAsia="de-AT"/>
        </w:rPr>
        <w:t>lit</w:t>
      </w:r>
      <w:proofErr w:type="spellEnd"/>
      <w:r w:rsidRPr="00E708D7">
        <w:rPr>
          <w:rFonts w:ascii="Times New Roman" w:eastAsia="Times New Roman" w:hAnsi="Times New Roman"/>
          <w:color w:val="000000"/>
          <w:sz w:val="20"/>
          <w:szCs w:val="20"/>
          <w:lang w:val="de-DE" w:eastAsia="de-AT"/>
        </w:rPr>
        <w:t xml:space="preserve"> b, § 23 Abs. 1 und 2 sowie § 30 treten mit Ablauf des Tages der Kundmachung im Bundesgesetzblatt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 23 Abs. 3 tritt mit 1. August 2014 in Kraft; gleichzeitig tritt § 23 Abs. 4 außer Kraft.</w:t>
      </w:r>
    </w:p>
    <w:p w:rsidR="00A961C7" w:rsidRDefault="00A961C7" w:rsidP="00A961C7">
      <w:pPr>
        <w:pStyle w:val="55SchlussteilAbs"/>
        <w:ind w:firstLine="397"/>
        <w:rPr>
          <w:bCs/>
          <w:i/>
          <w:lang w:val="de-DE"/>
        </w:rPr>
      </w:pPr>
      <w:r w:rsidRPr="00E708D7">
        <w:t>(8) § 27 Abs.</w:t>
      </w:r>
      <w:r w:rsidRPr="00E708D7">
        <w:rPr>
          <w:color w:val="auto"/>
        </w:rPr>
        <w:t> </w:t>
      </w:r>
      <w:r w:rsidRPr="00E708D7">
        <w:t>4 in der Fassung des Bundesgesetzes BGBl.</w:t>
      </w:r>
      <w:r w:rsidRPr="00E708D7">
        <w:rPr>
          <w:color w:val="auto"/>
        </w:rPr>
        <w:t> </w:t>
      </w:r>
      <w:r w:rsidRPr="00E708D7">
        <w:t>I Nr.</w:t>
      </w:r>
      <w:r w:rsidRPr="00E708D7">
        <w:rPr>
          <w:color w:val="auto"/>
        </w:rPr>
        <w:t> </w:t>
      </w:r>
      <w:r w:rsidRPr="00E708D7">
        <w:t>56/2016 tritt mit 1.</w:t>
      </w:r>
      <w:r w:rsidRPr="00E708D7">
        <w:rPr>
          <w:color w:val="auto"/>
        </w:rPr>
        <w:t> </w:t>
      </w:r>
      <w:r w:rsidRPr="00E708D7">
        <w:t>September 2016 in Kraft.</w:t>
      </w:r>
      <w:r w:rsidRPr="00E708D7">
        <w:tab/>
      </w:r>
      <w:r w:rsidRPr="00E708D7">
        <w:tab/>
      </w:r>
      <w:r w:rsidRPr="00E708D7">
        <w:tab/>
      </w:r>
      <w:r w:rsidRPr="00E708D7">
        <w:tab/>
      </w:r>
      <w:r w:rsidRPr="00E708D7">
        <w:tab/>
      </w:r>
      <w:r w:rsidRPr="00E708D7">
        <w:tab/>
      </w:r>
      <w:r w:rsidRPr="00E708D7">
        <w:tab/>
      </w:r>
      <w:r w:rsidRPr="00E708D7">
        <w:tab/>
      </w:r>
      <w:r w:rsidRPr="00E708D7">
        <w:tab/>
      </w:r>
      <w:r w:rsidRPr="00E708D7">
        <w:tab/>
      </w:r>
      <w:r w:rsidRPr="00E708D7">
        <w:rPr>
          <w:bCs/>
          <w:i/>
          <w:lang w:val="de-DE"/>
        </w:rPr>
        <w:t xml:space="preserve">(BGBl I </w:t>
      </w:r>
      <w:proofErr w:type="spellStart"/>
      <w:r w:rsidRPr="00E708D7">
        <w:rPr>
          <w:bCs/>
          <w:i/>
          <w:lang w:val="de-DE"/>
        </w:rPr>
        <w:t>Nr</w:t>
      </w:r>
      <w:proofErr w:type="spellEnd"/>
      <w:r w:rsidRPr="00E708D7">
        <w:rPr>
          <w:bCs/>
          <w:i/>
          <w:lang w:val="de-DE"/>
        </w:rPr>
        <w:t xml:space="preserve"> 56/2016)</w:t>
      </w:r>
    </w:p>
    <w:p w:rsidR="00A961C7" w:rsidRPr="00615189" w:rsidRDefault="00A961C7" w:rsidP="00A961C7">
      <w:pPr>
        <w:pStyle w:val="51Abs"/>
        <w:rPr>
          <w:highlight w:val="yellow"/>
        </w:rPr>
      </w:pPr>
      <w:r w:rsidRPr="00615189">
        <w:rPr>
          <w:highlight w:val="yellow"/>
        </w:rPr>
        <w:t>(9) Für das Inkrafttreten der durch das Bildungsreformgesetz 2017, BGBl. I Nr. 138/2017, geänderten oder eingefügten Bestimmungen gilt Folgendes:</w:t>
      </w:r>
    </w:p>
    <w:p w:rsidR="00A961C7" w:rsidRPr="00615189" w:rsidRDefault="00A961C7" w:rsidP="00A961C7">
      <w:pPr>
        <w:pStyle w:val="52Ziffere1"/>
        <w:rPr>
          <w:highlight w:val="yellow"/>
        </w:rPr>
      </w:pPr>
      <w:r w:rsidRPr="00615189">
        <w:rPr>
          <w:highlight w:val="yellow"/>
        </w:rPr>
        <w:tab/>
        <w:t>1.</w:t>
      </w:r>
      <w:r w:rsidRPr="00615189">
        <w:rPr>
          <w:highlight w:val="yellow"/>
        </w:rPr>
        <w:tab/>
        <w:t>Die Überschrift des § 6, § 6 und § 30 treten mit Ablauf des Tages der Kundmachung im Bundesgesetzblatt in Kraft;</w:t>
      </w:r>
    </w:p>
    <w:p w:rsidR="00A961C7" w:rsidRPr="00615189" w:rsidRDefault="00A961C7" w:rsidP="00A961C7">
      <w:pPr>
        <w:pStyle w:val="52Ziffere1"/>
        <w:rPr>
          <w:highlight w:val="yellow"/>
        </w:rPr>
      </w:pPr>
      <w:r w:rsidRPr="00615189">
        <w:rPr>
          <w:highlight w:val="yellow"/>
        </w:rPr>
        <w:tab/>
        <w:t>2.</w:t>
      </w:r>
      <w:r w:rsidRPr="00615189">
        <w:rPr>
          <w:highlight w:val="yellow"/>
        </w:rPr>
        <w:tab/>
        <w:t xml:space="preserve">§ 5 Abs. 1 </w:t>
      </w:r>
      <w:proofErr w:type="spellStart"/>
      <w:r w:rsidRPr="00615189">
        <w:rPr>
          <w:highlight w:val="yellow"/>
        </w:rPr>
        <w:t>lit</w:t>
      </w:r>
      <w:proofErr w:type="spellEnd"/>
      <w:r w:rsidRPr="00615189">
        <w:rPr>
          <w:highlight w:val="yellow"/>
        </w:rPr>
        <w:t xml:space="preserve">. c, d und e sowie Abs. 4, § 14 Abs. 2 </w:t>
      </w:r>
      <w:proofErr w:type="spellStart"/>
      <w:r w:rsidRPr="00615189">
        <w:rPr>
          <w:highlight w:val="yellow"/>
        </w:rPr>
        <w:t>lit</w:t>
      </w:r>
      <w:proofErr w:type="spellEnd"/>
      <w:r w:rsidRPr="00615189">
        <w:rPr>
          <w:highlight w:val="yellow"/>
        </w:rPr>
        <w:t>. b, c und d sowie § 27 Abs. 5 treten mit 1. September 2018 in Kraft;</w:t>
      </w:r>
    </w:p>
    <w:p w:rsidR="00A961C7" w:rsidRPr="00615189" w:rsidRDefault="00A961C7" w:rsidP="00A961C7">
      <w:pPr>
        <w:pStyle w:val="52Ziffere1"/>
        <w:rPr>
          <w:highlight w:val="yellow"/>
        </w:rPr>
      </w:pPr>
      <w:r w:rsidRPr="00615189">
        <w:rPr>
          <w:highlight w:val="yellow"/>
        </w:rPr>
        <w:tab/>
        <w:t>3.</w:t>
      </w:r>
      <w:r w:rsidRPr="00615189">
        <w:rPr>
          <w:highlight w:val="yellow"/>
        </w:rPr>
        <w:tab/>
        <w:t>§ 23 Abs. 1 und 3 tri</w:t>
      </w:r>
      <w:r>
        <w:rPr>
          <w:highlight w:val="yellow"/>
        </w:rPr>
        <w:t>tt mit 1. Jänner 2019 in Kraft.</w:t>
      </w:r>
    </w:p>
    <w:p w:rsidR="00A961C7" w:rsidRDefault="003E35CF" w:rsidP="003E35CF">
      <w:pPr>
        <w:shd w:val="clear" w:color="auto" w:fill="F9F9F9"/>
        <w:snapToGrid w:val="0"/>
        <w:spacing w:before="80" w:after="0" w:line="288" w:lineRule="auto"/>
        <w:ind w:firstLine="397"/>
        <w:rPr>
          <w:rFonts w:ascii="Times New Roman" w:eastAsia="Times New Roman" w:hAnsi="Times New Roman"/>
          <w:color w:val="000000"/>
          <w:sz w:val="20"/>
          <w:szCs w:val="20"/>
          <w:highlight w:val="yellow"/>
          <w:lang w:eastAsia="de-DE"/>
        </w:rPr>
      </w:pPr>
      <w:r>
        <w:rPr>
          <w:rFonts w:ascii="Times New Roman" w:eastAsia="Times New Roman" w:hAnsi="Times New Roman"/>
          <w:color w:val="000000"/>
          <w:sz w:val="20"/>
          <w:szCs w:val="20"/>
          <w:highlight w:val="yellow"/>
          <w:lang w:eastAsia="de-DE"/>
        </w:rPr>
        <w:t>(10) § 5 Abs. 1 und 4, § 27 Abs. 5, § 27a sowie § 30 in der Fassung des Bundesgesetzes BGBl. I Nr. 43/2018 treten am 1. September 2018 in Kraft.</w:t>
      </w:r>
    </w:p>
    <w:p w:rsidR="003562D8" w:rsidRPr="000848CD" w:rsidRDefault="003562D8" w:rsidP="003562D8">
      <w:pPr>
        <w:pStyle w:val="51Abs"/>
      </w:pPr>
      <w:r w:rsidRPr="000848CD">
        <w:t>(11) Für das Inkrafttreten der durch das Bundesgesetz BGBl. I Nr. 101/2018, geänderten oder eingefügten Bestimmungen und das Außerkrafttreten der durch dieses Bundesgesetz entfallenen Bestimmungen sowie für den Übergang zur neuen Rechtslage gilt Folgendes:</w:t>
      </w:r>
    </w:p>
    <w:p w:rsidR="003562D8" w:rsidRPr="000848CD" w:rsidRDefault="003562D8" w:rsidP="003562D8">
      <w:pPr>
        <w:pStyle w:val="52Aufzaehle1Ziffer"/>
      </w:pPr>
      <w:r w:rsidRPr="000848CD">
        <w:tab/>
        <w:t>1.</w:t>
      </w:r>
      <w:r w:rsidRPr="000848CD">
        <w:tab/>
        <w:t xml:space="preserve">§ 19 Abs. 1 </w:t>
      </w:r>
      <w:proofErr w:type="spellStart"/>
      <w:r w:rsidRPr="000848CD">
        <w:t>lit</w:t>
      </w:r>
      <w:proofErr w:type="spellEnd"/>
      <w:r w:rsidRPr="000848CD">
        <w:t>. b und § 21 Abs. 2 treten mit 1. September 2019 in Kraft;</w:t>
      </w:r>
    </w:p>
    <w:p w:rsidR="003562D8" w:rsidRPr="000848CD" w:rsidRDefault="003562D8" w:rsidP="003562D8">
      <w:pPr>
        <w:pStyle w:val="52Aufzaehle1Ziffer"/>
      </w:pPr>
      <w:r w:rsidRPr="000848CD">
        <w:tab/>
        <w:t>2.</w:t>
      </w:r>
      <w:r w:rsidRPr="000848CD">
        <w:tab/>
        <w:t>§ 27 Abs. 3 letzter Satz tritt mit 1. September 2020 in Kraft;</w:t>
      </w:r>
    </w:p>
    <w:p w:rsidR="003562D8" w:rsidRPr="000848CD" w:rsidRDefault="003562D8" w:rsidP="003562D8">
      <w:pPr>
        <w:pStyle w:val="52Aufzaehle1Ziffer"/>
      </w:pPr>
      <w:r w:rsidRPr="000848CD">
        <w:tab/>
        <w:t>3.</w:t>
      </w:r>
      <w:r w:rsidRPr="000848CD">
        <w:tab/>
        <w:t xml:space="preserve">sofern in Bestimmungen gemäß dem Bundesgesetz BGBl. I Nr. 101/2018 auf die Mittelschule abgestellt wird, tritt bis zum Ablauf des 31. August 2020 die Neue Mittelschule </w:t>
      </w:r>
      <w:r>
        <w:t>an die Stelle der Mittelschule.</w:t>
      </w:r>
    </w:p>
    <w:p w:rsidR="003562D8" w:rsidRPr="003E35CF" w:rsidRDefault="003562D8" w:rsidP="003E35CF">
      <w:pPr>
        <w:shd w:val="clear" w:color="auto" w:fill="F9F9F9"/>
        <w:snapToGrid w:val="0"/>
        <w:spacing w:before="80" w:after="0" w:line="288" w:lineRule="auto"/>
        <w:ind w:firstLine="397"/>
        <w:rPr>
          <w:rFonts w:ascii="Times New Roman" w:eastAsia="Times New Roman" w:hAnsi="Times New Roman"/>
          <w:color w:val="000000"/>
          <w:sz w:val="20"/>
          <w:szCs w:val="20"/>
          <w:highlight w:val="yellow"/>
          <w:lang w:eastAsia="de-DE"/>
        </w:rPr>
      </w:pPr>
    </w:p>
    <w:p w:rsidR="00A961C7" w:rsidRPr="00E708D7" w:rsidRDefault="00A961C7" w:rsidP="00A52CB8">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30. Mit der Vollziehung dieses Bundesgesetzes ist der Bunde</w:t>
      </w:r>
      <w:r>
        <w:rPr>
          <w:rFonts w:ascii="Times New Roman" w:eastAsia="Times New Roman" w:hAnsi="Times New Roman"/>
          <w:color w:val="000000"/>
          <w:sz w:val="20"/>
          <w:szCs w:val="20"/>
          <w:lang w:val="de-DE" w:eastAsia="de-AT"/>
        </w:rPr>
        <w:t>sminister für Bildung</w:t>
      </w:r>
      <w:r w:rsidR="00A52CB8">
        <w:rPr>
          <w:rFonts w:ascii="Times New Roman" w:eastAsia="Times New Roman" w:hAnsi="Times New Roman"/>
          <w:color w:val="000000"/>
          <w:sz w:val="20"/>
          <w:szCs w:val="20"/>
          <w:lang w:val="de-DE" w:eastAsia="de-AT"/>
        </w:rPr>
        <w:t>, Wissenschaft und Forschung betraut.</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00A52CB8">
        <w:rPr>
          <w:rFonts w:ascii="Times New Roman" w:eastAsia="Times New Roman" w:hAnsi="Times New Roman"/>
          <w:color w:val="000000"/>
          <w:sz w:val="20"/>
          <w:szCs w:val="20"/>
          <w:lang w:val="de-DE" w:eastAsia="de-AT"/>
        </w:rPr>
        <w:tab/>
      </w:r>
      <w:r w:rsidR="00A52CB8">
        <w:rPr>
          <w:rFonts w:ascii="Times New Roman" w:eastAsia="Times New Roman" w:hAnsi="Times New Roman"/>
          <w:bCs/>
          <w:i/>
          <w:color w:val="000000"/>
          <w:sz w:val="20"/>
          <w:szCs w:val="20"/>
          <w:lang w:val="de-DE" w:eastAsia="de-AT"/>
        </w:rPr>
        <w:t xml:space="preserve">(BGBl I </w:t>
      </w:r>
      <w:proofErr w:type="spellStart"/>
      <w:r w:rsidR="00A52CB8">
        <w:rPr>
          <w:rFonts w:ascii="Times New Roman" w:eastAsia="Times New Roman" w:hAnsi="Times New Roman"/>
          <w:bCs/>
          <w:i/>
          <w:color w:val="000000"/>
          <w:sz w:val="20"/>
          <w:szCs w:val="20"/>
          <w:lang w:val="de-DE" w:eastAsia="de-AT"/>
        </w:rPr>
        <w:t>Nr</w:t>
      </w:r>
      <w:proofErr w:type="spellEnd"/>
      <w:r w:rsidR="00A52CB8">
        <w:rPr>
          <w:rFonts w:ascii="Times New Roman" w:eastAsia="Times New Roman" w:hAnsi="Times New Roman"/>
          <w:bCs/>
          <w:i/>
          <w:color w:val="000000"/>
          <w:sz w:val="20"/>
          <w:szCs w:val="20"/>
          <w:lang w:val="de-DE" w:eastAsia="de-AT"/>
        </w:rPr>
        <w:t xml:space="preserve"> 43/2018</w:t>
      </w:r>
      <w:r>
        <w:rPr>
          <w:rFonts w:ascii="Times New Roman" w:eastAsia="Times New Roman" w:hAnsi="Times New Roman"/>
          <w:bCs/>
          <w:i/>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 xml:space="preserve">9. Bundesgesetz vom 29. April 1975 betreffend die land- und forstwirtschaftlichen Privatschulen (Land- und forstwirtschaftliches </w:t>
      </w:r>
      <w:proofErr w:type="spellStart"/>
      <w:r w:rsidRPr="00E708D7">
        <w:rPr>
          <w:rFonts w:ascii="Times New Roman" w:eastAsia="Times New Roman" w:hAnsi="Times New Roman"/>
          <w:b/>
          <w:color w:val="000000"/>
          <w:sz w:val="20"/>
          <w:szCs w:val="20"/>
          <w:lang w:val="de-DE" w:eastAsia="de-AT"/>
        </w:rPr>
        <w:t>PrivatschulG</w:t>
      </w:r>
      <w:proofErr w:type="spellEnd"/>
      <w:r w:rsidRPr="00E708D7">
        <w:rPr>
          <w:rFonts w:ascii="Times New Roman" w:eastAsia="Times New Roman" w:hAnsi="Times New Roman"/>
          <w:b/>
          <w:color w:val="000000"/>
          <w:sz w:val="20"/>
          <w:szCs w:val="20"/>
          <w:lang w:val="de-DE" w:eastAsia="de-AT"/>
        </w:rPr>
        <w:t xml:space="preserve"> - </w:t>
      </w:r>
      <w:proofErr w:type="spellStart"/>
      <w:r w:rsidRPr="00E708D7">
        <w:rPr>
          <w:rFonts w:ascii="Times New Roman" w:eastAsia="Times New Roman" w:hAnsi="Times New Roman"/>
          <w:b/>
          <w:color w:val="000000"/>
          <w:sz w:val="20"/>
          <w:szCs w:val="20"/>
          <w:lang w:val="de-DE" w:eastAsia="de-AT"/>
        </w:rPr>
        <w:t>LufPrivSchG</w:t>
      </w:r>
      <w:proofErr w:type="spellEnd"/>
      <w:r w:rsidRPr="00E708D7">
        <w:rPr>
          <w:rFonts w:ascii="Times New Roman" w:eastAsia="Times New Roman" w:hAnsi="Times New Roman"/>
          <w:b/>
          <w:color w:val="000000"/>
          <w:sz w:val="20"/>
          <w:szCs w:val="20"/>
          <w:lang w:val="de-DE" w:eastAsia="de-AT"/>
        </w:rPr>
        <w:t>)</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318/1975 (EB RV 587, AB 1061 und 1568 GP XIII)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Abschnitt 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Private höhere land- und forstwirtschaftliche Lehranstalten, private Anstal</w:t>
      </w:r>
      <w:r w:rsidRPr="00E708D7">
        <w:rPr>
          <w:rFonts w:ascii="Times New Roman" w:eastAsia="Times New Roman" w:hAnsi="Times New Roman"/>
          <w:color w:val="000000"/>
          <w:sz w:val="20"/>
          <w:szCs w:val="20"/>
          <w:lang w:val="de-DE" w:eastAsia="de-AT"/>
        </w:rPr>
        <w:softHyphen/>
        <w:t>ten für die Ausbildung und Fortbildung der Lehrer an land- und forst</w:t>
      </w:r>
      <w:r w:rsidRPr="00E708D7">
        <w:rPr>
          <w:rFonts w:ascii="Times New Roman" w:eastAsia="Times New Roman" w:hAnsi="Times New Roman"/>
          <w:color w:val="000000"/>
          <w:sz w:val="20"/>
          <w:szCs w:val="20"/>
          <w:lang w:val="de-DE" w:eastAsia="de-AT"/>
        </w:rPr>
        <w:softHyphen/>
        <w:t>wirtschaftlichen Schulen und private Fachschulen für die Ausbildung von Forstpersonal</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1. Die Bestimmungen des Privatschulgesetzes,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244/1962, in der Fassung des Bundesgesetzes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290/1972 gelten für die priva</w:t>
      </w:r>
      <w:r w:rsidRPr="00E708D7">
        <w:rPr>
          <w:rFonts w:ascii="Times New Roman" w:eastAsia="Times New Roman" w:hAnsi="Times New Roman"/>
          <w:color w:val="000000"/>
          <w:sz w:val="20"/>
          <w:szCs w:val="20"/>
          <w:lang w:val="de-DE" w:eastAsia="de-AT"/>
        </w:rPr>
        <w:softHyphen/>
        <w:t xml:space="preserve">ten höheren land- und forstwirtschaftlichen Lehranstalten, die privaten </w:t>
      </w:r>
      <w:r w:rsidRPr="00E708D7">
        <w:rPr>
          <w:rFonts w:ascii="Times New Roman" w:eastAsia="Times New Roman" w:hAnsi="Times New Roman"/>
          <w:color w:val="000000"/>
          <w:sz w:val="20"/>
          <w:szCs w:val="20"/>
          <w:lang w:val="de-DE" w:eastAsia="de-AT"/>
        </w:rPr>
        <w:lastRenderedPageBreak/>
        <w:t>Anstalten für die Ausbildung und Fortbildung der Lehrer an land- und forstwirtschaftlichen Schulen und die privaten Fachschulen für die Ausbildung von Forstpersonal mit folgender Abweichung: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(Zu § 23 Privatschulgesetz) Zuständige Schulbehörde ist der Bundesmini</w:t>
      </w:r>
      <w:r w:rsidRPr="00E708D7">
        <w:rPr>
          <w:rFonts w:ascii="Times New Roman" w:eastAsia="Times New Roman" w:hAnsi="Times New Roman"/>
          <w:color w:val="000000"/>
          <w:sz w:val="20"/>
          <w:szCs w:val="20"/>
          <w:lang w:val="de-DE" w:eastAsia="de-AT"/>
        </w:rPr>
        <w:softHyphen/>
        <w:t>ster für Unterricht und Kunst. Alle nach Abschnitt I des vorliegenden Bundesgesetzes in Betracht kommenden Anzeigen und Ansuchen sind beim Bundesminister für Unterricht und Kunst einzubringen.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 Die Bestimmungen des § 72 des Forstrechts-Bereinigungsgesetzes,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222/1962, in der Fassung des Bundesgesetzes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372/1971 werden aufgehoben.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Abschnitt 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Subventionierung von privaten land- und forstwirtschaftlichen Berufs- und Fachschulen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 Subventionierung von konfessionellen land- und forstwirtschaftlichen Berufs- und Fachschulen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Geltungsbereich</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(1) Den gesetzlich anerkannten Kirchen und Religionsgesellschaften sind nach Maßgabe der Bestimmungen dieses Abschnittes für die mit dem Öffentlichkeitsrecht ausgestatteten konfessionellen land- und forstwirt</w:t>
      </w:r>
      <w:r w:rsidRPr="00E708D7">
        <w:rPr>
          <w:rFonts w:ascii="Times New Roman" w:eastAsia="Times New Roman" w:hAnsi="Times New Roman"/>
          <w:color w:val="000000"/>
          <w:sz w:val="20"/>
          <w:szCs w:val="20"/>
          <w:lang w:val="de-DE" w:eastAsia="de-AT"/>
        </w:rPr>
        <w:softHyphen/>
        <w:t>schaftlichen Berufsschulen und land- und forstwirtschaftlichen Fachschu</w:t>
      </w:r>
      <w:r w:rsidRPr="00E708D7">
        <w:rPr>
          <w:rFonts w:ascii="Times New Roman" w:eastAsia="Times New Roman" w:hAnsi="Times New Roman"/>
          <w:color w:val="000000"/>
          <w:sz w:val="20"/>
          <w:szCs w:val="20"/>
          <w:lang w:val="de-DE" w:eastAsia="de-AT"/>
        </w:rPr>
        <w:softHyphen/>
        <w:t>len, soweit sie nicht unter § 1 fallen, Subventionen zum Personalaufwand zu gewähren.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Unter konfessionellen Schulen sind die von einer gesetzlich anerkann</w:t>
      </w:r>
      <w:r w:rsidRPr="00E708D7">
        <w:rPr>
          <w:rFonts w:ascii="Times New Roman" w:eastAsia="Times New Roman" w:hAnsi="Times New Roman"/>
          <w:color w:val="000000"/>
          <w:sz w:val="20"/>
          <w:szCs w:val="20"/>
          <w:lang w:val="de-DE" w:eastAsia="de-AT"/>
        </w:rPr>
        <w:softHyphen/>
        <w:t>ten Kirche oder Religionsgesellschaft oder einer ihrer Einrichtungen erhaltenen Schulen sowie jene von Vereinen, Stiftungen und Fonds erhalte</w:t>
      </w:r>
      <w:r w:rsidRPr="00E708D7">
        <w:rPr>
          <w:rFonts w:ascii="Times New Roman" w:eastAsia="Times New Roman" w:hAnsi="Times New Roman"/>
          <w:color w:val="000000"/>
          <w:sz w:val="20"/>
          <w:szCs w:val="20"/>
          <w:lang w:val="de-DE" w:eastAsia="de-AT"/>
        </w:rPr>
        <w:softHyphen/>
        <w:t>nen Schulen zu verstehen, die von der zuständigen kirchlichen (religionsgesellschaftlichen) Oberbehörde als konfessionelle Schule aner</w:t>
      </w:r>
      <w:r w:rsidRPr="00E708D7">
        <w:rPr>
          <w:rFonts w:ascii="Times New Roman" w:eastAsia="Times New Roman" w:hAnsi="Times New Roman"/>
          <w:color w:val="000000"/>
          <w:sz w:val="20"/>
          <w:szCs w:val="20"/>
          <w:lang w:val="de-DE" w:eastAsia="de-AT"/>
        </w:rPr>
        <w:softHyphen/>
        <w:t>kannt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Ausmaß der Subventionen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(1) Als Subventionen sind den gesetzlich anerkannten Kirchen und Religionsgesellschaften für die konfessionellen Schulen (§ 3) jene Lehrerdienstposten zur Verfügung zu stellen, die zur Erfüllung des Lehrplanes der betreffenden Schule erforderlich sind (einschließlich des Schulleiters und der von den Lehrern an vergleichbaren öffentlichen Schulen zu erbringenden Nebenleistungen), soweit das Verhältnis zwischen der Zahl der Schüler und der Zahl der Lehrer der betreffenden konfes</w:t>
      </w:r>
      <w:r w:rsidRPr="00E708D7">
        <w:rPr>
          <w:rFonts w:ascii="Times New Roman" w:eastAsia="Times New Roman" w:hAnsi="Times New Roman"/>
          <w:color w:val="000000"/>
          <w:sz w:val="20"/>
          <w:szCs w:val="20"/>
          <w:lang w:val="de-DE" w:eastAsia="de-AT"/>
        </w:rPr>
        <w:softHyphen/>
        <w:t xml:space="preserve">sionellen Schule im </w:t>
      </w:r>
      <w:proofErr w:type="spellStart"/>
      <w:r w:rsidRPr="00E708D7">
        <w:rPr>
          <w:rFonts w:ascii="Times New Roman" w:eastAsia="Times New Roman" w:hAnsi="Times New Roman"/>
          <w:color w:val="000000"/>
          <w:sz w:val="20"/>
          <w:szCs w:val="20"/>
          <w:lang w:val="de-DE" w:eastAsia="de-AT"/>
        </w:rPr>
        <w:t>wesentlichen</w:t>
      </w:r>
      <w:proofErr w:type="spellEnd"/>
      <w:r w:rsidRPr="00E708D7">
        <w:rPr>
          <w:rFonts w:ascii="Times New Roman" w:eastAsia="Times New Roman" w:hAnsi="Times New Roman"/>
          <w:color w:val="000000"/>
          <w:sz w:val="20"/>
          <w:szCs w:val="20"/>
          <w:lang w:val="de-DE" w:eastAsia="de-AT"/>
        </w:rPr>
        <w:t xml:space="preserve"> jenem an öffentlichen Schulen vergleichbarer Art und vergleichbarer örtlicher Lage entspricht.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gemäß Abs. 1 den einzelnen konfessionellen Schulen zukommen</w:t>
      </w:r>
      <w:r w:rsidRPr="00E708D7">
        <w:rPr>
          <w:rFonts w:ascii="Times New Roman" w:eastAsia="Times New Roman" w:hAnsi="Times New Roman"/>
          <w:color w:val="000000"/>
          <w:sz w:val="20"/>
          <w:szCs w:val="20"/>
          <w:lang w:val="de-DE" w:eastAsia="de-AT"/>
        </w:rPr>
        <w:softHyphen/>
        <w:t>den Lehrerdienstposten sind vom Bundesminister für Unterricht und Kunst auf Antrag der gemäß § 3 Abs. 2 in Betracht kommenden Kirche oder Religionsgesellschaft nach Anhörung der in Betracht kommenden Landesregierungen festzustellen.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gesetzlich anerkannte Kirche oder Religionsgesellschaft hat Um</w:t>
      </w:r>
      <w:r w:rsidRPr="00E708D7">
        <w:rPr>
          <w:rFonts w:ascii="Times New Roman" w:eastAsia="Times New Roman" w:hAnsi="Times New Roman"/>
          <w:color w:val="000000"/>
          <w:sz w:val="20"/>
          <w:szCs w:val="20"/>
          <w:lang w:val="de-DE" w:eastAsia="de-AT"/>
        </w:rPr>
        <w:softHyphen/>
        <w:t>stände, die eine Auswirkung auf die Anzahl der einer konfessionellen Schule zukommenden Lehrerdienstposten zu Folge haben können, unver</w:t>
      </w:r>
      <w:r w:rsidRPr="00E708D7">
        <w:rPr>
          <w:rFonts w:ascii="Times New Roman" w:eastAsia="Times New Roman" w:hAnsi="Times New Roman"/>
          <w:color w:val="000000"/>
          <w:sz w:val="20"/>
          <w:szCs w:val="20"/>
          <w:lang w:val="de-DE" w:eastAsia="de-AT"/>
        </w:rPr>
        <w:softHyphen/>
        <w:t>züglich dem Bundesministerium für Unterricht und Kunst zu melden.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Der Bundesminister für Unterricht und Kunst hat bei Änderung der Voraussetzungen nach Abs. 1 die Anzahl der der Schule zukommenden Lehrerdienstposten neu festzustellen.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Wenn für eine konfessionelle Schule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 erstmals um das Öffentlichkeitsrecht angesucht wurde oder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 im vorangegangenen Schuljahr das Öffentlichkeitsrecht verliehen und nicht entzogen worden ist sowie für das laufende Schuljahr um die Ver</w:t>
      </w:r>
      <w:r w:rsidRPr="00E708D7">
        <w:rPr>
          <w:rFonts w:ascii="Times New Roman" w:eastAsia="Times New Roman" w:hAnsi="Times New Roman"/>
          <w:color w:val="000000"/>
          <w:sz w:val="20"/>
          <w:szCs w:val="20"/>
          <w:lang w:val="de-DE" w:eastAsia="de-AT"/>
        </w:rPr>
        <w:softHyphen/>
        <w:t>leihung des Öffentlichkeitsrechtes angesucht wurde,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ist sie hinsichtlich der Subventionierung auf Antrag der betreffenden ge</w:t>
      </w:r>
      <w:r w:rsidRPr="00E708D7">
        <w:rPr>
          <w:rFonts w:ascii="Times New Roman" w:eastAsia="Times New Roman" w:hAnsi="Times New Roman"/>
          <w:color w:val="000000"/>
          <w:sz w:val="20"/>
          <w:szCs w:val="20"/>
          <w:lang w:val="de-DE" w:eastAsia="de-AT"/>
        </w:rPr>
        <w:softHyphen/>
        <w:t>setzlich anerkannten Kirche oder Religionsgesellschaft so zu behandeln als ob ihr das Öffentlichkeitsrecht bereits verliehen worden wäre. Wird das Öffentlichkeitsrecht jedoch nicht verliehen, so hat die gesetzlich aner</w:t>
      </w:r>
      <w:r w:rsidRPr="00E708D7">
        <w:rPr>
          <w:rFonts w:ascii="Times New Roman" w:eastAsia="Times New Roman" w:hAnsi="Times New Roman"/>
          <w:color w:val="000000"/>
          <w:sz w:val="20"/>
          <w:szCs w:val="20"/>
          <w:lang w:val="de-DE" w:eastAsia="de-AT"/>
        </w:rPr>
        <w:softHyphen/>
        <w:t>kannte Kirche oder Religionsgesellschaft dem Bund den durch die Subventionierung entstandenen Aufwand zu ersetzen.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(6) Die Feststellung der den einzelnen konfessionellen Schulen zukom</w:t>
      </w:r>
      <w:r w:rsidRPr="00E708D7">
        <w:rPr>
          <w:rFonts w:ascii="Times New Roman" w:eastAsia="Times New Roman" w:hAnsi="Times New Roman"/>
          <w:color w:val="000000"/>
          <w:sz w:val="20"/>
          <w:szCs w:val="20"/>
          <w:lang w:val="de-DE" w:eastAsia="de-AT"/>
        </w:rPr>
        <w:softHyphen/>
        <w:t>menden Lehrerdienstposten wird mit Beginn des auf die Einbringung des Antrages gemäß Abs. 2 und die Änderung der maßgeblichen Vorausset</w:t>
      </w:r>
      <w:r w:rsidRPr="00E708D7">
        <w:rPr>
          <w:rFonts w:ascii="Times New Roman" w:eastAsia="Times New Roman" w:hAnsi="Times New Roman"/>
          <w:color w:val="000000"/>
          <w:sz w:val="20"/>
          <w:szCs w:val="20"/>
          <w:lang w:val="de-DE" w:eastAsia="de-AT"/>
        </w:rPr>
        <w:softHyphen/>
        <w:t>zungen folgenden Monatsersten wirksam, sofern der Antrag jedoch für ein bevorstehendes Schuljahr oder einen bevorstehenden Teil eines Schuljahres vorgelegt wird, frühestens mit Beginn des Schuljahres bzw. des Teiles des Schuljahres.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 der Subventionierung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5. (1) Die Subventionierung zum Personalaufwand sind nach Maßgabe der Bestimmungen dieses Abschnittes durch Zuweisung von land- und forstwirtschaftlichen Landeslehrern oder land- und forstwirtschaftlichen Landesvertragslehrern durch das Land als lebende Subvention zu gewäh</w:t>
      </w:r>
      <w:r w:rsidRPr="00E708D7">
        <w:rPr>
          <w:rFonts w:ascii="Times New Roman" w:eastAsia="Times New Roman" w:hAnsi="Times New Roman"/>
          <w:color w:val="000000"/>
          <w:sz w:val="20"/>
          <w:szCs w:val="20"/>
          <w:lang w:val="de-DE" w:eastAsia="de-AT"/>
        </w:rPr>
        <w:softHyphen/>
        <w:t>ren. Die Kosten dieser Subventionen sind vom Bund zu tragen.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Ist die Zuweisung eines Lehrers nach Abs. 1 nicht möglich, so hat der Bund für den unterrichtenden Lehrer eine Vergütung in der Höhe der Entlohnung zu leisten, die diesem Lehrer zustehen würde, wenn er Lan</w:t>
      </w:r>
      <w:r w:rsidRPr="00E708D7">
        <w:rPr>
          <w:rFonts w:ascii="Times New Roman" w:eastAsia="Times New Roman" w:hAnsi="Times New Roman"/>
          <w:color w:val="000000"/>
          <w:sz w:val="20"/>
          <w:szCs w:val="20"/>
          <w:lang w:val="de-DE" w:eastAsia="de-AT"/>
        </w:rPr>
        <w:softHyphen/>
        <w:t>desvertragslehrer wäre. Erfüllt dieser Lehrer die Anstellungserforder</w:t>
      </w:r>
      <w:r w:rsidRPr="00E708D7">
        <w:rPr>
          <w:rFonts w:ascii="Times New Roman" w:eastAsia="Times New Roman" w:hAnsi="Times New Roman"/>
          <w:color w:val="000000"/>
          <w:sz w:val="20"/>
          <w:szCs w:val="20"/>
          <w:lang w:val="de-DE" w:eastAsia="de-AT"/>
        </w:rPr>
        <w:softHyphen/>
        <w:t>nisse nicht, so ist die Vergütung in der Höhe der Entlohnung festzusetzen, die in gleichartigen Fällen in der Regel Landesvertragslehrern gegeben wird. Der Bund hat auch die für einen solchen Lehrer für den Dienstge</w:t>
      </w:r>
      <w:r w:rsidRPr="00E708D7">
        <w:rPr>
          <w:rFonts w:ascii="Times New Roman" w:eastAsia="Times New Roman" w:hAnsi="Times New Roman"/>
          <w:color w:val="000000"/>
          <w:sz w:val="20"/>
          <w:szCs w:val="20"/>
          <w:lang w:val="de-DE" w:eastAsia="de-AT"/>
        </w:rPr>
        <w:softHyphen/>
        <w:t>ber auf Grund gesetzlicher Vorschriften anfallenden Leistungen bis zu der der Vergütung entsprechenden Höhe zu ersetzen. Durch die Zahlung der Vergütung wird ein Dienstverhältnis zum Bund nicht begründet.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Vergütung gemäß Abs. 2 ist an den unterrichtenden Lehrer aus</w:t>
      </w:r>
      <w:r w:rsidRPr="00E708D7">
        <w:rPr>
          <w:rFonts w:ascii="Times New Roman" w:eastAsia="Times New Roman" w:hAnsi="Times New Roman"/>
          <w:color w:val="000000"/>
          <w:sz w:val="20"/>
          <w:szCs w:val="20"/>
          <w:lang w:val="de-DE" w:eastAsia="de-AT"/>
        </w:rPr>
        <w:softHyphen/>
        <w:t>zuzahlen. Sofern der Lehrer jedoch Angehöriger eines Ordens oder einer Kongregation der katholischen Kirche ist und die Schule, an der er un</w:t>
      </w:r>
      <w:r w:rsidRPr="00E708D7">
        <w:rPr>
          <w:rFonts w:ascii="Times New Roman" w:eastAsia="Times New Roman" w:hAnsi="Times New Roman"/>
          <w:color w:val="000000"/>
          <w:sz w:val="20"/>
          <w:szCs w:val="20"/>
          <w:lang w:val="de-DE" w:eastAsia="de-AT"/>
        </w:rPr>
        <w:softHyphen/>
        <w:t>terrichtet, von diesem Orden oder dieser Kongregation erhalten wird, ist die Vergütung an den Schulerhalter zu zahlen.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Wird einer konfessionellen Schule das Öffentlichkeitsrecht rückwir</w:t>
      </w:r>
      <w:r w:rsidRPr="00E708D7">
        <w:rPr>
          <w:rFonts w:ascii="Times New Roman" w:eastAsia="Times New Roman" w:hAnsi="Times New Roman"/>
          <w:color w:val="000000"/>
          <w:sz w:val="20"/>
          <w:szCs w:val="20"/>
          <w:lang w:val="de-DE" w:eastAsia="de-AT"/>
        </w:rPr>
        <w:softHyphen/>
        <w:t>kend verliehen und wurde kein Antrag gemäß § 4 Abs. 5 gestellt, ist der in Betracht kommenden gesetzlich anerkannten Kirche oder Religionsge</w:t>
      </w:r>
      <w:r w:rsidRPr="00E708D7">
        <w:rPr>
          <w:rFonts w:ascii="Times New Roman" w:eastAsia="Times New Roman" w:hAnsi="Times New Roman"/>
          <w:color w:val="000000"/>
          <w:sz w:val="20"/>
          <w:szCs w:val="20"/>
          <w:lang w:val="de-DE" w:eastAsia="de-AT"/>
        </w:rPr>
        <w:softHyphen/>
        <w:t>sellschaft für diese Schule der Lehrpersonalaufwand zu ersetzen, den der Schulerhalter für die dort unterrichtenden Lehrer geleistet hat, höchstens jedoch im Ausmaß des Betrages, der bei Anwendung der Abs. 2 und 3 be</w:t>
      </w:r>
      <w:r w:rsidRPr="00E708D7">
        <w:rPr>
          <w:rFonts w:ascii="Times New Roman" w:eastAsia="Times New Roman" w:hAnsi="Times New Roman"/>
          <w:color w:val="000000"/>
          <w:sz w:val="20"/>
          <w:szCs w:val="20"/>
          <w:lang w:val="de-DE" w:eastAsia="de-AT"/>
        </w:rPr>
        <w:softHyphen/>
        <w:t>zahlt worden wäre.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Grenzen der Zuweisung lebender Subventionen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6. (1) Den unter § 3 fallenden Schulen dürfen nur solche Lehrer als le</w:t>
      </w:r>
      <w:r w:rsidRPr="00E708D7">
        <w:rPr>
          <w:rFonts w:ascii="Times New Roman" w:eastAsia="Times New Roman" w:hAnsi="Times New Roman"/>
          <w:color w:val="000000"/>
          <w:sz w:val="20"/>
          <w:szCs w:val="20"/>
          <w:lang w:val="de-DE" w:eastAsia="de-AT"/>
        </w:rPr>
        <w:softHyphen/>
        <w:t>bende Subventionen zugewiesen werden, die sich damit einverstanden er</w:t>
      </w:r>
      <w:r w:rsidRPr="00E708D7">
        <w:rPr>
          <w:rFonts w:ascii="Times New Roman" w:eastAsia="Times New Roman" w:hAnsi="Times New Roman"/>
          <w:color w:val="000000"/>
          <w:sz w:val="20"/>
          <w:szCs w:val="20"/>
          <w:lang w:val="de-DE" w:eastAsia="de-AT"/>
        </w:rPr>
        <w:softHyphen/>
        <w:t>klären und deren Zuweisung an die betreffende Schule die zuständige kirchliche (religionsgesellschaftliche) Oberbehörde beantragt oder gegen deren Zuweisung sie keinen Einwand erhebt.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Zuweisung ist aufzuheben, wenn der Lehrer diese beantragt oder wenn die zuständige kirchliche (religionsgesellschaftliche) Oberbehörde die weitere Verwendung des Lehrers an der betreffenden Schule aus re</w:t>
      </w:r>
      <w:r w:rsidRPr="00E708D7">
        <w:rPr>
          <w:rFonts w:ascii="Times New Roman" w:eastAsia="Times New Roman" w:hAnsi="Times New Roman"/>
          <w:color w:val="000000"/>
          <w:sz w:val="20"/>
          <w:szCs w:val="20"/>
          <w:lang w:val="de-DE" w:eastAsia="de-AT"/>
        </w:rPr>
        <w:softHyphen/>
        <w:t>ligiösen Gründen als untragbar erklärt und aus diesem Grunde die Aufhe</w:t>
      </w:r>
      <w:r w:rsidRPr="00E708D7">
        <w:rPr>
          <w:rFonts w:ascii="Times New Roman" w:eastAsia="Times New Roman" w:hAnsi="Times New Roman"/>
          <w:color w:val="000000"/>
          <w:sz w:val="20"/>
          <w:szCs w:val="20"/>
          <w:lang w:val="de-DE" w:eastAsia="de-AT"/>
        </w:rPr>
        <w:softHyphen/>
        <w:t>bung der Zuweisung bei der zuständigen Dienstbehörde beantragt.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 Subventionierung sonstiger privater land- und forstwirtschaftlicher Be</w:t>
      </w:r>
      <w:r w:rsidRPr="00E708D7">
        <w:rPr>
          <w:rFonts w:ascii="Times New Roman" w:eastAsia="Times New Roman" w:hAnsi="Times New Roman"/>
          <w:color w:val="000000"/>
          <w:sz w:val="20"/>
          <w:szCs w:val="20"/>
          <w:lang w:val="de-DE" w:eastAsia="de-AT"/>
        </w:rPr>
        <w:softHyphen/>
        <w:t>rufs- und Fachschulen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Voraussetzungen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7. (1) Für private land- und forstwirtschaftliche Berufsschulen und land- und forstwirtschaftliche Fachschulen, soweit sie nicht unter § 1 und § 3 fallen, kann der Bund als Träger von Privatrechten nach Maßgabe der auf Grund des jeweiligen Bundesfinanzgesetzes zur Verfügung stehenden Mittel Subventionen zum Personalaufwand gewähren, wenn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 die Schule einem Bedarf der Bevölkerung entspricht,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 mit der Führung der Schule nicht die Erzielung eines Gewinnes be</w:t>
      </w:r>
      <w:r w:rsidRPr="00E708D7">
        <w:rPr>
          <w:rFonts w:ascii="Times New Roman" w:eastAsia="Times New Roman" w:hAnsi="Times New Roman"/>
          <w:color w:val="000000"/>
          <w:sz w:val="20"/>
          <w:szCs w:val="20"/>
          <w:lang w:val="de-DE" w:eastAsia="de-AT"/>
        </w:rPr>
        <w:softHyphen/>
        <w:t>zweckt wird,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xml:space="preserve">c) für die Aufnahme der Schüler nur die für öffentliche Schulen geltenden </w:t>
      </w:r>
      <w:proofErr w:type="spellStart"/>
      <w:r w:rsidRPr="00E708D7">
        <w:rPr>
          <w:rFonts w:ascii="Times New Roman" w:eastAsia="Times New Roman" w:hAnsi="Times New Roman"/>
          <w:color w:val="000000"/>
          <w:sz w:val="20"/>
          <w:szCs w:val="20"/>
          <w:lang w:val="de-DE" w:eastAsia="de-AT"/>
        </w:rPr>
        <w:t>Aufnahmsbedingungen</w:t>
      </w:r>
      <w:proofErr w:type="spellEnd"/>
      <w:r w:rsidRPr="00E708D7">
        <w:rPr>
          <w:rFonts w:ascii="Times New Roman" w:eastAsia="Times New Roman" w:hAnsi="Times New Roman"/>
          <w:color w:val="000000"/>
          <w:sz w:val="20"/>
          <w:szCs w:val="20"/>
          <w:lang w:val="de-DE" w:eastAsia="de-AT"/>
        </w:rPr>
        <w:t xml:space="preserve"> maßgebend sind und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 die Schülerzahl in den einzelnen Klassen nicht unter den an öffentli</w:t>
      </w:r>
      <w:r w:rsidRPr="00E708D7">
        <w:rPr>
          <w:rFonts w:ascii="Times New Roman" w:eastAsia="Times New Roman" w:hAnsi="Times New Roman"/>
          <w:color w:val="000000"/>
          <w:sz w:val="20"/>
          <w:szCs w:val="20"/>
          <w:lang w:val="de-DE" w:eastAsia="de-AT"/>
        </w:rPr>
        <w:softHyphen/>
        <w:t>chen Schulen gleicher Art und gleicher örtlicher Lage üblichen Klassen</w:t>
      </w:r>
      <w:r w:rsidRPr="00E708D7">
        <w:rPr>
          <w:rFonts w:ascii="Times New Roman" w:eastAsia="Times New Roman" w:hAnsi="Times New Roman"/>
          <w:color w:val="000000"/>
          <w:sz w:val="20"/>
          <w:szCs w:val="20"/>
          <w:lang w:val="de-DE" w:eastAsia="de-AT"/>
        </w:rPr>
        <w:softHyphen/>
        <w:t>schülerzahl liegt.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Subventionierung kann bestehen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a) in der Form von Geldleistungen an den </w:t>
      </w:r>
      <w:proofErr w:type="spellStart"/>
      <w:r w:rsidRPr="00E708D7">
        <w:rPr>
          <w:rFonts w:ascii="Times New Roman" w:eastAsia="Times New Roman" w:hAnsi="Times New Roman"/>
          <w:color w:val="000000"/>
          <w:sz w:val="20"/>
          <w:szCs w:val="20"/>
          <w:lang w:val="de-DE" w:eastAsia="de-AT"/>
        </w:rPr>
        <w:t>Privatschulerhalter</w:t>
      </w:r>
      <w:proofErr w:type="spellEnd"/>
      <w:r w:rsidRPr="00E708D7">
        <w:rPr>
          <w:rFonts w:ascii="Times New Roman" w:eastAsia="Times New Roman" w:hAnsi="Times New Roman"/>
          <w:color w:val="000000"/>
          <w:sz w:val="20"/>
          <w:szCs w:val="20"/>
          <w:lang w:val="de-DE" w:eastAsia="de-AT"/>
        </w:rPr>
        <w:t xml:space="preserve"> oder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 sofern das Land der Privatschule land- und forstwirtschaftliche Lan</w:t>
      </w:r>
      <w:r w:rsidRPr="00E708D7">
        <w:rPr>
          <w:rFonts w:ascii="Times New Roman" w:eastAsia="Times New Roman" w:hAnsi="Times New Roman"/>
          <w:color w:val="000000"/>
          <w:sz w:val="20"/>
          <w:szCs w:val="20"/>
          <w:lang w:val="de-DE" w:eastAsia="de-AT"/>
        </w:rPr>
        <w:softHyphen/>
        <w:t>deslehrer oder land- und forstwirtschaftliche Landesvertragslehrer zur Verfügung stellt, in der Form von Geldleistungen an das Land höchstens im Ausmaß der Leistungen des Bundes, die der Bund für derartige Lehrer leisten würde, wenn die Schule eine öffentliche Schule wäre.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Abschnitt 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8. Dieses Bundesgesetz tritt mit 1. September 1975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9. Mit der Vollziehung dieses Bundesgesetzes ist der Bundesminister für Unterricht und Kunst betraut.</w:t>
      </w:r>
    </w:p>
    <w:p w:rsidR="00A961C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06431D">
        <w:rPr>
          <w:rFonts w:ascii="Times New Roman" w:eastAsia="Times New Roman" w:hAnsi="Times New Roman"/>
          <w:b/>
          <w:color w:val="000000"/>
          <w:sz w:val="20"/>
          <w:szCs w:val="20"/>
          <w:lang w:val="de-DE" w:eastAsia="de-AT"/>
        </w:rPr>
        <w:t>0</w:t>
      </w:r>
      <w:r w:rsidRPr="00E708D7">
        <w:rPr>
          <w:rFonts w:ascii="Times New Roman" w:eastAsia="Times New Roman" w:hAnsi="Times New Roman"/>
          <w:b/>
          <w:color w:val="000000"/>
          <w:sz w:val="20"/>
          <w:szCs w:val="20"/>
          <w:lang w:val="de-DE" w:eastAsia="de-AT"/>
        </w:rPr>
        <w:t>. Vertrag zwischen dem Heiligen Stuhl und der Republik Österreich vom 9. Juli 1962 zur Regelung von mit dem Schul</w:t>
      </w:r>
      <w:r w:rsidRPr="00E708D7">
        <w:rPr>
          <w:rFonts w:ascii="Times New Roman" w:eastAsia="Times New Roman" w:hAnsi="Times New Roman"/>
          <w:b/>
          <w:color w:val="000000"/>
          <w:sz w:val="20"/>
          <w:szCs w:val="20"/>
          <w:lang w:val="de-DE" w:eastAsia="de-AT"/>
        </w:rPr>
        <w:softHyphen/>
        <w:t xml:space="preserve">wesen zusammenhängenden Fragen samt </w:t>
      </w:r>
      <w:proofErr w:type="spellStart"/>
      <w:r w:rsidRPr="00E708D7">
        <w:rPr>
          <w:rFonts w:ascii="Times New Roman" w:eastAsia="Times New Roman" w:hAnsi="Times New Roman"/>
          <w:b/>
          <w:color w:val="000000"/>
          <w:sz w:val="20"/>
          <w:szCs w:val="20"/>
          <w:lang w:val="de-DE" w:eastAsia="de-AT"/>
        </w:rPr>
        <w:t>Schlußprotokoll</w:t>
      </w:r>
      <w:proofErr w:type="spellEnd"/>
      <w:r w:rsidRPr="00E708D7">
        <w:rPr>
          <w:rFonts w:ascii="Times New Roman" w:eastAsia="Times New Roman" w:hAnsi="Times New Roman"/>
          <w:b/>
          <w:color w:val="000000"/>
          <w:sz w:val="20"/>
          <w:szCs w:val="20"/>
          <w:lang w:val="de-DE" w:eastAsia="de-AT"/>
        </w:rPr>
        <w:t xml:space="preserve"> (Schulvertrag)</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273/1962 (EB RV 767 NR GP IX) idF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289/1972 (EB RV 288 NR GP XIII)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(1) Die Kirche hat das Recht, den katholischen Schülern an allen öf</w:t>
      </w:r>
      <w:r w:rsidRPr="00E708D7">
        <w:rPr>
          <w:rFonts w:ascii="Times New Roman" w:eastAsia="Times New Roman" w:hAnsi="Times New Roman"/>
          <w:color w:val="000000"/>
          <w:sz w:val="20"/>
          <w:szCs w:val="20"/>
          <w:lang w:val="de-DE" w:eastAsia="de-AT"/>
        </w:rPr>
        <w:softHyphen/>
        <w:t>fentlichen und allen mit Öffentlichkeitsrecht ausgestatteten Schulen Religionsunterricht zu erteilen.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An den öffentlichen und den mit Öffentlichkeitsrecht ausgestatteten Pädagogischen Akademien wird mit Rücksicht auf den besonderen Cha</w:t>
      </w:r>
      <w:r w:rsidRPr="00E708D7">
        <w:rPr>
          <w:rFonts w:ascii="Times New Roman" w:eastAsia="Times New Roman" w:hAnsi="Times New Roman"/>
          <w:color w:val="000000"/>
          <w:sz w:val="20"/>
          <w:szCs w:val="20"/>
          <w:lang w:val="de-DE" w:eastAsia="de-AT"/>
        </w:rPr>
        <w:softHyphen/>
        <w:t>rakter des Lehrbetriebes an diesen Akademien Religionspädagogik ge</w:t>
      </w:r>
      <w:r w:rsidRPr="00E708D7">
        <w:rPr>
          <w:rFonts w:ascii="Times New Roman" w:eastAsia="Times New Roman" w:hAnsi="Times New Roman"/>
          <w:color w:val="000000"/>
          <w:sz w:val="20"/>
          <w:szCs w:val="20"/>
          <w:lang w:val="de-DE" w:eastAsia="de-AT"/>
        </w:rPr>
        <w:softHyphen/>
        <w:t>lehrt. Die Bestimmungen dieses Artikels über den Religionsunterricht gelten sinngemäß auch für Religionspädagogik.</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Das gegenwärtig bestehende Stundenausmaß des Religionsunterrichtes soll nicht herabgesetzt werden. Eine Neufestsetzung des Stundenausmaßes wird zwischen der Kirche und dem Staate einvernehmlich erfolgen. Den katholischen Schulen (Artikel II) wird es freistehen, nach Anzeige an die zustän</w:t>
      </w:r>
      <w:r w:rsidRPr="00E708D7">
        <w:rPr>
          <w:rFonts w:ascii="Times New Roman" w:eastAsia="Times New Roman" w:hAnsi="Times New Roman"/>
          <w:color w:val="000000"/>
          <w:sz w:val="20"/>
          <w:szCs w:val="20"/>
          <w:lang w:val="de-DE" w:eastAsia="de-AT"/>
        </w:rPr>
        <w:softHyphen/>
        <w:t>dige staatliche Schulbehörde ein höheres Ausmaß für den Religionsunter</w:t>
      </w:r>
      <w:r w:rsidRPr="00E708D7">
        <w:rPr>
          <w:rFonts w:ascii="Times New Roman" w:eastAsia="Times New Roman" w:hAnsi="Times New Roman"/>
          <w:color w:val="000000"/>
          <w:sz w:val="20"/>
          <w:szCs w:val="20"/>
          <w:lang w:val="de-DE" w:eastAsia="de-AT"/>
        </w:rPr>
        <w:softHyphen/>
        <w:t>richt festzusetzen.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(1) Der Religionsunterricht wird an allen öffentlichen und an allen mit dem Öffentlichkeitsrecht ausgestatteten Schulen vorbehaltlich der Bestimmungen des Absatzes 2 für alle katholischen Schüler Pflichtgegen</w:t>
      </w:r>
      <w:r w:rsidRPr="00E708D7">
        <w:rPr>
          <w:rFonts w:ascii="Times New Roman" w:eastAsia="Times New Roman" w:hAnsi="Times New Roman"/>
          <w:color w:val="000000"/>
          <w:sz w:val="20"/>
          <w:szCs w:val="20"/>
          <w:lang w:val="de-DE" w:eastAsia="de-AT"/>
        </w:rPr>
        <w:softHyphen/>
        <w:t>stand sein.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Mit Rücksicht auf die besondere Organisation der gewerblichen und kaufmännischen Berufsschulen für Lehrlinge erhebt der Heilige Stuhl nicht dagegen Einwand,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in diesen Schulen der Religionsunterricht als nichtobligater Unterrichtsgegenstand geführt wird. Ein in einzelnen Bun</w:t>
      </w:r>
      <w:r w:rsidRPr="00E708D7">
        <w:rPr>
          <w:rFonts w:ascii="Times New Roman" w:eastAsia="Times New Roman" w:hAnsi="Times New Roman"/>
          <w:color w:val="000000"/>
          <w:sz w:val="20"/>
          <w:szCs w:val="20"/>
          <w:lang w:val="de-DE" w:eastAsia="de-AT"/>
        </w:rPr>
        <w:softHyphen/>
        <w:t xml:space="preserve">desländern bisher bestehender </w:t>
      </w:r>
      <w:proofErr w:type="gramStart"/>
      <w:r w:rsidRPr="00E708D7">
        <w:rPr>
          <w:rFonts w:ascii="Times New Roman" w:eastAsia="Times New Roman" w:hAnsi="Times New Roman"/>
          <w:color w:val="000000"/>
          <w:sz w:val="20"/>
          <w:szCs w:val="20"/>
          <w:lang w:val="de-DE" w:eastAsia="de-AT"/>
        </w:rPr>
        <w:t>darüber hinausgehender</w:t>
      </w:r>
      <w:proofErr w:type="gramEnd"/>
      <w:r w:rsidRPr="00E708D7">
        <w:rPr>
          <w:rFonts w:ascii="Times New Roman" w:eastAsia="Times New Roman" w:hAnsi="Times New Roman"/>
          <w:color w:val="000000"/>
          <w:sz w:val="20"/>
          <w:szCs w:val="20"/>
          <w:lang w:val="de-DE" w:eastAsia="de-AT"/>
        </w:rPr>
        <w:t xml:space="preserve"> Zustand bleibt un</w:t>
      </w:r>
      <w:r w:rsidRPr="00E708D7">
        <w:rPr>
          <w:rFonts w:ascii="Times New Roman" w:eastAsia="Times New Roman" w:hAnsi="Times New Roman"/>
          <w:color w:val="000000"/>
          <w:sz w:val="20"/>
          <w:szCs w:val="20"/>
          <w:lang w:val="de-DE" w:eastAsia="de-AT"/>
        </w:rPr>
        <w:softHyphen/>
        <w:t>berührt.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(1) Die Religionslehrer an den öffentlichen Schulen werden entweder vom Staate (Bund oder Bundesländer) nach den für staatliche Lehrer gleichartiger Vorbildung und Verwendung angestellt oder von der Kirche bestellt.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Als Religionslehrer dürfen nur solche Personen angestellt werden, die von der Kirchenbehörde als </w:t>
      </w:r>
      <w:proofErr w:type="spellStart"/>
      <w:r w:rsidRPr="00E708D7">
        <w:rPr>
          <w:rFonts w:ascii="Times New Roman" w:eastAsia="Times New Roman" w:hAnsi="Times New Roman"/>
          <w:color w:val="000000"/>
          <w:sz w:val="20"/>
          <w:szCs w:val="20"/>
          <w:lang w:val="de-DE" w:eastAsia="de-AT"/>
        </w:rPr>
        <w:t>hiezu</w:t>
      </w:r>
      <w:proofErr w:type="spellEnd"/>
      <w:r w:rsidRPr="00E708D7">
        <w:rPr>
          <w:rFonts w:ascii="Times New Roman" w:eastAsia="Times New Roman" w:hAnsi="Times New Roman"/>
          <w:color w:val="000000"/>
          <w:sz w:val="20"/>
          <w:szCs w:val="20"/>
          <w:lang w:val="de-DE" w:eastAsia="de-AT"/>
        </w:rPr>
        <w:t xml:space="preserve"> befähigt erklärt und vorgeschlagen sind. Die Erteilung des Religionsunterrichtes ist an den Besitz der "</w:t>
      </w:r>
      <w:proofErr w:type="spellStart"/>
      <w:r w:rsidRPr="00E708D7">
        <w:rPr>
          <w:rFonts w:ascii="Times New Roman" w:eastAsia="Times New Roman" w:hAnsi="Times New Roman"/>
          <w:color w:val="000000"/>
          <w:sz w:val="20"/>
          <w:szCs w:val="20"/>
          <w:lang w:val="de-DE" w:eastAsia="de-AT"/>
        </w:rPr>
        <w:t>missio</w:t>
      </w:r>
      <w:proofErr w:type="spellEnd"/>
      <w:r w:rsidRPr="00E708D7">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lastRenderedPageBreak/>
        <w:t>canonica" gebunden. Die Zuerkennung und Aberkennung der "</w:t>
      </w:r>
      <w:proofErr w:type="spellStart"/>
      <w:r w:rsidRPr="00E708D7">
        <w:rPr>
          <w:rFonts w:ascii="Times New Roman" w:eastAsia="Times New Roman" w:hAnsi="Times New Roman"/>
          <w:color w:val="000000"/>
          <w:sz w:val="20"/>
          <w:szCs w:val="20"/>
          <w:lang w:val="de-DE" w:eastAsia="de-AT"/>
        </w:rPr>
        <w:t>missio</w:t>
      </w:r>
      <w:proofErr w:type="spellEnd"/>
      <w:r w:rsidRPr="00E708D7">
        <w:rPr>
          <w:rFonts w:ascii="Times New Roman" w:eastAsia="Times New Roman" w:hAnsi="Times New Roman"/>
          <w:color w:val="000000"/>
          <w:sz w:val="20"/>
          <w:szCs w:val="20"/>
          <w:lang w:val="de-DE" w:eastAsia="de-AT"/>
        </w:rPr>
        <w:t xml:space="preserve"> ca</w:t>
      </w:r>
      <w:r w:rsidRPr="00E708D7">
        <w:rPr>
          <w:rFonts w:ascii="Times New Roman" w:eastAsia="Times New Roman" w:hAnsi="Times New Roman"/>
          <w:color w:val="000000"/>
          <w:sz w:val="20"/>
          <w:szCs w:val="20"/>
          <w:lang w:val="de-DE" w:eastAsia="de-AT"/>
        </w:rPr>
        <w:softHyphen/>
        <w:t>nonica" steht als innere kirchliche Angelegenheit der Kirchenbehörde zu.</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Die Kirche wird nur solche Personen zu Religionslehrern bestellen, welche überdies die österreichische Staatsbürgerschaft besitzen und die für staatlich angestellte Religionslehrer vorgeschriebene allgemeine Vorbildung nachweisen. Vom Erfordernis der österreichischen Staatsbürgerschaft wird das zuständige </w:t>
      </w:r>
      <w:r>
        <w:rPr>
          <w:rFonts w:ascii="Times New Roman" w:eastAsia="Times New Roman" w:hAnsi="Times New Roman"/>
          <w:color w:val="000000"/>
          <w:sz w:val="20"/>
          <w:szCs w:val="20"/>
          <w:lang w:val="de-DE" w:eastAsia="de-AT"/>
        </w:rPr>
        <w:t>Bundesministerium in berücksich</w:t>
      </w:r>
      <w:r w:rsidRPr="00E708D7">
        <w:rPr>
          <w:rFonts w:ascii="Times New Roman" w:eastAsia="Times New Roman" w:hAnsi="Times New Roman"/>
          <w:color w:val="000000"/>
          <w:sz w:val="20"/>
          <w:szCs w:val="20"/>
          <w:lang w:val="de-DE" w:eastAsia="de-AT"/>
        </w:rPr>
        <w:t>tigungswürdigen Fällen Nachsicht erteilen.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Staatlich angestellte Religionslehrer, denen die "</w:t>
      </w:r>
      <w:proofErr w:type="spellStart"/>
      <w:r w:rsidRPr="00E708D7">
        <w:rPr>
          <w:rFonts w:ascii="Times New Roman" w:eastAsia="Times New Roman" w:hAnsi="Times New Roman"/>
          <w:color w:val="000000"/>
          <w:sz w:val="20"/>
          <w:szCs w:val="20"/>
          <w:lang w:val="de-DE" w:eastAsia="de-AT"/>
        </w:rPr>
        <w:t>missio</w:t>
      </w:r>
      <w:proofErr w:type="spellEnd"/>
      <w:r w:rsidRPr="00E708D7">
        <w:rPr>
          <w:rFonts w:ascii="Times New Roman" w:eastAsia="Times New Roman" w:hAnsi="Times New Roman"/>
          <w:color w:val="000000"/>
          <w:sz w:val="20"/>
          <w:szCs w:val="20"/>
          <w:lang w:val="de-DE" w:eastAsia="de-AT"/>
        </w:rPr>
        <w:t xml:space="preserve"> canonica" ent</w:t>
      </w:r>
      <w:r w:rsidRPr="00E708D7">
        <w:rPr>
          <w:rFonts w:ascii="Times New Roman" w:eastAsia="Times New Roman" w:hAnsi="Times New Roman"/>
          <w:color w:val="000000"/>
          <w:sz w:val="20"/>
          <w:szCs w:val="20"/>
          <w:lang w:val="de-DE" w:eastAsia="de-AT"/>
        </w:rPr>
        <w:softHyphen/>
        <w:t>zogen wird, werden für die Erteilung des Religionsunterrichtes nicht mehr verwendet werden; sie werden nach Maßgabe der staatlichen Vor</w:t>
      </w:r>
      <w:r w:rsidRPr="00E708D7">
        <w:rPr>
          <w:rFonts w:ascii="Times New Roman" w:eastAsia="Times New Roman" w:hAnsi="Times New Roman"/>
          <w:color w:val="000000"/>
          <w:sz w:val="20"/>
          <w:szCs w:val="20"/>
          <w:lang w:val="de-DE" w:eastAsia="de-AT"/>
        </w:rPr>
        <w:softHyphen/>
        <w:t>schriften entweder in eine anderweitige Dienstverwendung genommen oder in den Ruhestand versetzt oder aus dem staatlichen Dienstverhältnis ausgeschieden.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Alle Religionslehrer unterstehen hinsichtlich der Vermittlung des ka</w:t>
      </w:r>
      <w:r w:rsidRPr="00E708D7">
        <w:rPr>
          <w:rFonts w:ascii="Times New Roman" w:eastAsia="Times New Roman" w:hAnsi="Times New Roman"/>
          <w:color w:val="000000"/>
          <w:sz w:val="20"/>
          <w:szCs w:val="20"/>
          <w:lang w:val="de-DE" w:eastAsia="de-AT"/>
        </w:rPr>
        <w:softHyphen/>
        <w:t xml:space="preserve">tholischen </w:t>
      </w:r>
      <w:proofErr w:type="spellStart"/>
      <w:r w:rsidRPr="00E708D7">
        <w:rPr>
          <w:rFonts w:ascii="Times New Roman" w:eastAsia="Times New Roman" w:hAnsi="Times New Roman"/>
          <w:color w:val="000000"/>
          <w:sz w:val="20"/>
          <w:szCs w:val="20"/>
          <w:lang w:val="de-DE" w:eastAsia="de-AT"/>
        </w:rPr>
        <w:t>Lehrgutes</w:t>
      </w:r>
      <w:proofErr w:type="spellEnd"/>
      <w:r w:rsidRPr="00E708D7">
        <w:rPr>
          <w:rFonts w:ascii="Times New Roman" w:eastAsia="Times New Roman" w:hAnsi="Times New Roman"/>
          <w:color w:val="000000"/>
          <w:sz w:val="20"/>
          <w:szCs w:val="20"/>
          <w:lang w:val="de-DE" w:eastAsia="de-AT"/>
        </w:rPr>
        <w:t xml:space="preserve"> ausschließlich den kirchlichen Vorschriften und An</w:t>
      </w:r>
      <w:r w:rsidRPr="00E708D7">
        <w:rPr>
          <w:rFonts w:ascii="Times New Roman" w:eastAsia="Times New Roman" w:hAnsi="Times New Roman"/>
          <w:color w:val="000000"/>
          <w:sz w:val="20"/>
          <w:szCs w:val="20"/>
          <w:lang w:val="de-DE" w:eastAsia="de-AT"/>
        </w:rPr>
        <w:softHyphen/>
        <w:t xml:space="preserve">ordnungen; im </w:t>
      </w:r>
      <w:proofErr w:type="spellStart"/>
      <w:proofErr w:type="gramStart"/>
      <w:r w:rsidRPr="00E708D7">
        <w:rPr>
          <w:rFonts w:ascii="Times New Roman" w:eastAsia="Times New Roman" w:hAnsi="Times New Roman"/>
          <w:color w:val="000000"/>
          <w:sz w:val="20"/>
          <w:szCs w:val="20"/>
          <w:lang w:val="de-DE" w:eastAsia="de-AT"/>
        </w:rPr>
        <w:t>übrigen</w:t>
      </w:r>
      <w:proofErr w:type="spellEnd"/>
      <w:proofErr w:type="gramEnd"/>
      <w:r w:rsidRPr="00E708D7">
        <w:rPr>
          <w:rFonts w:ascii="Times New Roman" w:eastAsia="Times New Roman" w:hAnsi="Times New Roman"/>
          <w:color w:val="000000"/>
          <w:sz w:val="20"/>
          <w:szCs w:val="20"/>
          <w:lang w:val="de-DE" w:eastAsia="de-AT"/>
        </w:rPr>
        <w:t xml:space="preserve"> unterstehen sie in der Ausübung ihrer Lehrtätig</w:t>
      </w:r>
      <w:r w:rsidRPr="00E708D7">
        <w:rPr>
          <w:rFonts w:ascii="Times New Roman" w:eastAsia="Times New Roman" w:hAnsi="Times New Roman"/>
          <w:color w:val="000000"/>
          <w:sz w:val="20"/>
          <w:szCs w:val="20"/>
          <w:lang w:val="de-DE" w:eastAsia="de-AT"/>
        </w:rPr>
        <w:softHyphen/>
        <w:t>keit auch den allgemeinen staatlichen Schulvorschriften.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 Der Staat übernimmt es, den gesamten Personalaufwand für alle Re</w:t>
      </w:r>
      <w:r w:rsidRPr="00E708D7">
        <w:rPr>
          <w:rFonts w:ascii="Times New Roman" w:eastAsia="Times New Roman" w:hAnsi="Times New Roman"/>
          <w:color w:val="000000"/>
          <w:sz w:val="20"/>
          <w:szCs w:val="20"/>
          <w:lang w:val="de-DE" w:eastAsia="de-AT"/>
        </w:rPr>
        <w:softHyphen/>
        <w:t>ligionslehrer an den öffentlichen Schulen nach Maßgabe der für staatli</w:t>
      </w:r>
      <w:r w:rsidRPr="00E708D7">
        <w:rPr>
          <w:rFonts w:ascii="Times New Roman" w:eastAsia="Times New Roman" w:hAnsi="Times New Roman"/>
          <w:color w:val="000000"/>
          <w:sz w:val="20"/>
          <w:szCs w:val="20"/>
          <w:lang w:val="de-DE" w:eastAsia="de-AT"/>
        </w:rPr>
        <w:softHyphen/>
        <w:t>che Lehrer gleichartiger Vorbildung und Verwendung geltenden Besoldungs</w:t>
      </w:r>
      <w:r w:rsidRPr="00E708D7">
        <w:rPr>
          <w:rFonts w:ascii="Times New Roman" w:eastAsia="Times New Roman" w:hAnsi="Times New Roman"/>
          <w:color w:val="000000"/>
          <w:sz w:val="20"/>
          <w:szCs w:val="20"/>
          <w:lang w:val="de-DE" w:eastAsia="de-AT"/>
        </w:rPr>
        <w:softHyphen/>
        <w:t xml:space="preserve">vorschriften zu tragen. Soweit es sich </w:t>
      </w:r>
      <w:proofErr w:type="spellStart"/>
      <w:r w:rsidRPr="00E708D7">
        <w:rPr>
          <w:rFonts w:ascii="Times New Roman" w:eastAsia="Times New Roman" w:hAnsi="Times New Roman"/>
          <w:color w:val="000000"/>
          <w:sz w:val="20"/>
          <w:szCs w:val="20"/>
          <w:lang w:val="de-DE" w:eastAsia="de-AT"/>
        </w:rPr>
        <w:t>hiebei</w:t>
      </w:r>
      <w:proofErr w:type="spellEnd"/>
      <w:r w:rsidRPr="00E708D7">
        <w:rPr>
          <w:rFonts w:ascii="Times New Roman" w:eastAsia="Times New Roman" w:hAnsi="Times New Roman"/>
          <w:color w:val="000000"/>
          <w:sz w:val="20"/>
          <w:szCs w:val="20"/>
          <w:lang w:val="de-DE" w:eastAsia="de-AT"/>
        </w:rPr>
        <w:t xml:space="preserve"> um von der Kirche bestellte Religionslehrer handelt, richtet sich ihre Remuneration nach dem für ne</w:t>
      </w:r>
      <w:r w:rsidRPr="00E708D7">
        <w:rPr>
          <w:rFonts w:ascii="Times New Roman" w:eastAsia="Times New Roman" w:hAnsi="Times New Roman"/>
          <w:color w:val="000000"/>
          <w:sz w:val="20"/>
          <w:szCs w:val="20"/>
          <w:lang w:val="de-DE" w:eastAsia="de-AT"/>
        </w:rPr>
        <w:softHyphen/>
        <w:t>benamtliche Lehrer geltenden Besoldungsschema.</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(1) Die Besorgung, Leitung und Beaufsichtigung des Religionsunterrichtes wird von der Kirche nach Maßgabe der ihr nach diesem Artikel zukommenden Aufgaben ausgeübt. Die staatlichen Schul</w:t>
      </w:r>
      <w:r w:rsidRPr="00E708D7">
        <w:rPr>
          <w:rFonts w:ascii="Times New Roman" w:eastAsia="Times New Roman" w:hAnsi="Times New Roman"/>
          <w:color w:val="000000"/>
          <w:sz w:val="20"/>
          <w:szCs w:val="20"/>
          <w:lang w:val="de-DE" w:eastAsia="de-AT"/>
        </w:rPr>
        <w:softHyphen/>
        <w:t>aufsichtsorgane sind jedoch befugt, auch den Religionsunterricht in orga</w:t>
      </w:r>
      <w:r w:rsidRPr="00E708D7">
        <w:rPr>
          <w:rFonts w:ascii="Times New Roman" w:eastAsia="Times New Roman" w:hAnsi="Times New Roman"/>
          <w:color w:val="000000"/>
          <w:sz w:val="20"/>
          <w:szCs w:val="20"/>
          <w:lang w:val="de-DE" w:eastAsia="de-AT"/>
        </w:rPr>
        <w:softHyphen/>
        <w:t>nisatorischer und schuldisziplinärer Hinsicht zu beaufsichtigen.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Für die unmittelbare Beaufsichtigung des Religionsunterrichtes steht es der Kirche frei, Religionsunterrichtsinspektoren zu bestellen, die den staatlichen Schulbehörden bekanntgegeben werden. Das Recht der nach den kirchenrechtlichen Vorschriften zur Visitation des Religionsunter</w:t>
      </w:r>
      <w:r w:rsidRPr="00E708D7">
        <w:rPr>
          <w:rFonts w:ascii="Times New Roman" w:eastAsia="Times New Roman" w:hAnsi="Times New Roman"/>
          <w:color w:val="000000"/>
          <w:sz w:val="20"/>
          <w:szCs w:val="20"/>
          <w:lang w:val="de-DE" w:eastAsia="de-AT"/>
        </w:rPr>
        <w:softHyphen/>
        <w:t>richtes sonst berufenen Organe der Kirche, insbesondere jenes des Diöze</w:t>
      </w:r>
      <w:r w:rsidRPr="00E708D7">
        <w:rPr>
          <w:rFonts w:ascii="Times New Roman" w:eastAsia="Times New Roman" w:hAnsi="Times New Roman"/>
          <w:color w:val="000000"/>
          <w:sz w:val="20"/>
          <w:szCs w:val="20"/>
          <w:lang w:val="de-DE" w:eastAsia="de-AT"/>
        </w:rPr>
        <w:softHyphen/>
        <w:t>sanordinarius, über die Erteilung des Religionsunterrichtes und die Teil</w:t>
      </w:r>
      <w:r w:rsidRPr="00E708D7">
        <w:rPr>
          <w:rFonts w:ascii="Times New Roman" w:eastAsia="Times New Roman" w:hAnsi="Times New Roman"/>
          <w:color w:val="000000"/>
          <w:sz w:val="20"/>
          <w:szCs w:val="20"/>
          <w:lang w:val="de-DE" w:eastAsia="de-AT"/>
        </w:rPr>
        <w:softHyphen/>
        <w:t xml:space="preserve">nahme der Schüler an diesem zu wachen, wird </w:t>
      </w:r>
      <w:proofErr w:type="spellStart"/>
      <w:r w:rsidRPr="00E708D7">
        <w:rPr>
          <w:rFonts w:ascii="Times New Roman" w:eastAsia="Times New Roman" w:hAnsi="Times New Roman"/>
          <w:color w:val="000000"/>
          <w:sz w:val="20"/>
          <w:szCs w:val="20"/>
          <w:lang w:val="de-DE" w:eastAsia="de-AT"/>
        </w:rPr>
        <w:t>hiedurch</w:t>
      </w:r>
      <w:proofErr w:type="spellEnd"/>
      <w:r w:rsidRPr="00E708D7">
        <w:rPr>
          <w:rFonts w:ascii="Times New Roman" w:eastAsia="Times New Roman" w:hAnsi="Times New Roman"/>
          <w:color w:val="000000"/>
          <w:sz w:val="20"/>
          <w:szCs w:val="20"/>
          <w:lang w:val="de-DE" w:eastAsia="de-AT"/>
        </w:rPr>
        <w:t xml:space="preserve"> nicht berührt.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Der Staat übernimmt es, für eine der Anzahl staatlicher Schulinspek</w:t>
      </w:r>
      <w:r w:rsidRPr="00E708D7">
        <w:rPr>
          <w:rFonts w:ascii="Times New Roman" w:eastAsia="Times New Roman" w:hAnsi="Times New Roman"/>
          <w:color w:val="000000"/>
          <w:sz w:val="20"/>
          <w:szCs w:val="20"/>
          <w:lang w:val="de-DE" w:eastAsia="de-AT"/>
        </w:rPr>
        <w:softHyphen/>
        <w:t>toren für einzelne Gegenstände entsprechende Zahl von Religionsunter</w:t>
      </w:r>
      <w:r w:rsidRPr="00E708D7">
        <w:rPr>
          <w:rFonts w:ascii="Times New Roman" w:eastAsia="Times New Roman" w:hAnsi="Times New Roman"/>
          <w:color w:val="000000"/>
          <w:sz w:val="20"/>
          <w:szCs w:val="20"/>
          <w:lang w:val="de-DE" w:eastAsia="de-AT"/>
        </w:rPr>
        <w:softHyphen/>
        <w:t>richtsinspektoren den Personalaufwand nach Maßgabe der staatlichen Be</w:t>
      </w:r>
      <w:r w:rsidRPr="00E708D7">
        <w:rPr>
          <w:rFonts w:ascii="Times New Roman" w:eastAsia="Times New Roman" w:hAnsi="Times New Roman"/>
          <w:color w:val="000000"/>
          <w:sz w:val="20"/>
          <w:szCs w:val="20"/>
          <w:lang w:val="de-DE" w:eastAsia="de-AT"/>
        </w:rPr>
        <w:softHyphen/>
        <w:t xml:space="preserve">soldungsvorschriften für Schulinspektoren für einzelne Gegenstände zu tragen.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5. (1) Die Lehrpläne für den Religionsunterricht werden hinsichtlich des Lehrstoffes von der Kirchenbehörde erlassen und der obersten staatli</w:t>
      </w:r>
      <w:r w:rsidRPr="00E708D7">
        <w:rPr>
          <w:rFonts w:ascii="Times New Roman" w:eastAsia="Times New Roman" w:hAnsi="Times New Roman"/>
          <w:color w:val="000000"/>
          <w:sz w:val="20"/>
          <w:szCs w:val="20"/>
          <w:lang w:val="de-DE" w:eastAsia="de-AT"/>
        </w:rPr>
        <w:softHyphen/>
        <w:t>chen Schulbehörde mitgeteilt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Für den Religionsunterricht werden von der Kirche nur Lehrbücher und Lehrmittel verwendet werden, die der staatsbürgerlichen Erziehung nach christlicher Lehre förderlich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6. Die Teilnahme an den von der Kirche für die katholischen Lehrer und Schüler der öffentlichen und der mit dem Öffentlichkeitsrecht ausge</w:t>
      </w:r>
      <w:r w:rsidRPr="00E708D7">
        <w:rPr>
          <w:rFonts w:ascii="Times New Roman" w:eastAsia="Times New Roman" w:hAnsi="Times New Roman"/>
          <w:color w:val="000000"/>
          <w:sz w:val="20"/>
          <w:szCs w:val="20"/>
          <w:lang w:val="de-DE" w:eastAsia="de-AT"/>
        </w:rPr>
        <w:softHyphen/>
        <w:t>statteten Schulen zu besonderen Anlässen des schulischen, kirchlichen oder staatlichen Lebens, insbesondere zu Beginn und am Ende des Schul</w:t>
      </w:r>
      <w:r w:rsidRPr="00E708D7">
        <w:rPr>
          <w:rFonts w:ascii="Times New Roman" w:eastAsia="Times New Roman" w:hAnsi="Times New Roman"/>
          <w:color w:val="000000"/>
          <w:sz w:val="20"/>
          <w:szCs w:val="20"/>
          <w:lang w:val="de-DE" w:eastAsia="de-AT"/>
        </w:rPr>
        <w:softHyphen/>
        <w:t>jahres, abgehaltenen Schülergottesdiensten sowie die Teilnahme an sonsti</w:t>
      </w:r>
      <w:r w:rsidRPr="00E708D7">
        <w:rPr>
          <w:rFonts w:ascii="Times New Roman" w:eastAsia="Times New Roman" w:hAnsi="Times New Roman"/>
          <w:color w:val="000000"/>
          <w:sz w:val="20"/>
          <w:szCs w:val="20"/>
          <w:lang w:val="de-DE" w:eastAsia="de-AT"/>
        </w:rPr>
        <w:softHyphen/>
        <w:t>gen religiösen Übungen oder Veranstaltungen wird den Lehrern und Schülern mindestens im bisherigen Umfang während der Schulzeit er</w:t>
      </w:r>
      <w:r w:rsidRPr="00E708D7">
        <w:rPr>
          <w:rFonts w:ascii="Times New Roman" w:eastAsia="Times New Roman" w:hAnsi="Times New Roman"/>
          <w:color w:val="000000"/>
          <w:sz w:val="20"/>
          <w:szCs w:val="20"/>
          <w:lang w:val="de-DE" w:eastAsia="de-AT"/>
        </w:rPr>
        <w:softHyphen/>
        <w:t xml:space="preserve">möglicht werden.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(l) Die Kirche und ihre nach kirchlichem Recht bestehenden Einrich</w:t>
      </w:r>
      <w:r w:rsidRPr="00E708D7">
        <w:rPr>
          <w:rFonts w:ascii="Times New Roman" w:eastAsia="Times New Roman" w:hAnsi="Times New Roman"/>
          <w:color w:val="000000"/>
          <w:sz w:val="20"/>
          <w:szCs w:val="20"/>
          <w:lang w:val="de-DE" w:eastAsia="de-AT"/>
        </w:rPr>
        <w:softHyphen/>
        <w:t>tungen haben das Recht, unter Beobachtung der staatlichen allge</w:t>
      </w:r>
      <w:r w:rsidRPr="00E708D7">
        <w:rPr>
          <w:rFonts w:ascii="Times New Roman" w:eastAsia="Times New Roman" w:hAnsi="Times New Roman"/>
          <w:color w:val="000000"/>
          <w:sz w:val="20"/>
          <w:szCs w:val="20"/>
          <w:lang w:val="de-DE" w:eastAsia="de-AT"/>
        </w:rPr>
        <w:softHyphen/>
        <w:t xml:space="preserve">meinen schulrechtlichen Vorschriften Schulen aller Arten zu errichten und zu führen.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xml:space="preserve">(2) Auf die Dauer der Erfüllung der in den staatlichen Schulgesetzen </w:t>
      </w:r>
      <w:proofErr w:type="spellStart"/>
      <w:r w:rsidRPr="00E708D7">
        <w:rPr>
          <w:rFonts w:ascii="Times New Roman" w:eastAsia="Times New Roman" w:hAnsi="Times New Roman"/>
          <w:color w:val="000000"/>
          <w:sz w:val="20"/>
          <w:szCs w:val="20"/>
          <w:lang w:val="de-DE" w:eastAsia="de-AT"/>
        </w:rPr>
        <w:t>hie</w:t>
      </w:r>
      <w:r w:rsidRPr="00E708D7">
        <w:rPr>
          <w:rFonts w:ascii="Times New Roman" w:eastAsia="Times New Roman" w:hAnsi="Times New Roman"/>
          <w:color w:val="000000"/>
          <w:sz w:val="20"/>
          <w:szCs w:val="20"/>
          <w:lang w:val="de-DE" w:eastAsia="de-AT"/>
        </w:rPr>
        <w:softHyphen/>
        <w:t>für</w:t>
      </w:r>
      <w:proofErr w:type="spellEnd"/>
      <w:r w:rsidRPr="00E708D7">
        <w:rPr>
          <w:rFonts w:ascii="Times New Roman" w:eastAsia="Times New Roman" w:hAnsi="Times New Roman"/>
          <w:color w:val="000000"/>
          <w:sz w:val="20"/>
          <w:szCs w:val="20"/>
          <w:lang w:val="de-DE" w:eastAsia="de-AT"/>
        </w:rPr>
        <w:t xml:space="preserve"> taxativ aufgestellten Voraussetzungen ist den im Absatz 1 genannten Schulen das Öffentlichkeitsrecht zuzuerkennen.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Unter Beobachtung der staatlichen allgemeinen Vorschriften haben die Kirche und ihre nach kirchlichem Recht bestehenden Einrichtungen auch das Recht, Kindergärten, Schülerhorte, Schülertagesheime, Schülerheime und ähnliche Einrichtungen zu errichten und zu führen.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(1) Der Staat wird der Katholischen Kirche laufend Zuschüsse zum Personalaufwand der katholischen Schulen mit Öffentlichkeitsrecht gewähren. Der Heilige Stuhl erklärt sich vorbehaltlich der Bestimmungen des Artikels V damit ein</w:t>
      </w:r>
      <w:r w:rsidRPr="00E708D7">
        <w:rPr>
          <w:rFonts w:ascii="Times New Roman" w:eastAsia="Times New Roman" w:hAnsi="Times New Roman"/>
          <w:color w:val="000000"/>
          <w:sz w:val="20"/>
          <w:szCs w:val="20"/>
          <w:lang w:val="de-DE" w:eastAsia="de-AT"/>
        </w:rPr>
        <w:softHyphen/>
        <w:t xml:space="preserve">verstanden,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w:t>
      </w:r>
      <w:proofErr w:type="spellStart"/>
      <w:r w:rsidRPr="00E708D7">
        <w:rPr>
          <w:rFonts w:ascii="Times New Roman" w:eastAsia="Times New Roman" w:hAnsi="Times New Roman"/>
          <w:color w:val="000000"/>
          <w:sz w:val="20"/>
          <w:szCs w:val="20"/>
          <w:lang w:val="de-DE" w:eastAsia="de-AT"/>
        </w:rPr>
        <w:t>hiefür</w:t>
      </w:r>
      <w:proofErr w:type="spellEnd"/>
      <w:r w:rsidRPr="00E708D7">
        <w:rPr>
          <w:rFonts w:ascii="Times New Roman" w:eastAsia="Times New Roman" w:hAnsi="Times New Roman"/>
          <w:color w:val="000000"/>
          <w:sz w:val="20"/>
          <w:szCs w:val="20"/>
          <w:lang w:val="de-DE" w:eastAsia="de-AT"/>
        </w:rPr>
        <w:t xml:space="preserve"> die folgende Regelung gelten soll.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Der Staat wird für diese katholischen Schulen jene Lehrdienstposten zur Verfügung stellen, die zur Erfüllung des Lehrplanes der betreffenden Schulen erforderlich sind, soweit das Verhältnis zwischen der Zahl der Schüler und der Zahl der Lehrer der betreffenden katholischen Schule im </w:t>
      </w:r>
      <w:proofErr w:type="spellStart"/>
      <w:r w:rsidRPr="00E708D7">
        <w:rPr>
          <w:rFonts w:ascii="Times New Roman" w:eastAsia="Times New Roman" w:hAnsi="Times New Roman"/>
          <w:color w:val="000000"/>
          <w:sz w:val="20"/>
          <w:szCs w:val="20"/>
          <w:lang w:val="de-DE" w:eastAsia="de-AT"/>
        </w:rPr>
        <w:t>wesentlichen</w:t>
      </w:r>
      <w:proofErr w:type="spellEnd"/>
      <w:r w:rsidRPr="00E708D7">
        <w:rPr>
          <w:rFonts w:ascii="Times New Roman" w:eastAsia="Times New Roman" w:hAnsi="Times New Roman"/>
          <w:color w:val="000000"/>
          <w:sz w:val="20"/>
          <w:szCs w:val="20"/>
          <w:lang w:val="de-DE" w:eastAsia="de-AT"/>
        </w:rPr>
        <w:t xml:space="preserve"> jenem an öffentlichen Schulen gleicher oder vergleichbarer Art und vergleichbarer örtlicher Lage entspricht.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In der Regel werden diese Zuschüsse in der Form der Zuweisung von staatlich angestellten Lehrern erfolgen. Es werden nur solche Lehrer zugewiesen werden, deren Zuweisung der Diözesanordinarius beantragt oder gegen deren Zuweisung er keinen Einwand erhebt. Die Zuweisung wird aufge</w:t>
      </w:r>
      <w:r w:rsidRPr="00E708D7">
        <w:rPr>
          <w:rFonts w:ascii="Times New Roman" w:eastAsia="Times New Roman" w:hAnsi="Times New Roman"/>
          <w:color w:val="000000"/>
          <w:sz w:val="20"/>
          <w:szCs w:val="20"/>
          <w:lang w:val="de-DE" w:eastAsia="de-AT"/>
        </w:rPr>
        <w:softHyphen/>
        <w:t>hoben werden, wenn der Diözesanordinarius die weitere Verwendung des Lehrers an der Schule für untragbar erklärt und aus diesem Grunde die Aufhe</w:t>
      </w:r>
      <w:r w:rsidRPr="00E708D7">
        <w:rPr>
          <w:rFonts w:ascii="Times New Roman" w:eastAsia="Times New Roman" w:hAnsi="Times New Roman"/>
          <w:color w:val="000000"/>
          <w:sz w:val="20"/>
          <w:szCs w:val="20"/>
          <w:lang w:val="de-DE" w:eastAsia="de-AT"/>
        </w:rPr>
        <w:softHyphen/>
        <w:t>bung der Zuweisung bei der zuständigen staatlichen Behörde beantragt.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Unter katholischen Schulen im Sinne dieses Artikels sind jene Schulen zu verstehen, die von der Kirche oder den nach kirchlichem Recht beste</w:t>
      </w:r>
      <w:r w:rsidRPr="00E708D7">
        <w:rPr>
          <w:rFonts w:ascii="Times New Roman" w:eastAsia="Times New Roman" w:hAnsi="Times New Roman"/>
          <w:color w:val="000000"/>
          <w:sz w:val="20"/>
          <w:szCs w:val="20"/>
          <w:lang w:val="de-DE" w:eastAsia="de-AT"/>
        </w:rPr>
        <w:softHyphen/>
        <w:t>henden Einrichtungen erhalten werden sowie die von Vereinen, Stiftun</w:t>
      </w:r>
      <w:r w:rsidRPr="00E708D7">
        <w:rPr>
          <w:rFonts w:ascii="Times New Roman" w:eastAsia="Times New Roman" w:hAnsi="Times New Roman"/>
          <w:color w:val="000000"/>
          <w:sz w:val="20"/>
          <w:szCs w:val="20"/>
          <w:lang w:val="de-DE" w:eastAsia="de-AT"/>
        </w:rPr>
        <w:softHyphen/>
        <w:t>gen und Fonds geführten Schulen, wenn und solange sie vom zuständigen Diözesanordinarius als katholische Schulen anerkannt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Republik Österreich wird der Diözese Eisenstadt zum Zwecke der Einrichtung des katholischen Schulwesens im Burgenland eine einmalige und endgültige Leistung im Betrage von 45 Millionen Schilling erbringen. Die Zahlung wird in fünf gleichen Jahresraten von je 9 Millionen Schil</w:t>
      </w:r>
      <w:r w:rsidRPr="00E708D7">
        <w:rPr>
          <w:rFonts w:ascii="Times New Roman" w:eastAsia="Times New Roman" w:hAnsi="Times New Roman"/>
          <w:color w:val="000000"/>
          <w:sz w:val="20"/>
          <w:szCs w:val="20"/>
          <w:lang w:val="de-DE" w:eastAsia="de-AT"/>
        </w:rPr>
        <w:softHyphen/>
        <w:t>ling erbracht werden, und zwar der erste Teilbetrag innerhalb eines Mo</w:t>
      </w:r>
      <w:r w:rsidRPr="00E708D7">
        <w:rPr>
          <w:rFonts w:ascii="Times New Roman" w:eastAsia="Times New Roman" w:hAnsi="Times New Roman"/>
          <w:color w:val="000000"/>
          <w:sz w:val="20"/>
          <w:szCs w:val="20"/>
          <w:lang w:val="de-DE" w:eastAsia="de-AT"/>
        </w:rPr>
        <w:softHyphen/>
        <w:t>nates nach Inkrafttreten dieses Vertrages, der zweite Teilbetrag bis läng</w:t>
      </w:r>
      <w:r w:rsidRPr="00E708D7">
        <w:rPr>
          <w:rFonts w:ascii="Times New Roman" w:eastAsia="Times New Roman" w:hAnsi="Times New Roman"/>
          <w:color w:val="000000"/>
          <w:sz w:val="20"/>
          <w:szCs w:val="20"/>
          <w:lang w:val="de-DE" w:eastAsia="de-AT"/>
        </w:rPr>
        <w:softHyphen/>
        <w:t xml:space="preserve">stens 1. Juli des auf das Inkrafttreten dieses Vertrages folgenden Jahres, der dritte, vierte und fünfte Teilbetrag bis längstens jeweils l. Juli des nächstfolgenden Jahres.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IV</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Soweit die staatlichen Schulbehörden kollegial organisiert sind, werden Vertreter der Kirche in diesen Kollegien das Recht der Mitgliedschaft ha</w:t>
      </w:r>
      <w:r w:rsidRPr="00E708D7">
        <w:rPr>
          <w:rFonts w:ascii="Times New Roman" w:eastAsia="Times New Roman" w:hAnsi="Times New Roman"/>
          <w:color w:val="000000"/>
          <w:sz w:val="20"/>
          <w:szCs w:val="20"/>
          <w:lang w:val="de-DE" w:eastAsia="de-AT"/>
        </w:rPr>
        <w:softHyphen/>
        <w:t xml:space="preserve">ben.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V</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beiden vertragschließenden Teile behalten sich das Recht vor, bei we</w:t>
      </w:r>
      <w:r w:rsidRPr="00E708D7">
        <w:rPr>
          <w:rFonts w:ascii="Times New Roman" w:eastAsia="Times New Roman" w:hAnsi="Times New Roman"/>
          <w:color w:val="000000"/>
          <w:sz w:val="20"/>
          <w:szCs w:val="20"/>
          <w:lang w:val="de-DE" w:eastAsia="de-AT"/>
        </w:rPr>
        <w:softHyphen/>
        <w:t>sentlicher Änderung der derzeitigen Struktur des öffentlichen Schulwe</w:t>
      </w:r>
      <w:r w:rsidRPr="00E708D7">
        <w:rPr>
          <w:rFonts w:ascii="Times New Roman" w:eastAsia="Times New Roman" w:hAnsi="Times New Roman"/>
          <w:color w:val="000000"/>
          <w:sz w:val="20"/>
          <w:szCs w:val="20"/>
          <w:lang w:val="de-DE" w:eastAsia="de-AT"/>
        </w:rPr>
        <w:softHyphen/>
        <w:t>sens oder wesentlicher Änderung der staatsfinanziellen Lage Verhandlun</w:t>
      </w:r>
      <w:r w:rsidRPr="00E708D7">
        <w:rPr>
          <w:rFonts w:ascii="Times New Roman" w:eastAsia="Times New Roman" w:hAnsi="Times New Roman"/>
          <w:color w:val="000000"/>
          <w:sz w:val="20"/>
          <w:szCs w:val="20"/>
          <w:lang w:val="de-DE" w:eastAsia="de-AT"/>
        </w:rPr>
        <w:softHyphen/>
        <w:t xml:space="preserve">gen über eine Modifikation des Vertrages zu begehren.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VI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Dieser Vertrag, dessen italienischer und deutscher Text authentisch ist, soll ratifiziert und die Ratifikationsurkunden sollen so bald wie möglich in der Vatikanstadt ausgetauscht werden. Er tritt ein Monat nach dem Austausch der Ratifikationsurkunden in Kraft.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lastRenderedPageBreak/>
        <w:t>Schlußprotokoll</w:t>
      </w:r>
      <w:proofErr w:type="spellEnd"/>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Bei </w:t>
      </w:r>
      <w:proofErr w:type="spellStart"/>
      <w:r w:rsidRPr="00E708D7">
        <w:rPr>
          <w:rFonts w:ascii="Times New Roman" w:eastAsia="Times New Roman" w:hAnsi="Times New Roman"/>
          <w:color w:val="000000"/>
          <w:sz w:val="20"/>
          <w:szCs w:val="20"/>
          <w:lang w:val="de-DE" w:eastAsia="de-AT"/>
        </w:rPr>
        <w:t>Abschluß</w:t>
      </w:r>
      <w:proofErr w:type="spellEnd"/>
      <w:r w:rsidRPr="00E708D7">
        <w:rPr>
          <w:rFonts w:ascii="Times New Roman" w:eastAsia="Times New Roman" w:hAnsi="Times New Roman"/>
          <w:color w:val="000000"/>
          <w:sz w:val="20"/>
          <w:szCs w:val="20"/>
          <w:lang w:val="de-DE" w:eastAsia="de-AT"/>
        </w:rPr>
        <w:t xml:space="preserve"> des Vertrages besteht zwischen den Hohen Vertragschlie</w:t>
      </w:r>
      <w:r w:rsidRPr="00E708D7">
        <w:rPr>
          <w:rFonts w:ascii="Times New Roman" w:eastAsia="Times New Roman" w:hAnsi="Times New Roman"/>
          <w:color w:val="000000"/>
          <w:sz w:val="20"/>
          <w:szCs w:val="20"/>
          <w:lang w:val="de-DE" w:eastAsia="de-AT"/>
        </w:rPr>
        <w:softHyphen/>
        <w:t>ßenden Teilen über folgende Punkte Übereinstimmung: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Der vorstehende Vertrag findet auf alle Schulen mit Ausnahme der Hochschulen und Kunstakademien Anwendung.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Zu Artikel I, § 2, Absatz 1:</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 Die nach den staatlichen Vorschriften vom Religionsunterricht abgemeldeten Schüler sind von der Schulleitung ohne Verzug dem zuständigen Religionslehrer mitzuteilen.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 Der Heilige Stuhl nimmt davon Kenntnis,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nach den österreichischen Rechtsvorschriften in allen Klassenräumen der Volks-, Haupt-, und Sonderschulen, der polytechnischen Lehrgänge, der allgemeinbildenden höheren Schulen und der Anstalten der Lehrer- und Erzieherbildung, wenn die Mehrzahl der Schüler einem christlichen Religionsbekenntnis angehört, ein Kreuz angebracht wird. Eine Änderung dieses Zustandes wird nicht ohne Einvernehmen mit dem Heiligen Stuhl stattfinden.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Zu Artikel I, § 6:</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Die </w:t>
      </w:r>
      <w:proofErr w:type="spellStart"/>
      <w:r w:rsidRPr="00E708D7">
        <w:rPr>
          <w:rFonts w:ascii="Times New Roman" w:eastAsia="Times New Roman" w:hAnsi="Times New Roman"/>
          <w:color w:val="000000"/>
          <w:sz w:val="20"/>
          <w:szCs w:val="20"/>
          <w:lang w:val="de-DE" w:eastAsia="de-AT"/>
        </w:rPr>
        <w:t>hiefür</w:t>
      </w:r>
      <w:proofErr w:type="spellEnd"/>
      <w:r w:rsidRPr="00E708D7">
        <w:rPr>
          <w:rFonts w:ascii="Times New Roman" w:eastAsia="Times New Roman" w:hAnsi="Times New Roman"/>
          <w:color w:val="000000"/>
          <w:sz w:val="20"/>
          <w:szCs w:val="20"/>
          <w:lang w:val="de-DE" w:eastAsia="de-AT"/>
        </w:rPr>
        <w:t xml:space="preserve"> notwendigen Zeiten werden im Einvernehmen zwischen dem Diözesanordinarius und der zuständigen staatlichen Schulbehörde zur Verfügung gestellt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Zu Artikel II, § 2, Absatz 5 (jetzt Absatz 3):</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Bei der Zuweisung von staatlich angestellten Lehrern im Sinne des Arti</w:t>
      </w:r>
      <w:r w:rsidRPr="00E708D7">
        <w:rPr>
          <w:rFonts w:ascii="Times New Roman" w:eastAsia="Times New Roman" w:hAnsi="Times New Roman"/>
          <w:color w:val="000000"/>
          <w:sz w:val="20"/>
          <w:szCs w:val="20"/>
          <w:lang w:val="de-DE" w:eastAsia="de-AT"/>
        </w:rPr>
        <w:softHyphen/>
        <w:t>kels II, § 2, Absatz 5 (jetzt Absatz 3): wird die bisherige Praxis beibehalten werden, wo</w:t>
      </w:r>
      <w:r w:rsidRPr="00E708D7">
        <w:rPr>
          <w:rFonts w:ascii="Times New Roman" w:eastAsia="Times New Roman" w:hAnsi="Times New Roman"/>
          <w:color w:val="000000"/>
          <w:sz w:val="20"/>
          <w:szCs w:val="20"/>
          <w:lang w:val="de-DE" w:eastAsia="de-AT"/>
        </w:rPr>
        <w:softHyphen/>
        <w:t>nach Personen (Geistliche, Ordensangehörige und Laien), die vom Diöze</w:t>
      </w:r>
      <w:r w:rsidRPr="00E708D7">
        <w:rPr>
          <w:rFonts w:ascii="Times New Roman" w:eastAsia="Times New Roman" w:hAnsi="Times New Roman"/>
          <w:color w:val="000000"/>
          <w:sz w:val="20"/>
          <w:szCs w:val="20"/>
          <w:lang w:val="de-DE" w:eastAsia="de-AT"/>
        </w:rPr>
        <w:softHyphen/>
        <w:t>sanordinarius für die Verwendung an katholischen Schulen vorgeschlagen werden und die staatlichen Anstellungserfordernisse erfüllen, für die An</w:t>
      </w:r>
      <w:r w:rsidRPr="00E708D7">
        <w:rPr>
          <w:rFonts w:ascii="Times New Roman" w:eastAsia="Times New Roman" w:hAnsi="Times New Roman"/>
          <w:color w:val="000000"/>
          <w:sz w:val="20"/>
          <w:szCs w:val="20"/>
          <w:lang w:val="de-DE" w:eastAsia="de-AT"/>
        </w:rPr>
        <w:softHyphen/>
        <w:t>stellung beziehungsweise Zuweisung bevorzugt berücksichtigt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P R O T O K O L </w:t>
      </w:r>
      <w:proofErr w:type="spellStart"/>
      <w:r w:rsidRPr="00E708D7">
        <w:rPr>
          <w:rFonts w:ascii="Times New Roman" w:eastAsia="Times New Roman" w:hAnsi="Times New Roman"/>
          <w:color w:val="000000"/>
          <w:sz w:val="20"/>
          <w:szCs w:val="20"/>
          <w:lang w:val="de-DE" w:eastAsia="de-AT"/>
        </w:rPr>
        <w:t>L</w:t>
      </w:r>
      <w:proofErr w:type="spellEnd"/>
      <w:r w:rsidRPr="00E708D7">
        <w:rPr>
          <w:rFonts w:ascii="Times New Roman" w:eastAsia="Times New Roman" w:hAnsi="Times New Roman"/>
          <w:color w:val="000000"/>
          <w:sz w:val="20"/>
          <w:szCs w:val="20"/>
          <w:lang w:val="de-DE" w:eastAsia="de-AT"/>
        </w:rPr>
        <w:t xml:space="preserve">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zum Zusatzvertrag zwischen dem Heiligen Stuhl und der Republik Österreich zum Vertrag zwischen dem Heiligen Stuhl und der Republik Österreich zur Regelung von mit dem Schulwesen zusammenhängenden Fragen vom 9. Juli 1962</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Bei </w:t>
      </w:r>
      <w:proofErr w:type="spellStart"/>
      <w:r w:rsidRPr="00E708D7">
        <w:rPr>
          <w:rFonts w:ascii="Times New Roman" w:eastAsia="Times New Roman" w:hAnsi="Times New Roman"/>
          <w:color w:val="000000"/>
          <w:sz w:val="20"/>
          <w:szCs w:val="20"/>
          <w:lang w:val="de-DE" w:eastAsia="de-AT"/>
        </w:rPr>
        <w:t>Abschluß</w:t>
      </w:r>
      <w:proofErr w:type="spellEnd"/>
      <w:r w:rsidRPr="00E708D7">
        <w:rPr>
          <w:rFonts w:ascii="Times New Roman" w:eastAsia="Times New Roman" w:hAnsi="Times New Roman"/>
          <w:color w:val="000000"/>
          <w:sz w:val="20"/>
          <w:szCs w:val="20"/>
          <w:lang w:val="de-DE" w:eastAsia="de-AT"/>
        </w:rPr>
        <w:t xml:space="preserve"> des Zusatzvertrages zwischen dem Heiligen Stuhl und der Republik Österreich zum Vertrag zwischen dem Heiligen Stuhl und der Republik Österreich zur Regelung von mit dem Schulwesen zusammen</w:t>
      </w:r>
      <w:r w:rsidRPr="00E708D7">
        <w:rPr>
          <w:rFonts w:ascii="Times New Roman" w:eastAsia="Times New Roman" w:hAnsi="Times New Roman"/>
          <w:color w:val="000000"/>
          <w:sz w:val="20"/>
          <w:szCs w:val="20"/>
          <w:lang w:val="de-DE" w:eastAsia="de-AT"/>
        </w:rPr>
        <w:softHyphen/>
        <w:t>hängenden Fragen vom 9. Juli 1962 besteht Übereinstimmung über die folgenden Punkte: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Die im Artikel I des Zusatzvertrages vorgesehene Leistung der Republik Österreich, die über die im Artikel II § 2 des Vertrages vom 9. Juli 1962 vorgesehene Leistung hinausgeht, wird für den Zeitraum vom 1. September 1971 bis zum 31. August 1972 durch die Bezahlung des Betrages von Schilling 106,200.000— abgegolten.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Bezahlung des im Punkt 1. genannten Betrages von Schilling 106,200.000— erfolgt am 1. Juli 1972 an die katholische Kirche.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Dieses Protokoll, dessen italienischer und deutscher Text authentisch ist,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bildet einen integrierenden Bestandteil des Zusatzvertrages und tritt ge</w:t>
      </w:r>
      <w:r w:rsidRPr="00E708D7">
        <w:rPr>
          <w:rFonts w:ascii="Times New Roman" w:eastAsia="Times New Roman" w:hAnsi="Times New Roman"/>
          <w:color w:val="000000"/>
          <w:sz w:val="20"/>
          <w:szCs w:val="20"/>
          <w:lang w:val="de-DE" w:eastAsia="de-AT"/>
        </w:rPr>
        <w:softHyphen/>
        <w:t xml:space="preserve">meinsam mit diesem mit 1. September 1971 in Kraft. </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C67565">
        <w:rPr>
          <w:rFonts w:ascii="Times New Roman" w:eastAsia="Times New Roman" w:hAnsi="Times New Roman"/>
          <w:b/>
          <w:color w:val="000000"/>
          <w:sz w:val="20"/>
          <w:szCs w:val="20"/>
          <w:lang w:val="de-DE" w:eastAsia="de-AT"/>
        </w:rPr>
        <w:t>1</w:t>
      </w:r>
      <w:r w:rsidRPr="00E708D7">
        <w:rPr>
          <w:rFonts w:ascii="Times New Roman" w:eastAsia="Times New Roman" w:hAnsi="Times New Roman"/>
          <w:b/>
          <w:color w:val="000000"/>
          <w:sz w:val="20"/>
          <w:szCs w:val="20"/>
          <w:lang w:val="de-DE" w:eastAsia="de-AT"/>
        </w:rPr>
        <w:t xml:space="preserve">. Gesetz über die Erhebung von Kirchenbeiträgen im Lande Österreich - Kirchenbeitragsgesetz (KBG) </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GBlfdLÖ</w:t>
      </w:r>
      <w:proofErr w:type="spellEnd"/>
      <w:r w:rsidRPr="00E708D7">
        <w:rPr>
          <w:rFonts w:ascii="Times New Roman" w:eastAsia="Times New Roman" w:hAnsi="Times New Roman"/>
          <w:color w:val="000000"/>
          <w:sz w:val="20"/>
          <w:szCs w:val="20"/>
          <w:lang w:val="de-DE" w:eastAsia="de-AT"/>
        </w:rPr>
        <w:t xml:space="preserve">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543/1939</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Die katholische Kirche, die evangelische Kirche Augsburgischen und Helvetischen Bekenntnisses und die altkatholische Kirche [in der Ostmark] sind berechtigt, nach Maßgabe von ihnen zu erlassender Kirchenbeitrags</w:t>
      </w:r>
      <w:r w:rsidRPr="00E708D7">
        <w:rPr>
          <w:rFonts w:ascii="Times New Roman" w:eastAsia="Times New Roman" w:hAnsi="Times New Roman"/>
          <w:color w:val="000000"/>
          <w:sz w:val="20"/>
          <w:szCs w:val="20"/>
          <w:lang w:val="de-DE" w:eastAsia="de-AT"/>
        </w:rPr>
        <w:softHyphen/>
        <w:t>ordnungen zur Deckung des kirchlichen Sach- und Personalbedürfnisses Kirchenbeiträge zu erheben.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(1) Kirchenbeitragspflichtig sind die volljährigen Mitglieder der im § 1 aufgeführten Kirchen. Das Nähere regeln die Beitragsordnungen dieser Kirchen.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Wird die Zugehörigkeit zu einer dieser Kirchen aufgehoben, so endet die Kirchenbeitragspflicht drei Monate nach dem Monatsersten, der auf den Austritt folgt. Stirbt der Kirchenbeitragspflichtige, so endet die Kir</w:t>
      </w:r>
      <w:r w:rsidRPr="00E708D7">
        <w:rPr>
          <w:rFonts w:ascii="Times New Roman" w:eastAsia="Times New Roman" w:hAnsi="Times New Roman"/>
          <w:color w:val="000000"/>
          <w:sz w:val="20"/>
          <w:szCs w:val="20"/>
          <w:lang w:val="de-DE" w:eastAsia="de-AT"/>
        </w:rPr>
        <w:softHyphen/>
        <w:t>chenbeitragspflicht am letzten Tage des Sterbemonats.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(1) Die Kirchenbeiträge werden von den Kirchen festgesetzt und er</w:t>
      </w:r>
      <w:r w:rsidRPr="00E708D7">
        <w:rPr>
          <w:rFonts w:ascii="Times New Roman" w:eastAsia="Times New Roman" w:hAnsi="Times New Roman"/>
          <w:color w:val="000000"/>
          <w:sz w:val="20"/>
          <w:szCs w:val="20"/>
          <w:lang w:val="de-DE" w:eastAsia="de-AT"/>
        </w:rPr>
        <w:softHyphen/>
        <w:t>hoben. Für die Geltendmachung des Anspruches auf Kirchenbeiträge ist der Rechtsweg zulässig.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Kirchenbeitragsordnungen und die die Kirchenbeiträge festset</w:t>
      </w:r>
      <w:r w:rsidRPr="00E708D7">
        <w:rPr>
          <w:rFonts w:ascii="Times New Roman" w:eastAsia="Times New Roman" w:hAnsi="Times New Roman"/>
          <w:color w:val="000000"/>
          <w:sz w:val="20"/>
          <w:szCs w:val="20"/>
          <w:lang w:val="de-DE" w:eastAsia="de-AT"/>
        </w:rPr>
        <w:softHyphen/>
        <w:t xml:space="preserve">zenden Beschlüsse bedürfen der </w:t>
      </w:r>
      <w:proofErr w:type="spellStart"/>
      <w:r w:rsidRPr="00E708D7">
        <w:rPr>
          <w:rFonts w:ascii="Times New Roman" w:eastAsia="Times New Roman" w:hAnsi="Times New Roman"/>
          <w:color w:val="000000"/>
          <w:sz w:val="20"/>
          <w:szCs w:val="20"/>
          <w:lang w:val="de-DE" w:eastAsia="de-AT"/>
        </w:rPr>
        <w:t>staatsaufsichtlichen</w:t>
      </w:r>
      <w:proofErr w:type="spellEnd"/>
      <w:r w:rsidRPr="00E708D7">
        <w:rPr>
          <w:rFonts w:ascii="Times New Roman" w:eastAsia="Times New Roman" w:hAnsi="Times New Roman"/>
          <w:color w:val="000000"/>
          <w:sz w:val="20"/>
          <w:szCs w:val="20"/>
          <w:lang w:val="de-DE" w:eastAsia="de-AT"/>
        </w:rPr>
        <w:t xml:space="preserve"> Genehmigung.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(1) Die im § 1 genannten Kirchen sind verpflichtet, alljährlich vor Beginn des Rechnungsjahres der Staatsaufsichtsbehörde einen Haushalts</w:t>
      </w:r>
      <w:r w:rsidRPr="00E708D7">
        <w:rPr>
          <w:rFonts w:ascii="Times New Roman" w:eastAsia="Times New Roman" w:hAnsi="Times New Roman"/>
          <w:color w:val="000000"/>
          <w:sz w:val="20"/>
          <w:szCs w:val="20"/>
          <w:lang w:val="de-DE" w:eastAsia="de-AT"/>
        </w:rPr>
        <w:softHyphen/>
        <w:t>plan über die beabsichtigte Verwendung der Einnahmen aus eigenen Mit</w:t>
      </w:r>
      <w:r w:rsidRPr="00E708D7">
        <w:rPr>
          <w:rFonts w:ascii="Times New Roman" w:eastAsia="Times New Roman" w:hAnsi="Times New Roman"/>
          <w:color w:val="000000"/>
          <w:sz w:val="20"/>
          <w:szCs w:val="20"/>
          <w:lang w:val="de-DE" w:eastAsia="de-AT"/>
        </w:rPr>
        <w:softHyphen/>
        <w:t>teln und dem voraussichtlichen Kirchenbeitragsaufkommen vorzulegen. Sie sind auf Verlangen ferner verpflichtet, nach Ablauf des Rechnungs</w:t>
      </w:r>
      <w:r w:rsidRPr="00E708D7">
        <w:rPr>
          <w:rFonts w:ascii="Times New Roman" w:eastAsia="Times New Roman" w:hAnsi="Times New Roman"/>
          <w:color w:val="000000"/>
          <w:sz w:val="20"/>
          <w:szCs w:val="20"/>
          <w:lang w:val="de-DE" w:eastAsia="de-AT"/>
        </w:rPr>
        <w:softHyphen/>
        <w:t>jahres die Verwendung dieser Mittel nachzuweisen.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Staatsaufsichtsbehörde ist berechtigt, in die kirchliche Vermö</w:t>
      </w:r>
      <w:r w:rsidRPr="00E708D7">
        <w:rPr>
          <w:rFonts w:ascii="Times New Roman" w:eastAsia="Times New Roman" w:hAnsi="Times New Roman"/>
          <w:color w:val="000000"/>
          <w:sz w:val="20"/>
          <w:szCs w:val="20"/>
          <w:lang w:val="de-DE" w:eastAsia="de-AT"/>
        </w:rPr>
        <w:softHyphen/>
        <w:t>gensverwaltung Einsicht zu nehmen und über die Haushaltsposten jede ihr erforderlich erscheinende Auskunft zu verlangen. Sie kann einzelne Haus</w:t>
      </w:r>
      <w:r w:rsidRPr="00E708D7">
        <w:rPr>
          <w:rFonts w:ascii="Times New Roman" w:eastAsia="Times New Roman" w:hAnsi="Times New Roman"/>
          <w:color w:val="000000"/>
          <w:sz w:val="20"/>
          <w:szCs w:val="20"/>
          <w:lang w:val="de-DE" w:eastAsia="de-AT"/>
        </w:rPr>
        <w:softHyphen/>
        <w:t xml:space="preserve">haltsposten mit der Wirkung beanstanden,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der betreffende Haushalts</w:t>
      </w:r>
      <w:r w:rsidRPr="00E708D7">
        <w:rPr>
          <w:rFonts w:ascii="Times New Roman" w:eastAsia="Times New Roman" w:hAnsi="Times New Roman"/>
          <w:color w:val="000000"/>
          <w:sz w:val="20"/>
          <w:szCs w:val="20"/>
          <w:lang w:val="de-DE" w:eastAsia="de-AT"/>
        </w:rPr>
        <w:softHyphen/>
        <w:t>posten zu streichen ist.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5. Im Hinblick auf die durch dieses Gesetz den im § 1 genannten Kir</w:t>
      </w:r>
      <w:r w:rsidRPr="00E708D7">
        <w:rPr>
          <w:rFonts w:ascii="Times New Roman" w:eastAsia="Times New Roman" w:hAnsi="Times New Roman"/>
          <w:color w:val="000000"/>
          <w:sz w:val="20"/>
          <w:szCs w:val="20"/>
          <w:lang w:val="de-DE" w:eastAsia="de-AT"/>
        </w:rPr>
        <w:softHyphen/>
        <w:t>chen eröffneten Einnahmequellen werden die Verpflichtungen des Staates, der in staatlicher Verwaltung stehenden Fonds, der Gemeinden, der Kul</w:t>
      </w:r>
      <w:r w:rsidRPr="00E708D7">
        <w:rPr>
          <w:rFonts w:ascii="Times New Roman" w:eastAsia="Times New Roman" w:hAnsi="Times New Roman"/>
          <w:color w:val="000000"/>
          <w:sz w:val="20"/>
          <w:szCs w:val="20"/>
          <w:lang w:val="de-DE" w:eastAsia="de-AT"/>
        </w:rPr>
        <w:softHyphen/>
        <w:t>tusverbände (Pfarr- und Kultusgemeinden) und der öffentlichen Patrone, zur Deckung des im § 1 genannten Bedarfes beizutragen, aufgehoben. Ebenso werden für alle anderen die Verpflichtungen zur Entrichtung re</w:t>
      </w:r>
      <w:r w:rsidRPr="00E708D7">
        <w:rPr>
          <w:rFonts w:ascii="Times New Roman" w:eastAsia="Times New Roman" w:hAnsi="Times New Roman"/>
          <w:color w:val="000000"/>
          <w:sz w:val="20"/>
          <w:szCs w:val="20"/>
          <w:lang w:val="de-DE" w:eastAsia="de-AT"/>
        </w:rPr>
        <w:softHyphen/>
        <w:t>gelmäßig wiederkehrender Leistungen aufgehoben, soweit sie nicht auf dem privaten Patronat oder auf Privatrechtstiteln beruhen.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6. (1) Sämtliche diesem Gesetz entgegenstehenden Bestimmungen treten außer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Der Reichsstatthalter (Österreichische Landesregierung) </w:t>
      </w:r>
      <w:proofErr w:type="spellStart"/>
      <w:r w:rsidRPr="00E708D7">
        <w:rPr>
          <w:rFonts w:ascii="Times New Roman" w:eastAsia="Times New Roman" w:hAnsi="Times New Roman"/>
          <w:color w:val="000000"/>
          <w:sz w:val="20"/>
          <w:szCs w:val="20"/>
          <w:lang w:val="de-DE" w:eastAsia="de-AT"/>
        </w:rPr>
        <w:t>erläßt</w:t>
      </w:r>
      <w:proofErr w:type="spellEnd"/>
      <w:r w:rsidRPr="00E708D7">
        <w:rPr>
          <w:rFonts w:ascii="Times New Roman" w:eastAsia="Times New Roman" w:hAnsi="Times New Roman"/>
          <w:color w:val="000000"/>
          <w:sz w:val="20"/>
          <w:szCs w:val="20"/>
          <w:lang w:val="de-DE" w:eastAsia="de-AT"/>
        </w:rPr>
        <w:t xml:space="preserve"> mit Zustimmung des Reichsministers für die kirchlichen Angelegenheiten die zur Durchführung und Ergänzung dieses Gesetzes erforderlichen Ver</w:t>
      </w:r>
      <w:r w:rsidRPr="00E708D7">
        <w:rPr>
          <w:rFonts w:ascii="Times New Roman" w:eastAsia="Times New Roman" w:hAnsi="Times New Roman"/>
          <w:color w:val="000000"/>
          <w:sz w:val="20"/>
          <w:szCs w:val="20"/>
          <w:lang w:val="de-DE" w:eastAsia="de-AT"/>
        </w:rPr>
        <w:softHyphen/>
        <w:t>ordnungen. Er bestimmt die Behörden, die die in diesem Gesetz festgesetzten Rechte des Staates auszuüben haben.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7. Dieses Gesetz tritt mit dem 1. Mai 1939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lastRenderedPageBreak/>
        <w:t>1</w:t>
      </w:r>
      <w:r w:rsidR="00C67565">
        <w:rPr>
          <w:rFonts w:ascii="Times New Roman" w:eastAsia="Times New Roman" w:hAnsi="Times New Roman"/>
          <w:b/>
          <w:color w:val="000000"/>
          <w:sz w:val="20"/>
          <w:szCs w:val="20"/>
          <w:lang w:val="de-DE" w:eastAsia="de-AT"/>
        </w:rPr>
        <w:t>1</w:t>
      </w:r>
      <w:r w:rsidRPr="00E708D7">
        <w:rPr>
          <w:rFonts w:ascii="Times New Roman" w:eastAsia="Times New Roman" w:hAnsi="Times New Roman"/>
          <w:b/>
          <w:color w:val="000000"/>
          <w:sz w:val="20"/>
          <w:szCs w:val="20"/>
          <w:lang w:val="de-DE" w:eastAsia="de-AT"/>
        </w:rPr>
        <w:t xml:space="preserve">a. Verordnung des Reichskommissars für die Wiedervereinigung Österreichs mit dem Deutschen Reich, wodurch Vorschriften zur Durchführung und Ergänzung des Gesetzes über die Erhebung von Kirchenbeiträgen im Lande Österreich, GBl. </w:t>
      </w:r>
      <w:proofErr w:type="spellStart"/>
      <w:r w:rsidRPr="00E708D7">
        <w:rPr>
          <w:rFonts w:ascii="Times New Roman" w:eastAsia="Times New Roman" w:hAnsi="Times New Roman"/>
          <w:b/>
          <w:color w:val="000000"/>
          <w:sz w:val="20"/>
          <w:szCs w:val="20"/>
          <w:lang w:val="de-DE" w:eastAsia="de-AT"/>
        </w:rPr>
        <w:t>Nr</w:t>
      </w:r>
      <w:proofErr w:type="spellEnd"/>
      <w:r w:rsidRPr="00E708D7">
        <w:rPr>
          <w:rFonts w:ascii="Times New Roman" w:eastAsia="Times New Roman" w:hAnsi="Times New Roman"/>
          <w:b/>
          <w:color w:val="000000"/>
          <w:sz w:val="20"/>
          <w:szCs w:val="20"/>
          <w:lang w:val="de-DE" w:eastAsia="de-AT"/>
        </w:rPr>
        <w:t xml:space="preserve"> 543/1939, erlassen werden </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GBlfdLÖ</w:t>
      </w:r>
      <w:proofErr w:type="spellEnd"/>
      <w:r w:rsidRPr="00E708D7">
        <w:rPr>
          <w:rFonts w:ascii="Times New Roman" w:eastAsia="Times New Roman" w:hAnsi="Times New Roman"/>
          <w:color w:val="000000"/>
          <w:sz w:val="20"/>
          <w:szCs w:val="20"/>
          <w:lang w:val="de-DE" w:eastAsia="de-AT"/>
        </w:rPr>
        <w:t xml:space="preserve">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718/1939 idF der Verordnung </w:t>
      </w:r>
      <w:proofErr w:type="spellStart"/>
      <w:r w:rsidRPr="00E708D7">
        <w:rPr>
          <w:rFonts w:ascii="Times New Roman" w:eastAsia="Times New Roman" w:hAnsi="Times New Roman"/>
          <w:color w:val="000000"/>
          <w:sz w:val="20"/>
          <w:szCs w:val="20"/>
          <w:lang w:val="de-DE" w:eastAsia="de-AT"/>
        </w:rPr>
        <w:t>GBlfdLÖ</w:t>
      </w:r>
      <w:proofErr w:type="spellEnd"/>
      <w:r w:rsidRPr="00E708D7">
        <w:rPr>
          <w:rFonts w:ascii="Times New Roman" w:eastAsia="Times New Roman" w:hAnsi="Times New Roman"/>
          <w:color w:val="000000"/>
          <w:sz w:val="20"/>
          <w:szCs w:val="20"/>
          <w:lang w:val="de-DE" w:eastAsia="de-AT"/>
        </w:rPr>
        <w:t xml:space="preserve">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1408/1939</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Zum Erlasse einer Kirchenbeitragsordnung im Sinne des § 1 des Gesetzes sind für ihren Bereich befugt: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für die katholische Kirche die Diözesanordinariate (Apostolische </w:t>
      </w:r>
      <w:proofErr w:type="spellStart"/>
      <w:r w:rsidRPr="00E708D7">
        <w:rPr>
          <w:rFonts w:ascii="Times New Roman" w:eastAsia="Times New Roman" w:hAnsi="Times New Roman"/>
          <w:color w:val="000000"/>
          <w:sz w:val="20"/>
          <w:szCs w:val="20"/>
          <w:lang w:val="de-DE" w:eastAsia="de-AT"/>
        </w:rPr>
        <w:t>Administraturen</w:t>
      </w:r>
      <w:proofErr w:type="spellEnd"/>
      <w:r w:rsidRPr="00E708D7">
        <w:rPr>
          <w:rFonts w:ascii="Times New Roman" w:eastAsia="Times New Roman" w:hAnsi="Times New Roman"/>
          <w:color w:val="000000"/>
          <w:sz w:val="20"/>
          <w:szCs w:val="20"/>
          <w:lang w:val="de-DE" w:eastAsia="de-AT"/>
        </w:rPr>
        <w:t>, Apostolische Administration des Burgenlandes, [Generalvikariat der Diözese Brünn und bischöfliches Kommissariat der Diözese Budweis]);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für die evangelische Kirche Augsburgischen und Helvetischen Bekenntnisses [(Österreichische evangelische Landeskirche)] der evangelische Oberkirchenrat A. und H.B. in Wien;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für die altkatholische Kirche der Synodalrat der altkatholischen Kirche Österreichs.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Kirchenbeiträge können von den im § 1 dieser Verordnung bezeichneten kirchlichen Stellen nur für ihren gesamten Bereich festgesetzt und erhoben werden. Die Festsetzung und Erhebung von Kirchenbeiträgen für einzelne Pfarrverbände, beziehungsweise Kirchengemeinden ist daher unzulässig.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Jede Kirchenbeitragsordnung hat zu enthalten: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Bestimmungen über die Grundsätze, nach denen die Kirchenbeiträge festgesetzt werden, insbesondere unter welchen Voraussetzungen volljährige Mitglieder der Kirche im Geltungsbereich der Kirchenbeitragsordnung beitragspflichtig sind (zum Beispiel mit Rücksicht auf den Wohnsitz, Grundbesitz, Gewerbebetrieb) und nach welchen Gesichtspunkten die Höhe der Kirchenbeiträge festgesetzt wird (zum Beispiel nach der Steuerleistung, Selbsteinschätzung des Beitragspflichtigen, Einschätzung durch die Kirche). Falls die Festsetzung nach dem Maßstabe der Steuerleistung vorgesehen wird, sind die Maßstabsteuern anzuführen;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Bestimmungen über die zur Festsetzung und Erhebung der Kirchenbeiträge erforderlichen kirchlichen Verwaltungseinrichtungen und über die kirchlichen Organe, die in Angelegenheiten der Kirchenbeiträge zur außergerichtlichen und gerichtlichen Vertretung der im § 1 dieser Verordnung angeführten kirchlichen Stellen berufen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Mit dem Inkrafttreten des Gesetzes sind insbesondere außer Kraft getreten: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w:t>
      </w:r>
      <w:r w:rsidRPr="00E708D7">
        <w:rPr>
          <w:rFonts w:ascii="Times New Roman" w:eastAsia="Times New Roman" w:hAnsi="Times New Roman"/>
          <w:color w:val="000000"/>
          <w:sz w:val="20"/>
          <w:szCs w:val="20"/>
          <w:lang w:val="de-DE" w:eastAsia="de-AT"/>
        </w:rPr>
        <w:tab/>
        <w:t xml:space="preserve">1. die Gesetze vom 19. September 1898,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176, und vom 13. Juli 1921,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403;</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 130 des Gehaltsgesetzes 1927,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105/1928, mit dem durch das Gesetz vom 20. Dezember 1929,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436, geänderten Schema des § 130 Abs. 1 des Gehaltsgesetzes 1927;</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
        <w:t xml:space="preserve">3. das Gesetz vom 19. Februar 1902,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48;</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
        <w:t xml:space="preserve">4. Artikel III des I. Hauptstückes, Erster Teil, des Gesetzes vom 3. Oktober 1931,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294;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
        <w:t xml:space="preserve">5. Abschnitt D des Gesetzes vom 30. Oktober 1929,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361, und Artikel VII des Gesetzes vom 20. Dezember 1929,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436;</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6. die §§ 4 und 5 des Gesetzes vom 1. Mai 1889,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68, § 3 des Gesetzes vom 26. Jänner 1902,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25, das Gesetz vom 18. Dezember 1919, StGBl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595, und § 74 des Gehaltsgesetzes 1927,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105/1928;</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w:t>
      </w:r>
      <w:r w:rsidRPr="00E708D7">
        <w:rPr>
          <w:rFonts w:ascii="Times New Roman" w:eastAsia="Times New Roman" w:hAnsi="Times New Roman"/>
          <w:color w:val="000000"/>
          <w:sz w:val="20"/>
          <w:szCs w:val="20"/>
          <w:lang w:val="de-DE" w:eastAsia="de-AT"/>
        </w:rPr>
        <w:tab/>
        <w:t xml:space="preserve">§ 20 des kaiserlichen Patentes vom 8. April 1861,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41;</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C.</w:t>
      </w:r>
      <w:r w:rsidRPr="00E708D7">
        <w:rPr>
          <w:rFonts w:ascii="Times New Roman" w:eastAsia="Times New Roman" w:hAnsi="Times New Roman"/>
          <w:color w:val="000000"/>
          <w:sz w:val="20"/>
          <w:szCs w:val="20"/>
          <w:lang w:val="de-DE" w:eastAsia="de-AT"/>
        </w:rPr>
        <w:tab/>
        <w:t xml:space="preserve">das Gesetz vom 31. Dezember 1894,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7/1895, nach Maßgabe des § 5 </w:t>
      </w:r>
      <w:r w:rsidRPr="00E708D7">
        <w:rPr>
          <w:rFonts w:ascii="Times New Roman" w:eastAsia="Times New Roman" w:hAnsi="Times New Roman"/>
          <w:color w:val="000000"/>
          <w:sz w:val="20"/>
          <w:szCs w:val="20"/>
          <w:lang w:val="de-DE" w:eastAsia="de-AT"/>
        </w:rPr>
        <w:tab/>
        <w:t>Abs. 2 Z. 2 dieser Verordnung.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5. (1) Von den Vorschriften über die Tragung der kirchlichen Baulast (Bestreitung der Kosten der Herstellung und Erhaltung der katholischen Kirchen- und Pfründengebäude, der Beischaffung der Kirchenparamente, Einrichtung und Erfordernisse) sind mit dem Inkrafttreten des Gesetzes jene Bestimmungen außer Kraft getreten, die sich auf die Beitragspflicht des Pfründeninhabers, des öffentlichen Patronates und der Gemeinden (Pfarrlinge) beziehen. Die Kosten, die bisher auf Grund dieser Bestimmungen aufzubringen waren, sind durch die Einnahmen aus den Kirchenbeiträgen zu decken.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w:t>
      </w:r>
      <w:proofErr w:type="spellStart"/>
      <w:r w:rsidRPr="00E708D7">
        <w:rPr>
          <w:rFonts w:ascii="Times New Roman" w:eastAsia="Times New Roman" w:hAnsi="Times New Roman"/>
          <w:color w:val="000000"/>
          <w:sz w:val="20"/>
          <w:szCs w:val="20"/>
          <w:lang w:val="de-DE" w:eastAsia="de-AT"/>
        </w:rPr>
        <w:t>Hiebei</w:t>
      </w:r>
      <w:proofErr w:type="spellEnd"/>
      <w:r w:rsidRPr="00E708D7">
        <w:rPr>
          <w:rFonts w:ascii="Times New Roman" w:eastAsia="Times New Roman" w:hAnsi="Times New Roman"/>
          <w:color w:val="000000"/>
          <w:sz w:val="20"/>
          <w:szCs w:val="20"/>
          <w:lang w:val="de-DE" w:eastAsia="de-AT"/>
        </w:rPr>
        <w:t xml:space="preserve"> haben folgende Übergangsbestimmungen zu gelten: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Ist das Bedürfnis einer baulichen Herstellung an einem kirchlichen Gebäude, das unter einem öffentlichen Patronat steht, vor dem 1. Mai 1939 staatsbehördlich festgestellt oder anerkannt worden, so sind die gesetzlichen Bestimmungen über die Mittragung der kirchlichen Baulast durch den Patron auch auf das öffentliche Patronat noch anzuwenden.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Verpflichtung zu den Leistungen, die nach den im Abs. 1 erwähnten Vorschriften den Gemeinden (</w:t>
      </w:r>
      <w:proofErr w:type="spellStart"/>
      <w:r w:rsidRPr="00E708D7">
        <w:rPr>
          <w:rFonts w:ascii="Times New Roman" w:eastAsia="Times New Roman" w:hAnsi="Times New Roman"/>
          <w:color w:val="000000"/>
          <w:sz w:val="20"/>
          <w:szCs w:val="20"/>
          <w:lang w:val="de-DE" w:eastAsia="de-AT"/>
        </w:rPr>
        <w:t>Pfarrlingen</w:t>
      </w:r>
      <w:proofErr w:type="spellEnd"/>
      <w:r w:rsidRPr="00E708D7">
        <w:rPr>
          <w:rFonts w:ascii="Times New Roman" w:eastAsia="Times New Roman" w:hAnsi="Times New Roman"/>
          <w:color w:val="000000"/>
          <w:sz w:val="20"/>
          <w:szCs w:val="20"/>
          <w:lang w:val="de-DE" w:eastAsia="de-AT"/>
        </w:rPr>
        <w:t xml:space="preserve">) obliegt, bleibt insoweit aufrecht und ist nach den bisherigen Bestimmungen durch Pfarrumlagen zu erfüllen, als vor dem 1. Mai 1939 das Bedürfnis einer baulichen Herstellung an einem kirchlichen Gebäude staatsbehördlich festgestellt oder anerkannt oder der Aufwand oder die Einhebung einer Pfarrumlage zu dessen Bedeckung durch die Ortsgemeindevertretungen (Kirchenkonkurrenzausschüsse, Komitees) beschlossen worden ist. Das Gesetz vom 31. Dezember 1894,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7/1895, findet </w:t>
      </w:r>
      <w:proofErr w:type="spellStart"/>
      <w:r w:rsidRPr="00E708D7">
        <w:rPr>
          <w:rFonts w:ascii="Times New Roman" w:eastAsia="Times New Roman" w:hAnsi="Times New Roman"/>
          <w:color w:val="000000"/>
          <w:sz w:val="20"/>
          <w:szCs w:val="20"/>
          <w:lang w:val="de-DE" w:eastAsia="de-AT"/>
        </w:rPr>
        <w:t>hiebei</w:t>
      </w:r>
      <w:proofErr w:type="spellEnd"/>
      <w:r w:rsidRPr="00E708D7">
        <w:rPr>
          <w:rFonts w:ascii="Times New Roman" w:eastAsia="Times New Roman" w:hAnsi="Times New Roman"/>
          <w:color w:val="000000"/>
          <w:sz w:val="20"/>
          <w:szCs w:val="20"/>
          <w:lang w:val="de-DE" w:eastAsia="de-AT"/>
        </w:rPr>
        <w:t xml:space="preserve"> noch Anwendung.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6. (1) Soweit zur kirchlichen Baulast (Bestreitung der Kosten der Herstellungen und Erhaltung der katholischen Kirchen- und Pfründengebäude, Beischaffung der Kirchenparamente, Einrichtung und Erfordernisse) vom Zeitpunkt des Inkrafttretens des Gesetzes an außer dem Kirchenvermögen jemand anderer beizutragen hat, hat der betreffende kirchliche Rechtsträger (Kirche oder Pfründe) diese Ansprüche geltend zu machen. Für Ansprüche, die auf Privatrechtstiteln beruhen, steht der Rechtsweg und für Ansprüche, die auf noch zu Recht bestehenden öffentlich-rechtlichen Titeln (auf dem privaten Patronat) beruhen, der Verwaltungsweg offen. Ansprüche auf Deckung von Kosten durch die Einnahmen aus den Kirchenbeiträgen sind innerkirchlich geltend zu machen.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Damit sind sämtliche bisherigen Vorschriften, die den Behörden der  staatlichen Kultusverwaltung Verhandlungen und Entscheidungen in Angelegenheiten der kirchlichen Baulast (Bestreitung der Kosten der Herstellung und Erhaltung der katholischen Kirchen- und Pfründengebäude, Beischaffung der Kirchenparamente, Einrichtung und Erfordernisse) auftragen, mit dem Inkrafttreten des Gesetzes außer Kraft getreten. Sie finden nur mehr in den Fällen Anwendung, in denen Übergangsbestimmungen des § 5 Abs. 2 dieser Verordnung gelten.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7. Verpflichtungen zu Leistungen für kirchliche Zwecke, die sich aus dem allgemeinen Grund der Zugehörigkeit zu einer kirchlichen Gemeinde ergeben, beruhen nicht auf Privatrechtstiteln und sind mit dem Inkrafttreten des Gesetzes aufgehoben, auch wenn sie nicht regelmäßig wiederkehrende Leistungen zum Gegenstand haben.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8. (1) Den im Gesetz genannten Kirchen können für eine Übergangszeit freiwillige Zuschüsse aus öffentlichen Mitteln ohne Bestehen einer Rechtsverpflichtung in angemessenem Umfange gewährt werden. Mit Rücksicht darauf,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die evangelische Kirche Augsburgischen und Helvetischen Bekenntnisses [(Österreichische evangelische Landeskirche)] und die altkatholische Kirche bisher ihren Personalbedarf weitgehend durch Erhebung von Beiträgen gedeckt haben, sind sie bis zum 31. Dezember 1939 berechtigt, von ihren Mitgliedern wie bisher Beiträge zu erheben.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Macht die evangelische Kirche Augsburgischen und Helvetischen Bekenntnisses [(Österreichische evangelische Landeskirche)] oder die altkatholische Kirche von der Ermächtigung des Abs. 1 Satz 2 Gebrauch, so darf sie Kirchenbeiträge im Sinne des Gesetzes erst vom 1. Jänner 1940 angefangen erheben.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(3) Für die Eintreibung der gemäß Abs. 1 Satz 2 erhobenen Beiträge gelten auch nach dem 31. Dezember 1939 die bis zum Inkrafttreten des Gesetzes in Geltung gestandenen Vorschriften.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C67565">
        <w:rPr>
          <w:rFonts w:ascii="Times New Roman" w:eastAsia="Times New Roman" w:hAnsi="Times New Roman"/>
          <w:b/>
          <w:color w:val="000000"/>
          <w:sz w:val="20"/>
          <w:szCs w:val="20"/>
          <w:lang w:val="de-DE" w:eastAsia="de-AT"/>
        </w:rPr>
        <w:t>1</w:t>
      </w:r>
      <w:r w:rsidRPr="00E708D7">
        <w:rPr>
          <w:rFonts w:ascii="Times New Roman" w:eastAsia="Times New Roman" w:hAnsi="Times New Roman"/>
          <w:b/>
          <w:color w:val="000000"/>
          <w:sz w:val="20"/>
          <w:szCs w:val="20"/>
          <w:lang w:val="de-DE" w:eastAsia="de-AT"/>
        </w:rPr>
        <w:t xml:space="preserve">b. Dritte Verordnung des Reichskommissars für die Wiedervereinigung Österreichs mit dem Deutschen Reich zur Durchführung und Ergänzung des Gesetzes über die Erhebung von Kirchenbeiträgen im Lande Österreich, GBl. für das Land Österreich </w:t>
      </w:r>
      <w:proofErr w:type="spellStart"/>
      <w:r w:rsidRPr="00E708D7">
        <w:rPr>
          <w:rFonts w:ascii="Times New Roman" w:eastAsia="Times New Roman" w:hAnsi="Times New Roman"/>
          <w:b/>
          <w:color w:val="000000"/>
          <w:sz w:val="20"/>
          <w:szCs w:val="20"/>
          <w:lang w:val="de-DE" w:eastAsia="de-AT"/>
        </w:rPr>
        <w:t>Nr</w:t>
      </w:r>
      <w:proofErr w:type="spellEnd"/>
      <w:r w:rsidRPr="00E708D7">
        <w:rPr>
          <w:rFonts w:ascii="Times New Roman" w:eastAsia="Times New Roman" w:hAnsi="Times New Roman"/>
          <w:b/>
          <w:color w:val="000000"/>
          <w:sz w:val="20"/>
          <w:szCs w:val="20"/>
          <w:lang w:val="de-DE" w:eastAsia="de-AT"/>
        </w:rPr>
        <w:t xml:space="preserve"> 543/1939</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GBlfdLÖ</w:t>
      </w:r>
      <w:proofErr w:type="spellEnd"/>
      <w:r w:rsidRPr="00E708D7">
        <w:rPr>
          <w:rFonts w:ascii="Times New Roman" w:eastAsia="Times New Roman" w:hAnsi="Times New Roman"/>
          <w:color w:val="000000"/>
          <w:sz w:val="20"/>
          <w:szCs w:val="20"/>
          <w:lang w:val="de-DE" w:eastAsia="de-AT"/>
        </w:rPr>
        <w:t xml:space="preserve">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45/1940</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Da die frühere Zweckbestimmung der in den Reichsgauen der Ostmark bestehenden Religionsfonds durch das Gesetz über die Erhebung von Kirchenbeiträgen im Lande Österreich, 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543/1939, hinfällig geworden ist, wird auf Grund des § 6 Abs. 2 dieses Gesetzes mit Zustimmung des Reichsministers für die kirchlichen Angelegenheiten verordnet: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Die Religionsfonds werden aufgelöst. Ihre Rechte und Pflichten gehen auf das Deutsche Reich über.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 Die Verwaltung und Nutzung des auf das Deutsche Reich übergegangenen Vermögens regelt, soweit dieses gemäß § 3 Abs. 3 der Ersten Verordnung zur Durchführung der Verordnung über das Forst- und Jagdwesen im Lande Österreich vom 6. Juli 1938, RGBl I S. 793, von den Forstbehörden bewirtschaftet wird, der Reichsforstmeister, im </w:t>
      </w:r>
      <w:proofErr w:type="spellStart"/>
      <w:r w:rsidRPr="00E708D7">
        <w:rPr>
          <w:rFonts w:ascii="Times New Roman" w:eastAsia="Times New Roman" w:hAnsi="Times New Roman"/>
          <w:color w:val="000000"/>
          <w:sz w:val="20"/>
          <w:szCs w:val="20"/>
          <w:lang w:val="de-DE" w:eastAsia="de-AT"/>
        </w:rPr>
        <w:t>übrigen</w:t>
      </w:r>
      <w:proofErr w:type="spellEnd"/>
      <w:r w:rsidRPr="00E708D7">
        <w:rPr>
          <w:rFonts w:ascii="Times New Roman" w:eastAsia="Times New Roman" w:hAnsi="Times New Roman"/>
          <w:color w:val="000000"/>
          <w:sz w:val="20"/>
          <w:szCs w:val="20"/>
          <w:lang w:val="de-DE" w:eastAsia="de-AT"/>
        </w:rPr>
        <w:t xml:space="preserve"> der Reichsminister für die kirchlichen Angelegenheiten im Einvernehmen mit dem Reichsminister der Finanzen im Verwaltungswege.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3. Die Eintragung des Übergangs </w:t>
      </w:r>
      <w:proofErr w:type="spellStart"/>
      <w:r w:rsidRPr="00E708D7">
        <w:rPr>
          <w:rFonts w:ascii="Times New Roman" w:eastAsia="Times New Roman" w:hAnsi="Times New Roman"/>
          <w:color w:val="000000"/>
          <w:sz w:val="20"/>
          <w:szCs w:val="20"/>
          <w:lang w:val="de-DE" w:eastAsia="de-AT"/>
        </w:rPr>
        <w:t>bücherlicher</w:t>
      </w:r>
      <w:proofErr w:type="spellEnd"/>
      <w:r w:rsidRPr="00E708D7">
        <w:rPr>
          <w:rFonts w:ascii="Times New Roman" w:eastAsia="Times New Roman" w:hAnsi="Times New Roman"/>
          <w:color w:val="000000"/>
          <w:sz w:val="20"/>
          <w:szCs w:val="20"/>
          <w:lang w:val="de-DE" w:eastAsia="de-AT"/>
        </w:rPr>
        <w:t xml:space="preserve"> Rechte der aufgelösten Religionsfonds auf das Deutsche Reich in die öffentlichen Bücher durch die Grundbuchsgerichte erfolgt, soweit das Vermögen von Forstbehörden bewirtschaftet wird, auf Antrag des Reichsforstmeisters, im </w:t>
      </w:r>
      <w:proofErr w:type="spellStart"/>
      <w:r w:rsidRPr="00E708D7">
        <w:rPr>
          <w:rFonts w:ascii="Times New Roman" w:eastAsia="Times New Roman" w:hAnsi="Times New Roman"/>
          <w:color w:val="000000"/>
          <w:sz w:val="20"/>
          <w:szCs w:val="20"/>
          <w:lang w:val="de-DE" w:eastAsia="de-AT"/>
        </w:rPr>
        <w:t>übrigen</w:t>
      </w:r>
      <w:proofErr w:type="spellEnd"/>
      <w:r w:rsidRPr="00E708D7">
        <w:rPr>
          <w:rFonts w:ascii="Times New Roman" w:eastAsia="Times New Roman" w:hAnsi="Times New Roman"/>
          <w:color w:val="000000"/>
          <w:sz w:val="20"/>
          <w:szCs w:val="20"/>
          <w:lang w:val="de-DE" w:eastAsia="de-AT"/>
        </w:rPr>
        <w:t xml:space="preserve"> auf Antrag des Reichsministers für die kirchlichen Angelegenheiten oder der von diesen beauftragten Behörden.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Der Reichsminister für die kirchlichen Angelegenheiten kann die ihm nach §§ 2 und 3 zustehenden Befugnisse anderen obersten Reichsbehörden nach Herstellung des Einvernehmens übertragen.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5. Die zur Durchführung dieser Verordnung erforderlichen Maßnahmen sind frei von Steuern, Gebühren und sonstigen Abgaben.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6. Diese Verordnung tritt mit Wirkung vom 1. April 1940 in Kraft.</w:t>
      </w: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C67565">
        <w:rPr>
          <w:rFonts w:ascii="Times New Roman" w:eastAsia="Times New Roman" w:hAnsi="Times New Roman"/>
          <w:b/>
          <w:color w:val="000000"/>
          <w:sz w:val="20"/>
          <w:szCs w:val="20"/>
          <w:lang w:val="de-DE" w:eastAsia="de-AT"/>
        </w:rPr>
        <w:t>1</w:t>
      </w:r>
      <w:r w:rsidRPr="00E708D7">
        <w:rPr>
          <w:rFonts w:ascii="Times New Roman" w:eastAsia="Times New Roman" w:hAnsi="Times New Roman"/>
          <w:b/>
          <w:color w:val="000000"/>
          <w:sz w:val="20"/>
          <w:szCs w:val="20"/>
          <w:lang w:val="de-DE" w:eastAsia="de-AT"/>
        </w:rPr>
        <w:t>c. Kirchenbeitragsordnung der Diözese Linz</w:t>
      </w:r>
      <w:r w:rsidRPr="00E708D7">
        <w:rPr>
          <w:rFonts w:ascii="Times New Roman" w:eastAsia="Times New Roman" w:hAnsi="Times New Roman"/>
          <w:color w:val="000000"/>
          <w:sz w:val="20"/>
          <w:szCs w:val="20"/>
          <w:lang w:val="de-DE" w:eastAsia="de-AT"/>
        </w:rPr>
        <w:t xml:space="preserve"> (</w:t>
      </w:r>
      <w:proofErr w:type="spellStart"/>
      <w:r w:rsidRPr="00E708D7">
        <w:rPr>
          <w:rFonts w:ascii="Times New Roman" w:eastAsia="Times New Roman" w:hAnsi="Times New Roman"/>
          <w:color w:val="000000"/>
          <w:sz w:val="20"/>
          <w:szCs w:val="20"/>
          <w:lang w:val="de-DE" w:eastAsia="de-AT"/>
        </w:rPr>
        <w:t>LDBl</w:t>
      </w:r>
      <w:proofErr w:type="spellEnd"/>
      <w:r w:rsidRPr="00E708D7">
        <w:rPr>
          <w:rFonts w:ascii="Times New Roman" w:eastAsia="Times New Roman" w:hAnsi="Times New Roman"/>
          <w:color w:val="000000"/>
          <w:sz w:val="20"/>
          <w:szCs w:val="20"/>
          <w:lang w:val="de-DE" w:eastAsia="de-AT"/>
        </w:rPr>
        <w:t xml:space="preserve"> 151 (2005) 18, S 24 ff)</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1 Die Diözese Linz erhebt Kirchenbeiträge nach den Bestimmungen dieser Kirchenbeitragsordnung (KBO).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Organisation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 In Kirchenbeitragsangelegenheiten sind zuständig: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a) das für Fragen der KBO und des Anhangs in der Diözese zuständige Gremium (§ 3),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 die </w:t>
      </w:r>
      <w:proofErr w:type="spellStart"/>
      <w:r w:rsidRPr="00E708D7">
        <w:rPr>
          <w:rFonts w:ascii="Times New Roman" w:eastAsia="Times New Roman" w:hAnsi="Times New Roman"/>
          <w:color w:val="000000"/>
          <w:sz w:val="20"/>
          <w:szCs w:val="20"/>
          <w:lang w:val="de-DE" w:eastAsia="de-AT"/>
        </w:rPr>
        <w:t>Kirchenbeitragstellen</w:t>
      </w:r>
      <w:proofErr w:type="spellEnd"/>
      <w:r w:rsidRPr="00E708D7">
        <w:rPr>
          <w:rFonts w:ascii="Times New Roman" w:eastAsia="Times New Roman" w:hAnsi="Times New Roman"/>
          <w:color w:val="000000"/>
          <w:sz w:val="20"/>
          <w:szCs w:val="20"/>
          <w:lang w:val="de-DE" w:eastAsia="de-AT"/>
        </w:rPr>
        <w:t xml:space="preserve"> (§ 4),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xml:space="preserve">c) die Finanzkammer (§ 5) und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 die kirchliche Rechtsstelle (§ 6).</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3 Das für Fragen der KBO und des Anhangs in der Diözese zuständige Gremium hat nach Maßgabe der diesbezüglichen diözesanen Normen die Höhe der Kirchenbeiträge zu beschließen und die Gebarung der Kirchenbeiträge zu überprüfen.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4 (1) Die Kirchenbeitragsstellen sind zur Geltendmachung der Kirchenbeiträge durch Veranlagung und Erhebung in erster Instanz berufen.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Mit den Aufgaben einer Kirchenbeitragsstelle kann der Ortsordinarius das zuständige Organ der Pfarre (Pfarrkirche) oder diözesane Verwaltungsstellen betrauen.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Einrichtung, Dienstbetrieb und Zuständigkeit der Kirchenbeitragsstellen und der mit Kirchenbeitragsangelegenheiten betrauten Organe der Vermögensverwaltung der Pfarre (Pfarrkirche) oder diözesanen Verwaltungsstellen werden durch die Finanzkammer bestimmt.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5 (1) Der Finanzkammer obliegt: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a) die Geltendmachung der Kirchenbeiträge in zweiter Instanz;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 die sachliche und personelle Aufsicht über die Kirchenbeitragsstellen oder diözesanen Verwaltungsstellen gemäß § 4 </w:t>
      </w:r>
      <w:proofErr w:type="spellStart"/>
      <w:r w:rsidRPr="00E708D7">
        <w:rPr>
          <w:rFonts w:ascii="Times New Roman" w:eastAsia="Times New Roman" w:hAnsi="Times New Roman"/>
          <w:color w:val="000000"/>
          <w:sz w:val="20"/>
          <w:szCs w:val="20"/>
          <w:lang w:val="de-DE" w:eastAsia="de-AT"/>
        </w:rPr>
        <w:t>lit</w:t>
      </w:r>
      <w:proofErr w:type="spellEnd"/>
      <w:r w:rsidRPr="00E708D7">
        <w:rPr>
          <w:rFonts w:ascii="Times New Roman" w:eastAsia="Times New Roman" w:hAnsi="Times New Roman"/>
          <w:color w:val="000000"/>
          <w:sz w:val="20"/>
          <w:szCs w:val="20"/>
          <w:lang w:val="de-DE" w:eastAsia="de-AT"/>
        </w:rPr>
        <w:t xml:space="preserve">. 2;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c) die Aufhebung oder Abänderung von Bescheiden der Kirchenbeitragsstellen oder diözesanen Verwaltungsstellen gemäß § 4 </w:t>
      </w:r>
      <w:proofErr w:type="spellStart"/>
      <w:r w:rsidRPr="00E708D7">
        <w:rPr>
          <w:rFonts w:ascii="Times New Roman" w:eastAsia="Times New Roman" w:hAnsi="Times New Roman"/>
          <w:color w:val="000000"/>
          <w:sz w:val="20"/>
          <w:szCs w:val="20"/>
          <w:lang w:val="de-DE" w:eastAsia="de-AT"/>
        </w:rPr>
        <w:t>lit</w:t>
      </w:r>
      <w:proofErr w:type="spellEnd"/>
      <w:r w:rsidRPr="00E708D7">
        <w:rPr>
          <w:rFonts w:ascii="Times New Roman" w:eastAsia="Times New Roman" w:hAnsi="Times New Roman"/>
          <w:color w:val="000000"/>
          <w:sz w:val="20"/>
          <w:szCs w:val="20"/>
          <w:lang w:val="de-DE" w:eastAsia="de-AT"/>
        </w:rPr>
        <w:t xml:space="preserve">. 2, in Ausübung des Aufsichtsrechtes;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 die Verwaltung der Kirchenbeiträge.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Die Finanzkammer ist ferner ausschließlich berufen, die Kirchenbeitragsansprüche namens der Diözese vor Gericht und im Vollstreckungsverfahren, nach Maßgabe der staatlichen Vorschriften, geltend zu machen.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6 (1) Die kirchliche Rechtsstelle ist ein weisungsfreies Kollegialorgan und entscheidet über Einsprüche gemäß § 19, Absatz 4.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Einrichtung und Dienstbereich der kirchlichen Rechtsstelle werden durch vom Ortsordinarius erlassene gesonderte Normen bestimmt.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Beitragspflicht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7 (1) Kirchenbeitragspflichtig sind ohne Rücksicht auf die Staatszugehörigkeit die Angehörigen der katholischen Kirche in ihren verschiedenen Riten, die im Bereich der Diözese einen Wohnsitz haben.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Einen Wohnsitz (</w:t>
      </w:r>
      <w:proofErr w:type="spellStart"/>
      <w:r w:rsidRPr="00E708D7">
        <w:rPr>
          <w:rFonts w:ascii="Times New Roman" w:eastAsia="Times New Roman" w:hAnsi="Times New Roman"/>
          <w:color w:val="000000"/>
          <w:sz w:val="20"/>
          <w:szCs w:val="20"/>
          <w:lang w:val="de-DE" w:eastAsia="de-AT"/>
        </w:rPr>
        <w:t>cann</w:t>
      </w:r>
      <w:proofErr w:type="spellEnd"/>
      <w:r w:rsidRPr="00E708D7">
        <w:rPr>
          <w:rFonts w:ascii="Times New Roman" w:eastAsia="Times New Roman" w:hAnsi="Times New Roman"/>
          <w:color w:val="000000"/>
          <w:sz w:val="20"/>
          <w:szCs w:val="20"/>
          <w:lang w:val="de-DE" w:eastAsia="de-AT"/>
        </w:rPr>
        <w:t>. 100-107 CIC) hat jedenfalls jeder Angehörige der katholischen Kirche, welcher im Bereich der Diözese einen Hauptwohnsitz im Sinn des staatlichen österreichischen Melderechts hat.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8 (1) Die Beitragspflicht des volljährigen Katholiken beginnt mit dem Monatsersten, der der Begründung des Wohnsitzes in der Diözese oder der Aufnahme in die katholische Kirche folgt.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Die Beitragspflicht endet am letzten Tag des Monats, in den der Tod des Beitragspflichtigen, die Verlegung des Wohnsitzes außerhalb der Diözese oder die Aufhebung der Zugehörigkeit zur katholischen Kirche nach staatlichen Vorschriften fällt.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Beitragsgrundlage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9 (1) Beitragsgrundlagen sind das zu versteuernde Einkommen im Sinne des jeweils geltenden Einkommenssteuergesetzes und das Gesamtvermögen im Sinne des Bewertungsgesetzes, soweit nicht die Kirchenbeitragsordnung (Anhang) Abweichendes bestimmt.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Beim Zusammentreffen beider Beitragsgrundlagen wird die Summe der Beiträge nach dem Einkommen und nach dem Vermögen halbiert; der Kirchenbeitrag darf jedoch den Beitrag nach dem Einkommen nicht unterschreiten. Liegt nur ein Beitrag nach dem Gesamtvermögen vor, so findet ebenfalls eine Halbierung des darauf entfallenden Kirchenbeitrages statt.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Vom land- und forstwirtschaftlichen Vermögen ist der im Anhang festgesetzte Beitrag zu entrichten. Bei Berechnung dieses Beitrages werden Einkünfte aus Land- und Forstwirtschaft und das land- und forstwirtschaftliche Vermögen in die Beitragsgrundlagen nach Absatz 1 und 2 nicht einbezogen.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10 Abweichend von § 9 gelten folgende Sonderbestimmungen: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 Ist das Vermögen Gegenstand eines Pachtvertrages und sind die Anteile des Verpächters und des Pächters nicht bekannt, so sind beim Verpächter ein Viertel und beim Pächter drei Viertel dieses Vermögens in die Beitragsgrundlage einzubeziehen.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 Beitragsgrundlage von Katholiken, die im Betrieb Verwandter überwiegend mitarbeiten und dafür keine Einkünfte aus nichtselbständiger Arbeit erzielen, ist der Kirchenbeitrag, den der Inhaber des Betriebes zu leisten hat oder im Falle der Beitragspflicht zu leisten hätte. Der hierauf entfallende Beitrag wird im Anhang festgesetzt.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c) Ist weder eine Beitragsgrundlage nach dem Einkommen noch nach dem Vermögen vorhanden oder reicht diese nicht aus, den tatsächlichen Lebensaufwand zu decken, wird der Verbrauch des Katholiken als Beitragsgrundlage herangezogen.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11 (1) Der Kirchenbeitrag von Ehegatten wird, wenn für jeden Ehegatten eigene Beitragsgrundlagen vorliegen, getrennt berechnet.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Katholische Ehegatten entrichten den Kirchenbeitrag als Gesamtschuldner.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Hat ein Katholik, welcher mit einer Person verheiratet ist, die nach staatlichem Recht nicht der Katholischen Kirche angehört, Anspruch auf Ermäßigung für Ehegatten (§ 13 Absatz 2), so ist sein Kirchenbeitrag um jenen Beitrag zu vermindern, den der nicht katholische Ehegatte an seine gesetzlich anerkannte Religionsgesellschaft leistet, höchstens jedoch um die Hälfte.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Hat ein Katholik, welcher mit einer Person verheiratet ist, die nach staatlichem Recht nicht der Katholischen Kirche angehört, kein oder ein zur Bestreitung des angemessenen Lebensunterhaltes nicht ausreichendes Einkommen oder Vermögen bzw. fehlt beides, so ist Beitragsgrundlage der vom anderen Ehegatten zu gewährende angemessene Lebensunterhalt.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(5) Ausländisches Einkommen bzw. Vermögen, das einer Steuerpflicht im Inland nicht unterliegt, ist Beitragsgrundlage, sofern für dieses nicht schon außerhalb Österreichs eine dem Kirchenbeitrag gleichwertige Abgabe entrichtet wurde.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12 (1) Beitragsgrundlage für Katholiken, die zur Einkommensteuer veranlagt werden, bildet das Einkommen in dem Jahr, das dem Beitragsjahr vorausgegangen ist, für alle übrigen oder wenn ein Katholik erstmalig oder nach Unterbrechung veranlagt wird, das im Beitragsjahr erzielte Einkommen. Beitragsgrundlage nach dem Vermögen bildet die für das Beitragsjahr maßgebende Bewertung (Einheitswert).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Ist die Ermittlung der Beitragsgrundlage nach Abs. 1 im Beitragsjahr nicht möglich oder ändern sich für die Veranlagung wesentliche Umstände, so ist der Beitrag bis zur endgültigen Bemessung in der voraussichtlichen Höhe vorläufig festzusetzen.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Bemessung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13 (1) Der Kirchenbeitrag bemisst sich nach den im Anhang enthaltenen Tarifen und den dort festgesetzten Familienermäßigungen (für Ehegatten und Kinder).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Ermäßigung für Ehegatten setzt voraus, dass nur für einen Teil eine Beitragsgrundlage besteht, soweit nicht die KBO (Anhang) Abweichendes bestimmt.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Kinderermäßigung wird unter den gleichen Voraussetzungen wie die Familienbeihilfe gewährt.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14 In berücksichtigungswürdigen Fällen kann über begründetes und entsprechend belegtes Ansuchen der Kirchenbeitrag durch die Finanzkammer oder die durch sie ermächtigten </w:t>
      </w:r>
      <w:proofErr w:type="spellStart"/>
      <w:r w:rsidRPr="00E708D7">
        <w:rPr>
          <w:rFonts w:ascii="Times New Roman" w:eastAsia="Times New Roman" w:hAnsi="Times New Roman"/>
          <w:color w:val="000000"/>
          <w:sz w:val="20"/>
          <w:szCs w:val="20"/>
          <w:lang w:val="de-DE" w:eastAsia="de-AT"/>
        </w:rPr>
        <w:t>Kirchenbeitragstellen</w:t>
      </w:r>
      <w:proofErr w:type="spellEnd"/>
      <w:r w:rsidRPr="00E708D7">
        <w:rPr>
          <w:rFonts w:ascii="Times New Roman" w:eastAsia="Times New Roman" w:hAnsi="Times New Roman"/>
          <w:color w:val="000000"/>
          <w:sz w:val="20"/>
          <w:szCs w:val="20"/>
          <w:lang w:val="de-DE" w:eastAsia="de-AT"/>
        </w:rPr>
        <w:t xml:space="preserve"> bzw. diözesanen Verwaltungsstellen (§ 4) ermäßigt werden.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Veranlagung und Verfahren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15 (1) Die Veranlagung, die in der Feststellung der Beitragsgrundlage und der Bemessung des darauf entfallenden Kirchenbeitrages besteht, erfolgt durch die Kirchenbeitragsstelle bzw. diözesane Verwaltungsstelle (§ 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Ist die Zugehörigkeit strittig, so entscheidet die Finanzkammer nach Anhörung der Beteiligten.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16 (1) Der Katholik hat den Eintritt der Beitragspflicht sowie alle für die Veranlagung maßgebenden Änderungen binnen Monatsfrist unaufgefordert der Kirchenbeitragsstelle bekannt zu geben.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Überdies hat er der Kirchenbeitragsstelle bis zum 31. Jänner eines jeden Jahres, ein Einkommensteuerpflichtiger bis spätestens vier Wochen nach Erhalt des Einkommensteuerbescheides, mündlich oder schriftlich die zur Veranlagung für das abgelaufene Beitragsjahr erforderliche Erklärung abzugeben und die </w:t>
      </w:r>
      <w:proofErr w:type="spellStart"/>
      <w:r w:rsidRPr="00E708D7">
        <w:rPr>
          <w:rFonts w:ascii="Times New Roman" w:eastAsia="Times New Roman" w:hAnsi="Times New Roman"/>
          <w:color w:val="000000"/>
          <w:sz w:val="20"/>
          <w:szCs w:val="20"/>
          <w:lang w:val="de-DE" w:eastAsia="de-AT"/>
        </w:rPr>
        <w:t>hiezu</w:t>
      </w:r>
      <w:proofErr w:type="spellEnd"/>
      <w:r w:rsidRPr="00E708D7">
        <w:rPr>
          <w:rFonts w:ascii="Times New Roman" w:eastAsia="Times New Roman" w:hAnsi="Times New Roman"/>
          <w:color w:val="000000"/>
          <w:sz w:val="20"/>
          <w:szCs w:val="20"/>
          <w:lang w:val="de-DE" w:eastAsia="de-AT"/>
        </w:rPr>
        <w:t xml:space="preserve"> notwendigen Unterlagen beizubringen.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Wird die Mitteilung oder Erklärung nicht fristgerecht erstattet, ist sie nicht ausreichend oder nicht gehörig belegt, so erfolgt die Veranlagung durch Schätzung. Die Schätzung ist auch zulässig, falls die für die Veranlagung erforderlichen abgabenbehördlichen Besteuerungsgrundlagen nicht vorhanden sind.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17 (1) Das Ergebnis der Veranlagung ist dem Pflichtigen bekannt zu geben. Die Bekanntgabe kann entfallen, wenn der veranlagte Kirchenbeitrag bereits entrichtet ist.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Bekanntgabe hat auf Verlangen des Katholiken durch Bescheid zu erfolgen.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Der Bescheid hat die Beitragsgrundlage, die Höhe des Kirchenbeitrages, die Rechtsmittelbelehrung und allenfalls eine Festsetzung von Vorauszahlungen zu enthalten.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18 (1) Gegen Bescheide kann innerhalb eines Monats nach Zustellung bei der erlassenden Kirchenbeitragsstelle Einspruch schriftlich eingebracht oder mündlich zu Protokoll gegeben werden.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Der Einspruch muss die Bezeichnung des Bescheides, gegen den er sich richtet, eine Begründung und einen bestimmten Antrag enthalten. Die erforderlichen Unterlagen sind beizuschließen.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Dem Einspruch kommt bezüglich der Verpflichtung zur Entrichtung des vorgeschriebenen Beitrages keine aufschiebende Wirkung zu.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19 (1) Die Kirchenbeitragsstelle hat bei Einsprüchen das Vorliegen der Voraussetzungen des § 18 zu prüfen und allenfalls notwendige Ergänzungen unter Fristsetzung zu veranlassen. Wird diese Frist nicht eingehalten, so gilt der Einspruch als zurückgenommen.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Unzulässige Einsprüche sind von der Kirchenbeitragsstelle zurückzuweisen. Als unzulässig gelten verspätete Einsprüche, Einsprüche, die mit Beschränkungen in der Ausübung kirchlicher Rechte begründet werden, und Einsprüche, die sich auf die behauptete Unrichtigkeit einer staatlichen Abgabenbemessung stützen.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(3) Wird mit dem Einspruch eine andere Veranlagungsgrundlage nachgewiesen, so hat die Kirchenbeitragsstelle eine Berichtigung in sinngemäßer Anwendung der §§ 17 und 18 vorzunehmen. In allen übrigen Fällen ist der Einspruch mit sämtlichen Unterlagen der Finanzkammer vorzulegen.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(4) Über Einsprüche, mit denen eine Verletzung der Kirchenbeitragsordnung oder des Anhanges dazu behauptet wird, entscheidet die Kirchliche Rechtsstelle, über alle anderen Einsprüche die Finanzkammer.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20 Bei nachträglichem Bekanntwerden für die Veranlagung maßgeblicher Umstände tritt die bisherige Veranlagung außer Kraft und ist durch eine berichtigte Veranlagung zu ersetzen. Die Berichtigung kann jedoch höchstens drei Beitragsjahre zurückgreifen.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Entrichtung der Kirchenbeiträge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21 (1) Die Beitragsschuld entsteht dem Grunde nach mit dem Beginn des Veranlagungszeitraumes (§§ 8 und 12).</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Auf die Kirchenbeitragsschuld sind, soweit nicht andere Termine vorgeschrieben werden, jährlich am 1. März, 1. Juni, 1. September und 1. Dezember Teilzahlungen in der Höhe eines Viertels des voraussichtlichen Jahresbeitrages zu leisten.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Soweit sich die Zahlungstermine nicht aus den Vorschriften des vorangehenden Absatzes ergeben, ist der Kirchenbeitrag innerhalb eines Monats nach Bekanntgabe (§ 17) zu entrichten.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Beitragsschulden, die vor der Übersiedlung aus der Diözese in eine andere entstanden und nicht bei Gericht anhängig sind, können von der Diözese des neuen Wohnsitzes im Namen der verlassenen Diözese geltend gemacht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22 Über begründetes Ansuchen kann die Entrichtung des Kirchenbeitrages gestundet oder Ratenzahlungen bewilligt werden. Die Bewilligung kann mit Auflagen verbunden werden.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23 (1) Zahlungen sind immer auf die älteste Schuld anzurechnen.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Besteht durch Irrtum oder Berichtigung ein Guthaben des Katholiken, so ist es über Antrag zurückzuerstatten, soweit es nicht mit vor dem Antrag fälligen Beiträgen (§ 21) zu verrechnen ist.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24 (1) Bei Überschreitung von Zahlungsterminen ist ein Säumniszuschlag in der Höhe von einem halben Prozent des offenen Beitrages für jeden vollendeten Monat zu entrichten.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Für Mahnung, Eintreibung und Rechtsmittelverfahren sind die im Anhang festgesetzten Verfahrenskosten vorzuschreiben.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Säumniszuschläge und Verfahrenskosten sind ein Teil des Kirchenbeitrages und unterliegen den gleichen Vorschriften.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25 (1) Die mit Kirchenbeitragsangelegenheiten betrauten Personen unterliegen der Geheimhaltungspflicht nach kirchlichem und staatlichem Recht.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Personen, die mit Kirchenbeitragsangelegenheiten außerhalb der Amtsräume betraut sind, haben sich unaufgefordert mit einer von der Finanzkammer ausgestellten Legitimation auszuweisen.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Beitragsschulden, die vor der Übersiedlung aus einer Diözese in eine andere entstanden und nicht bei Gericht anhängig sind, können von der Diözese des neuen Wohnsitzes im Namen der verlassenen Diözese geltend gemacht werden.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26 Diese Kirchenbeitragsordnung tritt am 1. Juni 2005 in Kraft. Sie wurde mit Schreiben der Österreichischen Bischofskonferenz vom 22. Dezember 2004 dem Bundesministerium für Bildung, Wissenschaft und Kultur zur Kenntnis gebracht und ist daher auch im staatlichen Bereich rechtswirksam.</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012C38">
        <w:rPr>
          <w:rFonts w:ascii="Times New Roman" w:eastAsia="Times New Roman" w:hAnsi="Times New Roman"/>
          <w:b/>
          <w:color w:val="000000"/>
          <w:sz w:val="20"/>
          <w:szCs w:val="20"/>
          <w:lang w:val="de-DE" w:eastAsia="de-AT"/>
        </w:rPr>
        <w:t>2</w:t>
      </w:r>
      <w:r w:rsidRPr="00E708D7">
        <w:rPr>
          <w:rFonts w:ascii="Times New Roman" w:eastAsia="Times New Roman" w:hAnsi="Times New Roman"/>
          <w:b/>
          <w:color w:val="000000"/>
          <w:sz w:val="20"/>
          <w:szCs w:val="20"/>
          <w:lang w:val="de-DE" w:eastAsia="de-AT"/>
        </w:rPr>
        <w:t>. Vertrag zwischen dem Heiligen Stuhl und der Republik Österreich zur Regelung von vermögensrechtlichen Beziehungen (Vermögensvertrag)</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195/1960 idF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680/1996 (DFB)</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Der Heilige Stuhl und die Republik Österreich sind übereingekommen, mit diesem Vertrag gewisse vermögensrechtliche Beziehungen zwischen der Katholischen Kirche und dem Staat zu regeln und verschiedene Vor</w:t>
      </w:r>
      <w:r w:rsidRPr="00E708D7">
        <w:rPr>
          <w:rFonts w:ascii="Times New Roman" w:eastAsia="Times New Roman" w:hAnsi="Times New Roman"/>
          <w:color w:val="000000"/>
          <w:sz w:val="20"/>
          <w:szCs w:val="20"/>
          <w:lang w:val="de-DE" w:eastAsia="de-AT"/>
        </w:rPr>
        <w:softHyphen/>
        <w:t>schriften des Konkordates vom 5. Juni 1933 sowie des Zusatzprotokolls abzuändern.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Die Republik Österreich wird der Katholischen Kirche im Hinblick auf den Wegfall der Dotierung des Klerus aus der ehemaligen </w:t>
      </w:r>
      <w:proofErr w:type="spellStart"/>
      <w:r w:rsidRPr="00E708D7">
        <w:rPr>
          <w:rFonts w:ascii="Times New Roman" w:eastAsia="Times New Roman" w:hAnsi="Times New Roman"/>
          <w:color w:val="000000"/>
          <w:sz w:val="20"/>
          <w:szCs w:val="20"/>
          <w:lang w:val="de-DE" w:eastAsia="de-AT"/>
        </w:rPr>
        <w:t>Kongrua</w:t>
      </w:r>
      <w:proofErr w:type="spellEnd"/>
      <w:r w:rsidRPr="00E708D7">
        <w:rPr>
          <w:rFonts w:ascii="Times New Roman" w:eastAsia="Times New Roman" w:hAnsi="Times New Roman"/>
          <w:color w:val="000000"/>
          <w:sz w:val="20"/>
          <w:szCs w:val="20"/>
          <w:lang w:val="de-DE" w:eastAsia="de-AT"/>
        </w:rPr>
        <w:t>-Gesetzgebung, im Hinblick auf den Wegfall der öffentlichen Patronate und Kirchenbaulasten, zur Abgeltung der Ansprüche, die von der Katho</w:t>
      </w:r>
      <w:r w:rsidRPr="00E708D7">
        <w:rPr>
          <w:rFonts w:ascii="Times New Roman" w:eastAsia="Times New Roman" w:hAnsi="Times New Roman"/>
          <w:color w:val="000000"/>
          <w:sz w:val="20"/>
          <w:szCs w:val="20"/>
          <w:lang w:val="de-DE" w:eastAsia="de-AT"/>
        </w:rPr>
        <w:softHyphen/>
        <w:t>lischen Kirche auf das Religionsfondsvermögen erhoben werden, sowie in Anbetracht der Bestimmungen des Artikels VIII dieses Vertrages begin</w:t>
      </w:r>
      <w:r w:rsidRPr="00E708D7">
        <w:rPr>
          <w:rFonts w:ascii="Times New Roman" w:eastAsia="Times New Roman" w:hAnsi="Times New Roman"/>
          <w:color w:val="000000"/>
          <w:sz w:val="20"/>
          <w:szCs w:val="20"/>
          <w:lang w:val="de-DE" w:eastAsia="de-AT"/>
        </w:rPr>
        <w:softHyphen/>
        <w:t>nend mit dem Jahr 1961 alljährlich folgende Leistungen erbringen: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 einen Betrag von 50 Millionen Schilling,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 den Gegenwert der jeweiligen Bezüge von 1250 Kirchenbediensteten unter Zugrundelegung eines Durchschnittsbezuges; als solcher wird der jeweilige Gehalt eines Bundesbeamten der Verwendungsgruppe A, Dienstklasse IV, 4. Gehaltsstufe, zuzüglich Sonderzahlungen und Teue</w:t>
      </w:r>
      <w:r w:rsidRPr="00E708D7">
        <w:rPr>
          <w:rFonts w:ascii="Times New Roman" w:eastAsia="Times New Roman" w:hAnsi="Times New Roman"/>
          <w:color w:val="000000"/>
          <w:sz w:val="20"/>
          <w:szCs w:val="20"/>
          <w:lang w:val="de-DE" w:eastAsia="de-AT"/>
        </w:rPr>
        <w:softHyphen/>
        <w:t>rungszuschlägen angenommen.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Die Zahlung wird jeweils in vier gleichen Teilbeträgen bis längstens 31. Mai, 31. Juli, 30. September und 30. November eines jeden Jahres zu </w:t>
      </w:r>
      <w:proofErr w:type="spellStart"/>
      <w:r w:rsidRPr="00E708D7">
        <w:rPr>
          <w:rFonts w:ascii="Times New Roman" w:eastAsia="Times New Roman" w:hAnsi="Times New Roman"/>
          <w:color w:val="000000"/>
          <w:sz w:val="20"/>
          <w:szCs w:val="20"/>
          <w:lang w:val="de-DE" w:eastAsia="de-AT"/>
        </w:rPr>
        <w:t>Handen</w:t>
      </w:r>
      <w:proofErr w:type="spellEnd"/>
      <w:r w:rsidRPr="00E708D7">
        <w:rPr>
          <w:rFonts w:ascii="Times New Roman" w:eastAsia="Times New Roman" w:hAnsi="Times New Roman"/>
          <w:color w:val="000000"/>
          <w:sz w:val="20"/>
          <w:szCs w:val="20"/>
          <w:lang w:val="de-DE" w:eastAsia="de-AT"/>
        </w:rPr>
        <w:t xml:space="preserve"> der Erzdiözese Wien geleistet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Der Gesamtbetrag nach Absatz 1 wird von der Katholischen Kirche aufgeteilt.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Die Kirchenbeiträge werden weiter eingehoben; über ihre Erträgnisse kann die Katholische Kirche frei verfügen.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Das Vermögen der durch das österreichische Bundesgesetz vom 20. Dezember 1955,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269, errichteten Religionsfonds-Treuhand</w:t>
      </w:r>
      <w:r w:rsidRPr="00E708D7">
        <w:rPr>
          <w:rFonts w:ascii="Times New Roman" w:eastAsia="Times New Roman" w:hAnsi="Times New Roman"/>
          <w:color w:val="000000"/>
          <w:sz w:val="20"/>
          <w:szCs w:val="20"/>
          <w:lang w:val="de-DE" w:eastAsia="de-AT"/>
        </w:rPr>
        <w:softHyphen/>
        <w:t>stelle wird wie folgt aufgeteilt: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Vermögen, das von einer kirchlichen Einrichtung aus welchem Titel immer am 13. März 1938 oder am 1. September 1959 benützt wurde, wie Kirchen, Pfarrhöfe oder Klostergebäude samt den dazugehörigen mit die</w:t>
      </w:r>
      <w:r w:rsidRPr="00E708D7">
        <w:rPr>
          <w:rFonts w:ascii="Times New Roman" w:eastAsia="Times New Roman" w:hAnsi="Times New Roman"/>
          <w:color w:val="000000"/>
          <w:sz w:val="20"/>
          <w:szCs w:val="20"/>
          <w:lang w:val="de-DE" w:eastAsia="de-AT"/>
        </w:rPr>
        <w:softHyphen/>
        <w:t>sen in wirtschaftlichem Zusammenhang stehenden Grundstücken, Dotati</w:t>
      </w:r>
      <w:r w:rsidRPr="00E708D7">
        <w:rPr>
          <w:rFonts w:ascii="Times New Roman" w:eastAsia="Times New Roman" w:hAnsi="Times New Roman"/>
          <w:color w:val="000000"/>
          <w:sz w:val="20"/>
          <w:szCs w:val="20"/>
          <w:lang w:val="de-DE" w:eastAsia="de-AT"/>
        </w:rPr>
        <w:softHyphen/>
        <w:t>onsgüter und ähnliches, geht in das Eigentum der Katholischen Kirche über.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Zum Zweck der Erhaltung des in Ziffer 1 angeführten Vermögens er</w:t>
      </w:r>
      <w:r w:rsidRPr="00E708D7">
        <w:rPr>
          <w:rFonts w:ascii="Times New Roman" w:eastAsia="Times New Roman" w:hAnsi="Times New Roman"/>
          <w:color w:val="000000"/>
          <w:sz w:val="20"/>
          <w:szCs w:val="20"/>
          <w:lang w:val="de-DE" w:eastAsia="de-AT"/>
        </w:rPr>
        <w:softHyphen/>
        <w:t>hält die Katholische Kirche forstlich genutzte produktive Liegenschaften mittlerer Art und Güte im Ausmaß von rund 5600 ha, welche von den österreichischen Bundesforsten derzeit für die Religionsfonds-Treuhand</w:t>
      </w:r>
      <w:r w:rsidRPr="00E708D7">
        <w:rPr>
          <w:rFonts w:ascii="Times New Roman" w:eastAsia="Times New Roman" w:hAnsi="Times New Roman"/>
          <w:color w:val="000000"/>
          <w:sz w:val="20"/>
          <w:szCs w:val="20"/>
          <w:lang w:val="de-DE" w:eastAsia="de-AT"/>
        </w:rPr>
        <w:softHyphen/>
        <w:t>stelle verwaltet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Das gemäß Ziffer 1 der Katholischen Kirche zufallende Vermögen geht in das Eigentum der Erzdiözese Wien und das ihr gemäß Ziffer 2 zu</w:t>
      </w:r>
      <w:r w:rsidRPr="00E708D7">
        <w:rPr>
          <w:rFonts w:ascii="Times New Roman" w:eastAsia="Times New Roman" w:hAnsi="Times New Roman"/>
          <w:color w:val="000000"/>
          <w:sz w:val="20"/>
          <w:szCs w:val="20"/>
          <w:lang w:val="de-DE" w:eastAsia="de-AT"/>
        </w:rPr>
        <w:softHyphen/>
        <w:t>fallende Vermögen in das Eigentum der Erzdiözese Salzburg über.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Das verbleibende Vermögen wird unbeschadet der Bestimmung des Artikels V Absatz 2 in das Eigentum der Republik Österreich übertragen.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(2) Soweit es zur wirtschaftlichen Abrundung von einzelnen Vermögens</w:t>
      </w:r>
      <w:r w:rsidRPr="00E708D7">
        <w:rPr>
          <w:rFonts w:ascii="Times New Roman" w:eastAsia="Times New Roman" w:hAnsi="Times New Roman"/>
          <w:color w:val="000000"/>
          <w:sz w:val="20"/>
          <w:szCs w:val="20"/>
          <w:lang w:val="de-DE" w:eastAsia="de-AT"/>
        </w:rPr>
        <w:softHyphen/>
        <w:t>übertragungen erforderlich ist, kann das im Absatz 1 Ziffer 1 und 2 an</w:t>
      </w:r>
      <w:r w:rsidRPr="00E708D7">
        <w:rPr>
          <w:rFonts w:ascii="Times New Roman" w:eastAsia="Times New Roman" w:hAnsi="Times New Roman"/>
          <w:color w:val="000000"/>
          <w:sz w:val="20"/>
          <w:szCs w:val="20"/>
          <w:lang w:val="de-DE" w:eastAsia="de-AT"/>
        </w:rPr>
        <w:softHyphen/>
        <w:t>gegebene Vermögen in das Eigentum der Republik Österreich und das im Absatz 1 Ziffer 4 bezeichnete Vermögen in das Eigentum der einen oder anderen, in Ziffer 3 angegebenen Erzdiözese mit Genehmigung der öster</w:t>
      </w:r>
      <w:r w:rsidRPr="00E708D7">
        <w:rPr>
          <w:rFonts w:ascii="Times New Roman" w:eastAsia="Times New Roman" w:hAnsi="Times New Roman"/>
          <w:color w:val="000000"/>
          <w:sz w:val="20"/>
          <w:szCs w:val="20"/>
          <w:lang w:val="de-DE" w:eastAsia="de-AT"/>
        </w:rPr>
        <w:softHyphen/>
        <w:t>reichischen Bundesregierung und der interessierten Erzdiözese übertra</w:t>
      </w:r>
      <w:r w:rsidRPr="00E708D7">
        <w:rPr>
          <w:rFonts w:ascii="Times New Roman" w:eastAsia="Times New Roman" w:hAnsi="Times New Roman"/>
          <w:color w:val="000000"/>
          <w:sz w:val="20"/>
          <w:szCs w:val="20"/>
          <w:lang w:val="de-DE" w:eastAsia="de-AT"/>
        </w:rPr>
        <w:softHyphen/>
        <w:t>gen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IV</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Der Eigentumsübergang an dem im Artikel III genannten Vermögen vollzieht sich nach den österreichischen Rechtsvorschriften. Zu diesem Zweck hat die Religionsfonds-Treuhandstelle die unter Artikel III fallen</w:t>
      </w:r>
      <w:r w:rsidRPr="00E708D7">
        <w:rPr>
          <w:rFonts w:ascii="Times New Roman" w:eastAsia="Times New Roman" w:hAnsi="Times New Roman"/>
          <w:color w:val="000000"/>
          <w:sz w:val="20"/>
          <w:szCs w:val="20"/>
          <w:lang w:val="de-DE" w:eastAsia="de-AT"/>
        </w:rPr>
        <w:softHyphen/>
        <w:t>den Vermögen schriftlich namentlich zu bezeichnen. Die Bezeichnungen bedürfen im Falle des Artikels III, Absatz 1, Ziffer 1, der Genehmigung der Erzdiözese Wien, im Falle des Artikels III, Absatz 1, Ziffer 2 der Genehmigung der Erzdiözese Salzburg und in beiden Fällen der Geneh</w:t>
      </w:r>
      <w:r w:rsidRPr="00E708D7">
        <w:rPr>
          <w:rFonts w:ascii="Times New Roman" w:eastAsia="Times New Roman" w:hAnsi="Times New Roman"/>
          <w:color w:val="000000"/>
          <w:sz w:val="20"/>
          <w:szCs w:val="20"/>
          <w:lang w:val="de-DE" w:eastAsia="de-AT"/>
        </w:rPr>
        <w:softHyphen/>
        <w:t>migung der Bundesregierung und der Republik Österreich.</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nach Absatz 1 erforderlichen Maßnahmen sind möglichst binnen zweier Jahre nach Inkrafttreten dieses Vertrages zu treffen.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schriftlichen Bezeichnungen des unbeweglichen Vermögens im Sinne des Absatzes 1 stellen öffentliche Urkunden im Sinne des § 33 des österreichischen Allgemeinen Grundbuchgesetzes 1955 dar.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V</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Die Republik Österreich überträgt in das Eigentum der Erzdiözese Salzburg oder in das Eigentum einer vom Ordinarius der Erzdiözese Salzburg binnen eines Jahres nach Inkrafttreten dieses Vertrages namhaft zu machenden juristischen Personen die Liegenschaften Einlagezahl 174, 183, 188, 209, 228, 236 und 477 des Grundbuches der Stadt Salzburg, In</w:t>
      </w:r>
      <w:r w:rsidRPr="00E708D7">
        <w:rPr>
          <w:rFonts w:ascii="Times New Roman" w:eastAsia="Times New Roman" w:hAnsi="Times New Roman"/>
          <w:color w:val="000000"/>
          <w:sz w:val="20"/>
          <w:szCs w:val="20"/>
          <w:lang w:val="de-DE" w:eastAsia="de-AT"/>
        </w:rPr>
        <w:softHyphen/>
        <w:t>nere Stadt, sowie die Liegenschaft Einlagezahl 1772 des Grundbuches Aigen des Gerichtsbezirkes Salzburg.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Der Erzbischöfliche Stuhl Salzburg erhält ferner aus dem Vermögen der Religionsfonds-Treuhandstelle in das Eigentum rund 560 ha forstlich genutzte produktive Liegenschaften mittlerer Art und Güte.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Der Eigentumsübergang an den im Abschnitt 1 und 2 genannten Lie</w:t>
      </w:r>
      <w:r w:rsidRPr="00E708D7">
        <w:rPr>
          <w:rFonts w:ascii="Times New Roman" w:eastAsia="Times New Roman" w:hAnsi="Times New Roman"/>
          <w:color w:val="000000"/>
          <w:sz w:val="20"/>
          <w:szCs w:val="20"/>
          <w:lang w:val="de-DE" w:eastAsia="de-AT"/>
        </w:rPr>
        <w:softHyphen/>
        <w:t>genschaften vollzieht sich nach den österreichischen Rechtsvorschriften.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Das Bundesministerium für Unterricht hat für die Einverleibung des Eigentumsrechtes an den im Absatz 1 genannten Liegenschaften eine Amtsbestätigung auszustellen; diese gilt als Urkunde im Sinne des § 33 des österreichischen Allgemeinen Grundbuchgesetzes 1955.</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Hinsichtlich der im Absatz 2 genannten Liegenschaften gilt Artikel IV sinngemäß.</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VI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Die Republik Österreich wird der Apostolischen </w:t>
      </w:r>
      <w:proofErr w:type="spellStart"/>
      <w:r w:rsidRPr="00E708D7">
        <w:rPr>
          <w:rFonts w:ascii="Times New Roman" w:eastAsia="Times New Roman" w:hAnsi="Times New Roman"/>
          <w:color w:val="000000"/>
          <w:sz w:val="20"/>
          <w:szCs w:val="20"/>
          <w:lang w:val="de-DE" w:eastAsia="de-AT"/>
        </w:rPr>
        <w:t>Administratur</w:t>
      </w:r>
      <w:proofErr w:type="spellEnd"/>
      <w:r w:rsidRPr="00E708D7">
        <w:rPr>
          <w:rFonts w:ascii="Times New Roman" w:eastAsia="Times New Roman" w:hAnsi="Times New Roman"/>
          <w:color w:val="000000"/>
          <w:sz w:val="20"/>
          <w:szCs w:val="20"/>
          <w:lang w:val="de-DE" w:eastAsia="de-AT"/>
        </w:rPr>
        <w:t xml:space="preserve"> Bur</w:t>
      </w:r>
      <w:r w:rsidRPr="00E708D7">
        <w:rPr>
          <w:rFonts w:ascii="Times New Roman" w:eastAsia="Times New Roman" w:hAnsi="Times New Roman"/>
          <w:color w:val="000000"/>
          <w:sz w:val="20"/>
          <w:szCs w:val="20"/>
          <w:lang w:val="de-DE" w:eastAsia="de-AT"/>
        </w:rPr>
        <w:softHyphen/>
        <w:t xml:space="preserve">genland (Diözese Eisenstadt) für die bisherige Inanspruchnahme der im Eigentum der Katholischen Kirche oder ihrer Orden, Kongregationen und sonstiger kirchlicher Einrichtungen stehenden Gebäude, Grundstücke, Einrichtungsgegenstände, Lehrmittel und Bücher, die im Bereich dieser Apostolischen </w:t>
      </w:r>
      <w:proofErr w:type="spellStart"/>
      <w:r w:rsidRPr="00E708D7">
        <w:rPr>
          <w:rFonts w:ascii="Times New Roman" w:eastAsia="Times New Roman" w:hAnsi="Times New Roman"/>
          <w:color w:val="000000"/>
          <w:sz w:val="20"/>
          <w:szCs w:val="20"/>
          <w:lang w:val="de-DE" w:eastAsia="de-AT"/>
        </w:rPr>
        <w:t>Administratur</w:t>
      </w:r>
      <w:proofErr w:type="spellEnd"/>
      <w:r w:rsidRPr="00E708D7">
        <w:rPr>
          <w:rFonts w:ascii="Times New Roman" w:eastAsia="Times New Roman" w:hAnsi="Times New Roman"/>
          <w:color w:val="000000"/>
          <w:sz w:val="20"/>
          <w:szCs w:val="20"/>
          <w:lang w:val="de-DE" w:eastAsia="de-AT"/>
        </w:rPr>
        <w:t xml:space="preserve"> (Diözese) gelegen und Schulzwecken ge</w:t>
      </w:r>
      <w:r w:rsidRPr="00E708D7">
        <w:rPr>
          <w:rFonts w:ascii="Times New Roman" w:eastAsia="Times New Roman" w:hAnsi="Times New Roman"/>
          <w:color w:val="000000"/>
          <w:sz w:val="20"/>
          <w:szCs w:val="20"/>
          <w:lang w:val="de-DE" w:eastAsia="de-AT"/>
        </w:rPr>
        <w:softHyphen/>
        <w:t>widmet sind oder waren, eine einmalige und endgültige Leistung im Be</w:t>
      </w:r>
      <w:r w:rsidRPr="00E708D7">
        <w:rPr>
          <w:rFonts w:ascii="Times New Roman" w:eastAsia="Times New Roman" w:hAnsi="Times New Roman"/>
          <w:color w:val="000000"/>
          <w:sz w:val="20"/>
          <w:szCs w:val="20"/>
          <w:lang w:val="de-DE" w:eastAsia="de-AT"/>
        </w:rPr>
        <w:softHyphen/>
        <w:t>trag von 10 Millionen Schilling erbringen.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Zahlung wird in vier gleichen Jahresraten, die erste einen Monat nach Inkrafttreten dieses Vertrages, die folgenden werden jeweils bis 1. Juli eines jeden Jahres erbracht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VII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Die durch diesen Vertrag </w:t>
      </w:r>
      <w:proofErr w:type="spellStart"/>
      <w:r w:rsidRPr="00E708D7">
        <w:rPr>
          <w:rFonts w:ascii="Times New Roman" w:eastAsia="Times New Roman" w:hAnsi="Times New Roman"/>
          <w:color w:val="000000"/>
          <w:sz w:val="20"/>
          <w:szCs w:val="20"/>
          <w:lang w:val="de-DE" w:eastAsia="de-AT"/>
        </w:rPr>
        <w:t>veranlaßten</w:t>
      </w:r>
      <w:proofErr w:type="spellEnd"/>
      <w:r w:rsidRPr="00E708D7">
        <w:rPr>
          <w:rFonts w:ascii="Times New Roman" w:eastAsia="Times New Roman" w:hAnsi="Times New Roman"/>
          <w:color w:val="000000"/>
          <w:sz w:val="20"/>
          <w:szCs w:val="20"/>
          <w:lang w:val="de-DE" w:eastAsia="de-AT"/>
        </w:rPr>
        <w:t xml:space="preserve"> Rechtsvorgänge, Urkunden und Schriften, welche die Übertragung von Vermögenswerten zum Gegen</w:t>
      </w:r>
      <w:r w:rsidRPr="00E708D7">
        <w:rPr>
          <w:rFonts w:ascii="Times New Roman" w:eastAsia="Times New Roman" w:hAnsi="Times New Roman"/>
          <w:color w:val="000000"/>
          <w:sz w:val="20"/>
          <w:szCs w:val="20"/>
          <w:lang w:val="de-DE" w:eastAsia="de-AT"/>
        </w:rPr>
        <w:softHyphen/>
        <w:t>stand haben, sind von den Stempel- und Rechtsgebühren, der Grunder</w:t>
      </w:r>
      <w:r w:rsidRPr="00E708D7">
        <w:rPr>
          <w:rFonts w:ascii="Times New Roman" w:eastAsia="Times New Roman" w:hAnsi="Times New Roman"/>
          <w:color w:val="000000"/>
          <w:sz w:val="20"/>
          <w:szCs w:val="20"/>
          <w:lang w:val="de-DE" w:eastAsia="de-AT"/>
        </w:rPr>
        <w:softHyphen/>
      </w:r>
      <w:r w:rsidRPr="00E708D7">
        <w:rPr>
          <w:rFonts w:ascii="Times New Roman" w:eastAsia="Times New Roman" w:hAnsi="Times New Roman"/>
          <w:color w:val="000000"/>
          <w:sz w:val="20"/>
          <w:szCs w:val="20"/>
          <w:lang w:val="de-DE" w:eastAsia="de-AT"/>
        </w:rPr>
        <w:lastRenderedPageBreak/>
        <w:t>werbssteuer, der Schenkungsteuer, den Gerichts- und Justizverwaltungs</w:t>
      </w:r>
      <w:r w:rsidRPr="00E708D7">
        <w:rPr>
          <w:rFonts w:ascii="Times New Roman" w:eastAsia="Times New Roman" w:hAnsi="Times New Roman"/>
          <w:color w:val="000000"/>
          <w:sz w:val="20"/>
          <w:szCs w:val="20"/>
          <w:lang w:val="de-DE" w:eastAsia="de-AT"/>
        </w:rPr>
        <w:softHyphen/>
        <w:t>gebühren sowie den Verwaltungsabgaben des Bundes befreit.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Werden die auf Grund dieses Vertrages übertragenen Vermögens</w:t>
      </w:r>
      <w:r w:rsidRPr="00E708D7">
        <w:rPr>
          <w:rFonts w:ascii="Times New Roman" w:eastAsia="Times New Roman" w:hAnsi="Times New Roman"/>
          <w:color w:val="000000"/>
          <w:sz w:val="20"/>
          <w:szCs w:val="20"/>
          <w:lang w:val="de-DE" w:eastAsia="de-AT"/>
        </w:rPr>
        <w:softHyphen/>
        <w:t>werte innerhalb eines Zeitraumes von zwei Jahren ab Übertragung des Eigentumsrechtes von der Erzdiözese Wien oder von der Erzdiözese Salzburg an kirchlichen Einrichtungen weiterübertragen oder werden in</w:t>
      </w:r>
      <w:r w:rsidRPr="00E708D7">
        <w:rPr>
          <w:rFonts w:ascii="Times New Roman" w:eastAsia="Times New Roman" w:hAnsi="Times New Roman"/>
          <w:color w:val="000000"/>
          <w:sz w:val="20"/>
          <w:szCs w:val="20"/>
          <w:lang w:val="de-DE" w:eastAsia="de-AT"/>
        </w:rPr>
        <w:softHyphen/>
        <w:t>nerhalb dieses Zeitraumes von der Erzdiözese Wien oder von der Erzdiö</w:t>
      </w:r>
      <w:r w:rsidRPr="00E708D7">
        <w:rPr>
          <w:rFonts w:ascii="Times New Roman" w:eastAsia="Times New Roman" w:hAnsi="Times New Roman"/>
          <w:color w:val="000000"/>
          <w:sz w:val="20"/>
          <w:szCs w:val="20"/>
          <w:lang w:val="de-DE" w:eastAsia="de-AT"/>
        </w:rPr>
        <w:softHyphen/>
        <w:t>zese Salzburg oder von kirchlichen Einrichtungen Liegenschaftstauschverträge über die im Artikel III, Absatz 1, Ziffer 1 und 2, und im Artikel V, Ab</w:t>
      </w:r>
      <w:r w:rsidRPr="00E708D7">
        <w:rPr>
          <w:rFonts w:ascii="Times New Roman" w:eastAsia="Times New Roman" w:hAnsi="Times New Roman"/>
          <w:color w:val="000000"/>
          <w:sz w:val="20"/>
          <w:szCs w:val="20"/>
          <w:lang w:val="de-DE" w:eastAsia="de-AT"/>
        </w:rPr>
        <w:softHyphen/>
        <w:t>satz 2, genannten Liegenschaften abgeschlossen, so sind diese Rechtsvor</w:t>
      </w:r>
      <w:r w:rsidRPr="00E708D7">
        <w:rPr>
          <w:rFonts w:ascii="Times New Roman" w:eastAsia="Times New Roman" w:hAnsi="Times New Roman"/>
          <w:color w:val="000000"/>
          <w:sz w:val="20"/>
          <w:szCs w:val="20"/>
          <w:lang w:val="de-DE" w:eastAsia="de-AT"/>
        </w:rPr>
        <w:softHyphen/>
        <w:t xml:space="preserve">gänge sowie die </w:t>
      </w:r>
      <w:proofErr w:type="spellStart"/>
      <w:r w:rsidRPr="00E708D7">
        <w:rPr>
          <w:rFonts w:ascii="Times New Roman" w:eastAsia="Times New Roman" w:hAnsi="Times New Roman"/>
          <w:color w:val="000000"/>
          <w:sz w:val="20"/>
          <w:szCs w:val="20"/>
          <w:lang w:val="de-DE" w:eastAsia="de-AT"/>
        </w:rPr>
        <w:t>hiedurch</w:t>
      </w:r>
      <w:proofErr w:type="spellEnd"/>
      <w:r w:rsidRPr="00E708D7">
        <w:rPr>
          <w:rFonts w:ascii="Times New Roman" w:eastAsia="Times New Roman" w:hAnsi="Times New Roman"/>
          <w:color w:val="000000"/>
          <w:sz w:val="20"/>
          <w:szCs w:val="20"/>
          <w:lang w:val="de-DE" w:eastAsia="de-AT"/>
        </w:rPr>
        <w:t xml:space="preserve"> </w:t>
      </w:r>
      <w:proofErr w:type="spellStart"/>
      <w:r w:rsidRPr="00E708D7">
        <w:rPr>
          <w:rFonts w:ascii="Times New Roman" w:eastAsia="Times New Roman" w:hAnsi="Times New Roman"/>
          <w:color w:val="000000"/>
          <w:sz w:val="20"/>
          <w:szCs w:val="20"/>
          <w:lang w:val="de-DE" w:eastAsia="de-AT"/>
        </w:rPr>
        <w:t>veranlaßten</w:t>
      </w:r>
      <w:proofErr w:type="spellEnd"/>
      <w:r w:rsidRPr="00E708D7">
        <w:rPr>
          <w:rFonts w:ascii="Times New Roman" w:eastAsia="Times New Roman" w:hAnsi="Times New Roman"/>
          <w:color w:val="000000"/>
          <w:sz w:val="20"/>
          <w:szCs w:val="20"/>
          <w:lang w:val="de-DE" w:eastAsia="de-AT"/>
        </w:rPr>
        <w:t xml:space="preserve"> Urkunden und Schriften von den in Absatz 1 bezeichneten Abgaben befreit. Wurden solche Liegenschaften an andere Personen als an die Erzdiözese Wien oder an die Erzdiözese Salz</w:t>
      </w:r>
      <w:r w:rsidRPr="00E708D7">
        <w:rPr>
          <w:rFonts w:ascii="Times New Roman" w:eastAsia="Times New Roman" w:hAnsi="Times New Roman"/>
          <w:color w:val="000000"/>
          <w:sz w:val="20"/>
          <w:szCs w:val="20"/>
          <w:lang w:val="de-DE" w:eastAsia="de-AT"/>
        </w:rPr>
        <w:softHyphen/>
        <w:t>burg oder an kirchliche Einrichtungen veräußert, so kommt jeder weite</w:t>
      </w:r>
      <w:r w:rsidRPr="00E708D7">
        <w:rPr>
          <w:rFonts w:ascii="Times New Roman" w:eastAsia="Times New Roman" w:hAnsi="Times New Roman"/>
          <w:color w:val="000000"/>
          <w:sz w:val="20"/>
          <w:szCs w:val="20"/>
          <w:lang w:val="de-DE" w:eastAsia="de-AT"/>
        </w:rPr>
        <w:softHyphen/>
        <w:t>ren Übertragung der Liegenschaften die genannte Abgabenbefreiung nicht zu.</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VIII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Durch diesen Vertrag sind die finanziellen Pflichten, die zu Lasten der Republik Österreich auf Grund der in Absatz 2 näher bezeichneten Be</w:t>
      </w:r>
      <w:r w:rsidRPr="00E708D7">
        <w:rPr>
          <w:rFonts w:ascii="Times New Roman" w:eastAsia="Times New Roman" w:hAnsi="Times New Roman"/>
          <w:color w:val="000000"/>
          <w:sz w:val="20"/>
          <w:szCs w:val="20"/>
          <w:lang w:val="de-DE" w:eastAsia="de-AT"/>
        </w:rPr>
        <w:softHyphen/>
        <w:t xml:space="preserve">stimmungen des Konkordates vom 5. Juni 1933 und des Zusatzprotokolls </w:t>
      </w:r>
      <w:proofErr w:type="spellStart"/>
      <w:r w:rsidRPr="00E708D7">
        <w:rPr>
          <w:rFonts w:ascii="Times New Roman" w:eastAsia="Times New Roman" w:hAnsi="Times New Roman"/>
          <w:color w:val="000000"/>
          <w:sz w:val="20"/>
          <w:szCs w:val="20"/>
          <w:lang w:val="de-DE" w:eastAsia="de-AT"/>
        </w:rPr>
        <w:t>hiezu</w:t>
      </w:r>
      <w:proofErr w:type="spellEnd"/>
      <w:r w:rsidRPr="00E708D7">
        <w:rPr>
          <w:rFonts w:ascii="Times New Roman" w:eastAsia="Times New Roman" w:hAnsi="Times New Roman"/>
          <w:color w:val="000000"/>
          <w:sz w:val="20"/>
          <w:szCs w:val="20"/>
          <w:lang w:val="de-DE" w:eastAsia="de-AT"/>
        </w:rPr>
        <w:t xml:space="preserve"> begründet oder bekräftigt worden sind oder deren Übernahme in Aussicht gestellt worden ist, neu geregelt. Ebenso sind alle finanziellen Ansprüche der Katholischen Kirche und ihrer Einrichtungen aus dem Teil V des Staatsvertrages, betreffend die Wiederherstellung eines unabhängi</w:t>
      </w:r>
      <w:r w:rsidRPr="00E708D7">
        <w:rPr>
          <w:rFonts w:ascii="Times New Roman" w:eastAsia="Times New Roman" w:hAnsi="Times New Roman"/>
          <w:color w:val="000000"/>
          <w:sz w:val="20"/>
          <w:szCs w:val="20"/>
          <w:lang w:val="de-DE" w:eastAsia="de-AT"/>
        </w:rPr>
        <w:softHyphen/>
        <w:t>gen und demokratischen Österreich, vom 15. Mai 1955, insbesondere auch alle Ansprüche aus schon bestehenden und künftigen Entschädi</w:t>
      </w:r>
      <w:r w:rsidRPr="00E708D7">
        <w:rPr>
          <w:rFonts w:ascii="Times New Roman" w:eastAsia="Times New Roman" w:hAnsi="Times New Roman"/>
          <w:color w:val="000000"/>
          <w:sz w:val="20"/>
          <w:szCs w:val="20"/>
          <w:lang w:val="de-DE" w:eastAsia="de-AT"/>
        </w:rPr>
        <w:softHyphen/>
        <w:t xml:space="preserve">gungsregelungen der Republik Österreich für Verfolgungssachschäden endgültig abgegolten. Die Katholische Kirche anerkennt,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die Republik Österreich über die in diesem Vertrag zugesagten Leistungen hinaus auf den darin behandelten Gebieten keine weiteren finanziellen Verpflichtun</w:t>
      </w:r>
      <w:r w:rsidRPr="00E708D7">
        <w:rPr>
          <w:rFonts w:ascii="Times New Roman" w:eastAsia="Times New Roman" w:hAnsi="Times New Roman"/>
          <w:color w:val="000000"/>
          <w:sz w:val="20"/>
          <w:szCs w:val="20"/>
          <w:lang w:val="de-DE" w:eastAsia="de-AT"/>
        </w:rPr>
        <w:softHyphen/>
        <w:t>gen zu erfüllen hat.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Artikel XI, § 1, letzter Absatz, und § 2, Absätze 1 bis 3, Artikel XII, § 2, letzter Halbsatz, Artikel XIII, § 2, letzter Absatz, Artikel XV, §§ 2, 3, 5, 6, 7, Absatz 1, erster Satz, und Absatz 2, letzter Satz, und § 9, Arti</w:t>
      </w:r>
      <w:r w:rsidRPr="00E708D7">
        <w:rPr>
          <w:rFonts w:ascii="Times New Roman" w:eastAsia="Times New Roman" w:hAnsi="Times New Roman"/>
          <w:color w:val="000000"/>
          <w:sz w:val="20"/>
          <w:szCs w:val="20"/>
          <w:lang w:val="de-DE" w:eastAsia="de-AT"/>
        </w:rPr>
        <w:softHyphen/>
        <w:t>kel XX, letzter Absatz, des Konkordates vom 5. Juni 1933 sowie die Be</w:t>
      </w:r>
      <w:r w:rsidRPr="00E708D7">
        <w:rPr>
          <w:rFonts w:ascii="Times New Roman" w:eastAsia="Times New Roman" w:hAnsi="Times New Roman"/>
          <w:color w:val="000000"/>
          <w:sz w:val="20"/>
          <w:szCs w:val="20"/>
          <w:lang w:val="de-DE" w:eastAsia="de-AT"/>
        </w:rPr>
        <w:softHyphen/>
        <w:t>stimmungen zu Artikel X, § 3, letzter Absatz, zu Artikel XIV, letzter Ab</w:t>
      </w:r>
      <w:r w:rsidRPr="00E708D7">
        <w:rPr>
          <w:rFonts w:ascii="Times New Roman" w:eastAsia="Times New Roman" w:hAnsi="Times New Roman"/>
          <w:color w:val="000000"/>
          <w:sz w:val="20"/>
          <w:szCs w:val="20"/>
          <w:lang w:val="de-DE" w:eastAsia="de-AT"/>
        </w:rPr>
        <w:softHyphen/>
        <w:t xml:space="preserve">satz, jedoch nur in Anbetracht des Gesetzes vom 31. Dezember 1894,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7/1895, zu Artikel XV, § 3 und § 5 des Zusatzprotokolls vom 5. Juni 1933 werden als nicht mehr in Geltung stehend festgestellt.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IX</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XXII, Absatz 2, des Konkordates vom 5. Juni 1933 gilt für die Regelung von Schwierigkeiten bezüglich der Auslegung dieses Vertrages sinngemäß.</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Dieser Vertrag, dessen deutscher und italienischer Text authentisch ist, soll ratifiziert und die Ratifikationsurkunden sollen so bald wie möglich in Rom ausgetauscht werden. Er tritt mit dem Tage des Austausches der Ratifikationsurkunden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012C38">
        <w:rPr>
          <w:rFonts w:ascii="Times New Roman" w:eastAsia="Times New Roman" w:hAnsi="Times New Roman"/>
          <w:b/>
          <w:color w:val="000000"/>
          <w:sz w:val="20"/>
          <w:szCs w:val="20"/>
          <w:lang w:val="de-DE" w:eastAsia="de-AT"/>
        </w:rPr>
        <w:t>2</w:t>
      </w:r>
      <w:r w:rsidRPr="00E708D7">
        <w:rPr>
          <w:rFonts w:ascii="Times New Roman" w:eastAsia="Times New Roman" w:hAnsi="Times New Roman"/>
          <w:b/>
          <w:color w:val="000000"/>
          <w:sz w:val="20"/>
          <w:szCs w:val="20"/>
          <w:lang w:val="de-DE" w:eastAsia="de-AT"/>
        </w:rPr>
        <w:t>a. Fünfter Zusatzvertrag zwischen dem Heiligen Stuhl und der Republik Österreich vom 21. Dezember 1995 zum Vertrag zwischen dem Heiligen Stuhl und der Republik Österreich zur Regelung von vermögensrechtlichen Beziehungen</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609/1996 (NR: GP XX RV 101 AB 152 S. 25. BR: AB 5200 S. 614.) idF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680/1996 (DFB)</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xml:space="preserve">Der in Artikel II Absatz 1 </w:t>
      </w:r>
      <w:proofErr w:type="spellStart"/>
      <w:r w:rsidRPr="00E708D7">
        <w:rPr>
          <w:rFonts w:ascii="Times New Roman" w:eastAsia="Times New Roman" w:hAnsi="Times New Roman"/>
          <w:color w:val="000000"/>
          <w:sz w:val="20"/>
          <w:szCs w:val="20"/>
          <w:lang w:val="de-DE" w:eastAsia="de-AT"/>
        </w:rPr>
        <w:t>lit</w:t>
      </w:r>
      <w:proofErr w:type="spellEnd"/>
      <w:r w:rsidRPr="00E708D7">
        <w:rPr>
          <w:rFonts w:ascii="Times New Roman" w:eastAsia="Times New Roman" w:hAnsi="Times New Roman"/>
          <w:color w:val="000000"/>
          <w:sz w:val="20"/>
          <w:szCs w:val="20"/>
          <w:lang w:val="de-DE" w:eastAsia="de-AT"/>
        </w:rPr>
        <w:t>. a des Vertrages zwischen dem Heiligen Stuhl und der Republik Österreich zur Regelung von vermögensrechtlichen Beziehungen vom 23. Juni 1960 in der Fassung des Zusatzvertrages vom 10. Oktober 1989 genannte Betrag von 158 Millionen Schilling wird, beginnend mit dem Jahr 1996, auf 192 Millionen Schilling erhöht.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XXII Absatz 2 des Konkordates vom 5. Juni 1933 gilt für die Regelung von Schwierigkeiten bezüglich der Auslegung dieses Zusatzvertrages sinngemäß.</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Dieser Zusatzvertrag, dessen deutscher und italienischer Text authentisch ist, bedarf der Ratifikation; die Ratifikationsurkunden werden sobald wie möglich in Rom ausgetauscht werden. Er tritt mit dem Tag des Austausches der Ratifikationsurkunden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Zu </w:t>
      </w:r>
      <w:proofErr w:type="spellStart"/>
      <w:r w:rsidRPr="00E708D7">
        <w:rPr>
          <w:rFonts w:ascii="Times New Roman" w:eastAsia="Times New Roman" w:hAnsi="Times New Roman"/>
          <w:color w:val="000000"/>
          <w:sz w:val="20"/>
          <w:szCs w:val="20"/>
          <w:lang w:val="de-DE" w:eastAsia="de-AT"/>
        </w:rPr>
        <w:t>Urkund</w:t>
      </w:r>
      <w:proofErr w:type="spellEnd"/>
      <w:r w:rsidRPr="00E708D7">
        <w:rPr>
          <w:rFonts w:ascii="Times New Roman" w:eastAsia="Times New Roman" w:hAnsi="Times New Roman"/>
          <w:color w:val="000000"/>
          <w:sz w:val="20"/>
          <w:szCs w:val="20"/>
          <w:lang w:val="de-DE" w:eastAsia="de-AT"/>
        </w:rPr>
        <w:t xml:space="preserve"> dessen haben die Bevollmächtigten diesen Zusatzvertrag in doppelter Urschrift unterzeichnet.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012C38">
        <w:rPr>
          <w:rFonts w:ascii="Times New Roman" w:eastAsia="Times New Roman" w:hAnsi="Times New Roman"/>
          <w:b/>
          <w:color w:val="000000"/>
          <w:sz w:val="20"/>
          <w:szCs w:val="20"/>
          <w:lang w:val="de-DE" w:eastAsia="de-AT"/>
        </w:rPr>
        <w:t>2</w:t>
      </w:r>
      <w:r w:rsidRPr="00E708D7">
        <w:rPr>
          <w:rFonts w:ascii="Times New Roman" w:eastAsia="Times New Roman" w:hAnsi="Times New Roman"/>
          <w:b/>
          <w:color w:val="000000"/>
          <w:sz w:val="20"/>
          <w:szCs w:val="20"/>
          <w:lang w:val="de-DE" w:eastAsia="de-AT"/>
        </w:rPr>
        <w:t xml:space="preserve">b. SECHSTER ZUSATZVERTRAG zwischen der Republik Österreich und dem Heiligen Stuhl zum Vertrag zwischen der Republik Österreich und dem Heiligen Stuhl zur Regelung von vermögensrechtlichen Beziehungen vom 23. Juni 1960 </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BGBl III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120/2009 (NR: GP XXIV RV 163 AB 290 S. 31. BR: AB 8161 S. 774.)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Zwischen der Republik Österreich und dem Heiligen Stuhl wird in neuerlicher Ergänzung des Vertrags zwischen der Republik Österreich und dem Heiligen Stuhl zur Regelung von vermögensrechtlichen Beziehungen vom 23. Juni 1960 nachstehender Zusatzvertrag geschlossen: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Der in Artikel II Absatz 1 </w:t>
      </w:r>
      <w:proofErr w:type="spellStart"/>
      <w:r w:rsidRPr="00E708D7">
        <w:rPr>
          <w:rFonts w:ascii="Times New Roman" w:eastAsia="Times New Roman" w:hAnsi="Times New Roman"/>
          <w:color w:val="000000"/>
          <w:sz w:val="20"/>
          <w:szCs w:val="20"/>
          <w:lang w:val="de-DE" w:eastAsia="de-AT"/>
        </w:rPr>
        <w:t>lit</w:t>
      </w:r>
      <w:proofErr w:type="spellEnd"/>
      <w:r w:rsidRPr="00E708D7">
        <w:rPr>
          <w:rFonts w:ascii="Times New Roman" w:eastAsia="Times New Roman" w:hAnsi="Times New Roman"/>
          <w:color w:val="000000"/>
          <w:sz w:val="20"/>
          <w:szCs w:val="20"/>
          <w:lang w:val="de-DE" w:eastAsia="de-AT"/>
        </w:rPr>
        <w:t>. a des Vertrags zwischen der Republik Österreich und dem Heiligen  Stuhl zur Regelung von vermögensrechtlichen Beziehungen vom 23. Juni 1960 in der Fassung des Zusatzvertrages vom 21. Dezember 1995 genannte Betrag von 192 Millionen Schilling wird, beginnend mit dem Jahr 2008, auf 17,295.000 Euro erhöht.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Artikel XXII Absatz 2 des Konkordates vom 5. Juni 1933 gilt für die Regelung </w:t>
      </w:r>
      <w:proofErr w:type="gramStart"/>
      <w:r w:rsidRPr="00E708D7">
        <w:rPr>
          <w:rFonts w:ascii="Times New Roman" w:eastAsia="Times New Roman" w:hAnsi="Times New Roman"/>
          <w:color w:val="000000"/>
          <w:sz w:val="20"/>
          <w:szCs w:val="20"/>
          <w:lang w:val="de-DE" w:eastAsia="de-AT"/>
        </w:rPr>
        <w:t>von  Schwierigkeiten</w:t>
      </w:r>
      <w:proofErr w:type="gramEnd"/>
      <w:r w:rsidRPr="00E708D7">
        <w:rPr>
          <w:rFonts w:ascii="Times New Roman" w:eastAsia="Times New Roman" w:hAnsi="Times New Roman"/>
          <w:color w:val="000000"/>
          <w:sz w:val="20"/>
          <w:szCs w:val="20"/>
          <w:lang w:val="de-DE" w:eastAsia="de-AT"/>
        </w:rPr>
        <w:t xml:space="preserve"> bezüglich der Auslegung dieses Zusatzvertrages sinngemäß.</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Dieser Zusatzvertrag bedarf der Ratifikation; die Ratifikationsurkunden werden sobald wie möglich in Rom ausgetauscht werden. Er tritt am ersten Tag des zweiten Monats nach dem Austausch der Ratifikationsurkunden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Geschehen zu Wien, am 5. März </w:t>
      </w:r>
      <w:proofErr w:type="gramStart"/>
      <w:r w:rsidRPr="00E708D7">
        <w:rPr>
          <w:rFonts w:ascii="Times New Roman" w:eastAsia="Times New Roman" w:hAnsi="Times New Roman"/>
          <w:color w:val="000000"/>
          <w:sz w:val="20"/>
          <w:szCs w:val="20"/>
          <w:lang w:val="de-DE" w:eastAsia="de-AT"/>
        </w:rPr>
        <w:t>2009,  in</w:t>
      </w:r>
      <w:proofErr w:type="gramEnd"/>
      <w:r w:rsidRPr="00E708D7">
        <w:rPr>
          <w:rFonts w:ascii="Times New Roman" w:eastAsia="Times New Roman" w:hAnsi="Times New Roman"/>
          <w:color w:val="000000"/>
          <w:sz w:val="20"/>
          <w:szCs w:val="20"/>
          <w:lang w:val="de-DE" w:eastAsia="de-AT"/>
        </w:rPr>
        <w:t xml:space="preserve"> zwei Urschriften in deutscher und italienischer Sprache, die beide gleichermaßen authentisch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Für die Republik Österreich:</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t>Für den Heiligen Stuhl:</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Michael Spindelegger m.p. </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Edmond Farhat m.p.</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Der Nationalrat hat beschlossen: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Der Abschluss des gegenständlichen Staatsvertrages wird gemäß Art. 50 Abs. 1 Z 1 B-VG genehmigt.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vom Bundespräsidenten unterzeichnete und vom Bundeskanzler gegengezeichnete Ratifikationsurkunde wurde am 14. Oktober 2009 ausgetauscht; der Zusatzvertra</w:t>
      </w:r>
      <w:r>
        <w:rPr>
          <w:rFonts w:ascii="Times New Roman" w:eastAsia="Times New Roman" w:hAnsi="Times New Roman"/>
          <w:color w:val="000000"/>
          <w:sz w:val="20"/>
          <w:szCs w:val="20"/>
          <w:lang w:val="de-DE" w:eastAsia="de-AT"/>
        </w:rPr>
        <w:t xml:space="preserve">g tritt daher gemäß seinem Art. </w:t>
      </w:r>
      <w:r w:rsidRPr="00E708D7">
        <w:rPr>
          <w:rFonts w:ascii="Times New Roman" w:eastAsia="Times New Roman" w:hAnsi="Times New Roman"/>
          <w:color w:val="000000"/>
          <w:sz w:val="20"/>
          <w:szCs w:val="20"/>
          <w:lang w:val="de-DE" w:eastAsia="de-AT"/>
        </w:rPr>
        <w:t>III am 1. Dezember 2009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012C38">
        <w:rPr>
          <w:rFonts w:ascii="Times New Roman" w:eastAsia="Times New Roman" w:hAnsi="Times New Roman"/>
          <w:b/>
          <w:color w:val="000000"/>
          <w:sz w:val="20"/>
          <w:szCs w:val="20"/>
          <w:lang w:val="de-DE" w:eastAsia="de-AT"/>
        </w:rPr>
        <w:t>3</w:t>
      </w:r>
      <w:r w:rsidRPr="00E708D7">
        <w:rPr>
          <w:rFonts w:ascii="Times New Roman" w:eastAsia="Times New Roman" w:hAnsi="Times New Roman"/>
          <w:b/>
          <w:color w:val="000000"/>
          <w:sz w:val="20"/>
          <w:szCs w:val="20"/>
          <w:lang w:val="de-DE" w:eastAsia="de-AT"/>
        </w:rPr>
        <w:t>. Allgemeines Bürgerliches Gesetzbuch (ABGB)</w:t>
      </w:r>
      <w:r w:rsidRPr="00E708D7">
        <w:rPr>
          <w:rFonts w:ascii="Times New Roman" w:eastAsia="Times New Roman" w:hAnsi="Times New Roman"/>
          <w:color w:val="000000"/>
          <w:sz w:val="20"/>
          <w:szCs w:val="20"/>
          <w:lang w:val="de-DE" w:eastAsia="de-AT"/>
        </w:rPr>
        <w:t xml:space="preserve"> (Auszug)</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P 1. Juni 1</w:t>
      </w:r>
      <w:r w:rsidR="002C3975">
        <w:rPr>
          <w:rFonts w:ascii="Times New Roman" w:eastAsia="Times New Roman" w:hAnsi="Times New Roman"/>
          <w:color w:val="000000"/>
          <w:sz w:val="20"/>
          <w:szCs w:val="20"/>
          <w:lang w:val="de-DE" w:eastAsia="de-AT"/>
        </w:rPr>
        <w:t xml:space="preserve">811, JGS </w:t>
      </w:r>
      <w:proofErr w:type="spellStart"/>
      <w:r w:rsidR="002C3975">
        <w:rPr>
          <w:rFonts w:ascii="Times New Roman" w:eastAsia="Times New Roman" w:hAnsi="Times New Roman"/>
          <w:color w:val="000000"/>
          <w:sz w:val="20"/>
          <w:szCs w:val="20"/>
          <w:lang w:val="de-DE" w:eastAsia="de-AT"/>
        </w:rPr>
        <w:t>Nr</w:t>
      </w:r>
      <w:proofErr w:type="spellEnd"/>
      <w:r w:rsidR="002C3975">
        <w:rPr>
          <w:rFonts w:ascii="Times New Roman" w:eastAsia="Times New Roman" w:hAnsi="Times New Roman"/>
          <w:color w:val="000000"/>
          <w:sz w:val="20"/>
          <w:szCs w:val="20"/>
          <w:lang w:val="de-DE" w:eastAsia="de-AT"/>
        </w:rPr>
        <w:t xml:space="preserve"> 946 idF BGBl I </w:t>
      </w:r>
      <w:proofErr w:type="spellStart"/>
      <w:r w:rsidR="002C3975">
        <w:rPr>
          <w:rFonts w:ascii="Times New Roman" w:eastAsia="Times New Roman" w:hAnsi="Times New Roman"/>
          <w:color w:val="000000"/>
          <w:sz w:val="20"/>
          <w:szCs w:val="20"/>
          <w:lang w:val="de-DE" w:eastAsia="de-AT"/>
        </w:rPr>
        <w:t>Nr</w:t>
      </w:r>
      <w:proofErr w:type="spellEnd"/>
      <w:r w:rsidR="002C3975">
        <w:rPr>
          <w:rFonts w:ascii="Times New Roman" w:eastAsia="Times New Roman" w:hAnsi="Times New Roman"/>
          <w:color w:val="000000"/>
          <w:sz w:val="20"/>
          <w:szCs w:val="20"/>
          <w:lang w:val="de-DE" w:eastAsia="de-AT"/>
        </w:rPr>
        <w:t xml:space="preserve"> 100/2018</w:t>
      </w:r>
      <w:r w:rsidRPr="00E708D7">
        <w:rPr>
          <w:rFonts w:ascii="Times New Roman" w:eastAsia="Times New Roman" w:hAnsi="Times New Roman"/>
          <w:color w:val="000000"/>
          <w:sz w:val="20"/>
          <w:szCs w:val="20"/>
          <w:lang w:val="de-DE" w:eastAsia="de-AT"/>
        </w:rPr>
        <w:t xml:space="preserve"> (NR: GP XXV</w:t>
      </w:r>
      <w:r w:rsidR="002C3975">
        <w:rPr>
          <w:rFonts w:ascii="Times New Roman" w:eastAsia="Times New Roman" w:hAnsi="Times New Roman"/>
          <w:color w:val="000000"/>
          <w:sz w:val="20"/>
          <w:szCs w:val="20"/>
          <w:lang w:val="de-DE" w:eastAsia="de-AT"/>
        </w:rPr>
        <w:t xml:space="preserve">I RV 329 AB 413 S. 57. BR: </w:t>
      </w:r>
      <w:r w:rsidR="00720145">
        <w:rPr>
          <w:rFonts w:ascii="Times New Roman" w:eastAsia="Times New Roman" w:hAnsi="Times New Roman"/>
          <w:color w:val="000000"/>
          <w:sz w:val="20"/>
          <w:szCs w:val="20"/>
          <w:lang w:val="de-DE" w:eastAsia="de-AT"/>
        </w:rPr>
        <w:t xml:space="preserve">10079 </w:t>
      </w:r>
      <w:r w:rsidR="002C3975">
        <w:rPr>
          <w:rFonts w:ascii="Times New Roman" w:eastAsia="Times New Roman" w:hAnsi="Times New Roman"/>
          <w:color w:val="000000"/>
          <w:sz w:val="20"/>
          <w:szCs w:val="20"/>
          <w:lang w:val="de-DE" w:eastAsia="de-AT"/>
        </w:rPr>
        <w:t>AB 10082</w:t>
      </w:r>
      <w:r w:rsidR="00720145">
        <w:rPr>
          <w:rFonts w:ascii="Times New Roman" w:eastAsia="Times New Roman" w:hAnsi="Times New Roman"/>
          <w:color w:val="000000"/>
          <w:sz w:val="20"/>
          <w:szCs w:val="20"/>
          <w:lang w:val="de-DE" w:eastAsia="de-AT"/>
        </w:rPr>
        <w:t xml:space="preserve"> S. 888</w:t>
      </w: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39. Die Verschiedenheit der Religion hat auf die Privatrechte keinen </w:t>
      </w:r>
      <w:proofErr w:type="spellStart"/>
      <w:r w:rsidRPr="00E708D7">
        <w:rPr>
          <w:rFonts w:ascii="Times New Roman" w:eastAsia="Times New Roman" w:hAnsi="Times New Roman"/>
          <w:color w:val="000000"/>
          <w:sz w:val="20"/>
          <w:szCs w:val="20"/>
          <w:lang w:val="de-DE" w:eastAsia="de-AT"/>
        </w:rPr>
        <w:t>Einfluß</w:t>
      </w:r>
      <w:proofErr w:type="spellEnd"/>
      <w:r w:rsidRPr="00E708D7">
        <w:rPr>
          <w:rFonts w:ascii="Times New Roman" w:eastAsia="Times New Roman" w:hAnsi="Times New Roman"/>
          <w:color w:val="000000"/>
          <w:sz w:val="20"/>
          <w:szCs w:val="20"/>
          <w:lang w:val="de-DE" w:eastAsia="de-AT"/>
        </w:rPr>
        <w:t xml:space="preserve">, außer in </w:t>
      </w:r>
      <w:proofErr w:type="spellStart"/>
      <w:r w:rsidRPr="00E708D7">
        <w:rPr>
          <w:rFonts w:ascii="Times New Roman" w:eastAsia="Times New Roman" w:hAnsi="Times New Roman"/>
          <w:color w:val="000000"/>
          <w:sz w:val="20"/>
          <w:szCs w:val="20"/>
          <w:lang w:val="de-DE" w:eastAsia="de-AT"/>
        </w:rPr>
        <w:t>so fern</w:t>
      </w:r>
      <w:proofErr w:type="spellEnd"/>
      <w:r w:rsidRPr="00E708D7">
        <w:rPr>
          <w:rFonts w:ascii="Times New Roman" w:eastAsia="Times New Roman" w:hAnsi="Times New Roman"/>
          <w:color w:val="000000"/>
          <w:sz w:val="20"/>
          <w:szCs w:val="20"/>
          <w:lang w:val="de-DE" w:eastAsia="de-AT"/>
        </w:rPr>
        <w:t xml:space="preserve"> dieses bei einigen Gegenständen durch die Gesetze insbesondere angeordnet wird.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Allgemeine Vorschrift in Rücksicht dieser verschiedenen Arten der Güter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290. Die </w:t>
      </w:r>
      <w:proofErr w:type="gramStart"/>
      <w:r w:rsidRPr="00E708D7">
        <w:rPr>
          <w:rFonts w:ascii="Times New Roman" w:eastAsia="Times New Roman" w:hAnsi="Times New Roman"/>
          <w:color w:val="000000"/>
          <w:sz w:val="20"/>
          <w:szCs w:val="20"/>
          <w:lang w:val="de-DE" w:eastAsia="de-AT"/>
        </w:rPr>
        <w:t>in diesem</w:t>
      </w:r>
      <w:r w:rsidR="00FA003D">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Privatrechte</w:t>
      </w:r>
      <w:proofErr w:type="gramEnd"/>
      <w:r w:rsidRPr="00E708D7">
        <w:rPr>
          <w:rFonts w:ascii="Times New Roman" w:eastAsia="Times New Roman" w:hAnsi="Times New Roman"/>
          <w:color w:val="000000"/>
          <w:sz w:val="20"/>
          <w:szCs w:val="20"/>
          <w:lang w:val="de-DE" w:eastAsia="de-AT"/>
        </w:rPr>
        <w:t xml:space="preserve"> enthaltenen Vorschriften über die Art, wie Sachen rechtmäßig erworben, erhalten und auf andere Arten übertra</w:t>
      </w:r>
      <w:r w:rsidRPr="00E708D7">
        <w:rPr>
          <w:rFonts w:ascii="Times New Roman" w:eastAsia="Times New Roman" w:hAnsi="Times New Roman"/>
          <w:color w:val="000000"/>
          <w:sz w:val="20"/>
          <w:szCs w:val="20"/>
          <w:lang w:val="de-DE" w:eastAsia="de-AT"/>
        </w:rPr>
        <w:softHyphen/>
        <w:t xml:space="preserve">gen werden können, sind in der Regel auch von den Verwaltern der Staats- und Gemeindegüter, oder des Staats- und Gemeindevermögens zu beobachten. Die in Hinsicht auf die Verwaltung und den Gebrauch dieser Güter sich beziehenden Abweichungen und besonderen Vorschriften sind </w:t>
      </w:r>
      <w:proofErr w:type="gramStart"/>
      <w:r w:rsidRPr="00E708D7">
        <w:rPr>
          <w:rFonts w:ascii="Times New Roman" w:eastAsia="Times New Roman" w:hAnsi="Times New Roman"/>
          <w:color w:val="000000"/>
          <w:sz w:val="20"/>
          <w:szCs w:val="20"/>
          <w:lang w:val="de-DE" w:eastAsia="de-AT"/>
        </w:rPr>
        <w:t>in dem Staatsrechte</w:t>
      </w:r>
      <w:proofErr w:type="gramEnd"/>
      <w:r w:rsidRPr="00E708D7">
        <w:rPr>
          <w:rFonts w:ascii="Times New Roman" w:eastAsia="Times New Roman" w:hAnsi="Times New Roman"/>
          <w:color w:val="000000"/>
          <w:sz w:val="20"/>
          <w:szCs w:val="20"/>
          <w:lang w:val="de-DE" w:eastAsia="de-AT"/>
        </w:rPr>
        <w:t xml:space="preserve"> und in den politischen Verordnungen enthalten.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Erbfähigkeit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sz w:val="20"/>
          <w:szCs w:val="20"/>
          <w:lang w:val="de-DE" w:eastAsia="de-AT"/>
        </w:rPr>
        <w:t>§ 538.</w:t>
      </w:r>
      <w:r w:rsidRPr="00E708D7">
        <w:rPr>
          <w:rFonts w:ascii="Times New Roman" w:eastAsia="Times New Roman" w:hAnsi="Times New Roman"/>
          <w:color w:val="000000"/>
          <w:sz w:val="20"/>
          <w:szCs w:val="20"/>
          <w:lang w:val="de-DE" w:eastAsia="de-AT"/>
        </w:rPr>
        <w:t xml:space="preserve"> Erbfähig ist, wer rechtsfähig und erbwürdig ist.  </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87/2015)</w:t>
      </w:r>
    </w:p>
    <w:p w:rsidR="00A961C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867. (Verträge mit einer Gemeinde) Was zur Gültigkeit eines Vertrages mit einer unter der besonderen Vorsorge der öffentlichen Verwaltung stehenden Gemeinde (§ 27), oder ihren einzelnen Gliedern und Stellver</w:t>
      </w:r>
      <w:r w:rsidRPr="00E708D7">
        <w:rPr>
          <w:rFonts w:ascii="Times New Roman" w:eastAsia="Times New Roman" w:hAnsi="Times New Roman"/>
          <w:color w:val="000000"/>
          <w:sz w:val="20"/>
          <w:szCs w:val="20"/>
          <w:lang w:val="de-DE" w:eastAsia="de-AT"/>
        </w:rPr>
        <w:softHyphen/>
        <w:t>tretern erfordert werde, ist aus der Verfassung derselben und den politischen Gesetzen zu entnehmen (§ 290).</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sz w:val="20"/>
          <w:szCs w:val="20"/>
          <w:lang w:val="de-DE" w:eastAsia="de-AT"/>
        </w:rPr>
        <w:t>§ 1304.</w:t>
      </w:r>
      <w:r w:rsidRPr="00E708D7">
        <w:rPr>
          <w:rFonts w:ascii="Times New Roman" w:eastAsia="Times New Roman" w:hAnsi="Times New Roman"/>
          <w:color w:val="000000"/>
          <w:sz w:val="20"/>
          <w:szCs w:val="20"/>
          <w:lang w:val="de-DE" w:eastAsia="de-AT"/>
        </w:rPr>
        <w:t xml:space="preserve"> Wenn </w:t>
      </w:r>
      <w:proofErr w:type="spellStart"/>
      <w:r w:rsidRPr="00E708D7">
        <w:rPr>
          <w:rFonts w:ascii="Times New Roman" w:eastAsia="Times New Roman" w:hAnsi="Times New Roman"/>
          <w:color w:val="000000"/>
          <w:sz w:val="20"/>
          <w:szCs w:val="20"/>
          <w:lang w:val="de-DE" w:eastAsia="de-AT"/>
        </w:rPr>
        <w:t>bey</w:t>
      </w:r>
      <w:proofErr w:type="spellEnd"/>
      <w:r w:rsidRPr="00E708D7">
        <w:rPr>
          <w:rFonts w:ascii="Times New Roman" w:eastAsia="Times New Roman" w:hAnsi="Times New Roman"/>
          <w:color w:val="000000"/>
          <w:sz w:val="20"/>
          <w:szCs w:val="20"/>
          <w:lang w:val="de-DE" w:eastAsia="de-AT"/>
        </w:rPr>
        <w:t xml:space="preserve"> einer Beschädigung zugleich ein Verschulden von Seite des Beschädigten eintritt; so trägt er mit dem </w:t>
      </w:r>
      <w:proofErr w:type="spellStart"/>
      <w:r w:rsidRPr="00E708D7">
        <w:rPr>
          <w:rFonts w:ascii="Times New Roman" w:eastAsia="Times New Roman" w:hAnsi="Times New Roman"/>
          <w:color w:val="000000"/>
          <w:sz w:val="20"/>
          <w:szCs w:val="20"/>
          <w:lang w:val="de-DE" w:eastAsia="de-AT"/>
        </w:rPr>
        <w:t>Beschädiger</w:t>
      </w:r>
      <w:proofErr w:type="spellEnd"/>
      <w:r w:rsidRPr="00E708D7">
        <w:rPr>
          <w:rFonts w:ascii="Times New Roman" w:eastAsia="Times New Roman" w:hAnsi="Times New Roman"/>
          <w:color w:val="000000"/>
          <w:sz w:val="20"/>
          <w:szCs w:val="20"/>
          <w:lang w:val="de-DE" w:eastAsia="de-AT"/>
        </w:rPr>
        <w:t xml:space="preserve"> den Schaden </w:t>
      </w:r>
      <w:proofErr w:type="spellStart"/>
      <w:r w:rsidRPr="00E708D7">
        <w:rPr>
          <w:rFonts w:ascii="Times New Roman" w:eastAsia="Times New Roman" w:hAnsi="Times New Roman"/>
          <w:color w:val="000000"/>
          <w:sz w:val="20"/>
          <w:szCs w:val="20"/>
          <w:lang w:val="de-DE" w:eastAsia="de-AT"/>
        </w:rPr>
        <w:t>verhältnißmäßig</w:t>
      </w:r>
      <w:proofErr w:type="spellEnd"/>
      <w:r w:rsidRPr="00E708D7">
        <w:rPr>
          <w:rFonts w:ascii="Times New Roman" w:eastAsia="Times New Roman" w:hAnsi="Times New Roman"/>
          <w:color w:val="000000"/>
          <w:sz w:val="20"/>
          <w:szCs w:val="20"/>
          <w:lang w:val="de-DE" w:eastAsia="de-AT"/>
        </w:rPr>
        <w:t xml:space="preserve">; und, wenn sich das </w:t>
      </w:r>
      <w:proofErr w:type="spellStart"/>
      <w:r w:rsidRPr="00E708D7">
        <w:rPr>
          <w:rFonts w:ascii="Times New Roman" w:eastAsia="Times New Roman" w:hAnsi="Times New Roman"/>
          <w:color w:val="000000"/>
          <w:sz w:val="20"/>
          <w:szCs w:val="20"/>
          <w:lang w:val="de-DE" w:eastAsia="de-AT"/>
        </w:rPr>
        <w:t>Verhältniß</w:t>
      </w:r>
      <w:proofErr w:type="spellEnd"/>
      <w:r w:rsidRPr="00E708D7">
        <w:rPr>
          <w:rFonts w:ascii="Times New Roman" w:eastAsia="Times New Roman" w:hAnsi="Times New Roman"/>
          <w:color w:val="000000"/>
          <w:sz w:val="20"/>
          <w:szCs w:val="20"/>
          <w:lang w:val="de-DE" w:eastAsia="de-AT"/>
        </w:rPr>
        <w:t xml:space="preserve"> nicht bestimmen </w:t>
      </w:r>
      <w:proofErr w:type="spellStart"/>
      <w:r w:rsidRPr="00E708D7">
        <w:rPr>
          <w:rFonts w:ascii="Times New Roman" w:eastAsia="Times New Roman" w:hAnsi="Times New Roman"/>
          <w:color w:val="000000"/>
          <w:sz w:val="20"/>
          <w:szCs w:val="20"/>
          <w:lang w:val="de-DE" w:eastAsia="de-AT"/>
        </w:rPr>
        <w:t>läßt</w:t>
      </w:r>
      <w:proofErr w:type="spellEnd"/>
      <w:r w:rsidRPr="00E708D7">
        <w:rPr>
          <w:rFonts w:ascii="Times New Roman" w:eastAsia="Times New Roman" w:hAnsi="Times New Roman"/>
          <w:color w:val="000000"/>
          <w:sz w:val="20"/>
          <w:szCs w:val="20"/>
          <w:lang w:val="de-DE" w:eastAsia="de-AT"/>
        </w:rPr>
        <w:t xml:space="preserve">, zu gleichen </w:t>
      </w:r>
      <w:proofErr w:type="spellStart"/>
      <w:r w:rsidRPr="00E708D7">
        <w:rPr>
          <w:rFonts w:ascii="Times New Roman" w:eastAsia="Times New Roman" w:hAnsi="Times New Roman"/>
          <w:color w:val="000000"/>
          <w:sz w:val="20"/>
          <w:szCs w:val="20"/>
          <w:lang w:val="de-DE" w:eastAsia="de-AT"/>
        </w:rPr>
        <w:t>Theilen</w:t>
      </w:r>
      <w:proofErr w:type="spellEnd"/>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012C38">
        <w:rPr>
          <w:rFonts w:ascii="Times New Roman" w:eastAsia="Times New Roman" w:hAnsi="Times New Roman"/>
          <w:b/>
          <w:color w:val="000000"/>
          <w:sz w:val="20"/>
          <w:szCs w:val="20"/>
          <w:lang w:val="de-DE" w:eastAsia="de-AT"/>
        </w:rPr>
        <w:t>4</w:t>
      </w:r>
      <w:r w:rsidRPr="00E708D7">
        <w:rPr>
          <w:rFonts w:ascii="Times New Roman" w:eastAsia="Times New Roman" w:hAnsi="Times New Roman"/>
          <w:b/>
          <w:color w:val="000000"/>
          <w:sz w:val="20"/>
          <w:szCs w:val="20"/>
          <w:lang w:val="de-DE" w:eastAsia="de-AT"/>
        </w:rPr>
        <w:t>. Arbeitsverfassungsgesetz 1974 (</w:t>
      </w:r>
      <w:proofErr w:type="spellStart"/>
      <w:r w:rsidRPr="00E708D7">
        <w:rPr>
          <w:rFonts w:ascii="Times New Roman" w:eastAsia="Times New Roman" w:hAnsi="Times New Roman"/>
          <w:b/>
          <w:color w:val="000000"/>
          <w:sz w:val="20"/>
          <w:szCs w:val="20"/>
          <w:lang w:val="de-DE" w:eastAsia="de-AT"/>
        </w:rPr>
        <w:t>ArbVG</w:t>
      </w:r>
      <w:proofErr w:type="spellEnd"/>
      <w:r w:rsidRPr="00E708D7">
        <w:rPr>
          <w:rFonts w:ascii="Times New Roman" w:eastAsia="Times New Roman" w:hAnsi="Times New Roman"/>
          <w:b/>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(Auszug)</w:t>
      </w:r>
    </w:p>
    <w:p w:rsidR="00A961C7" w:rsidRPr="00E708D7" w:rsidRDefault="00720145"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roofErr w:type="spellStart"/>
      <w:r w:rsidRPr="006022B9">
        <w:rPr>
          <w:rFonts w:ascii="Times New Roman" w:eastAsia="Times New Roman" w:hAnsi="Times New Roman"/>
          <w:color w:val="000000"/>
          <w:sz w:val="20"/>
          <w:szCs w:val="20"/>
          <w:lang w:val="en-US" w:eastAsia="de-AT"/>
        </w:rPr>
        <w:t>BGBl</w:t>
      </w:r>
      <w:proofErr w:type="spellEnd"/>
      <w:r w:rsidRPr="006022B9">
        <w:rPr>
          <w:rFonts w:ascii="Times New Roman" w:eastAsia="Times New Roman" w:hAnsi="Times New Roman"/>
          <w:color w:val="000000"/>
          <w:sz w:val="20"/>
          <w:szCs w:val="20"/>
          <w:lang w:val="en-US" w:eastAsia="de-AT"/>
        </w:rPr>
        <w:t xml:space="preserve"> Nr 22/1974 </w:t>
      </w:r>
      <w:proofErr w:type="spellStart"/>
      <w:r w:rsidRPr="006022B9">
        <w:rPr>
          <w:rFonts w:ascii="Times New Roman" w:eastAsia="Times New Roman" w:hAnsi="Times New Roman"/>
          <w:color w:val="000000"/>
          <w:sz w:val="20"/>
          <w:szCs w:val="20"/>
          <w:lang w:val="en-US" w:eastAsia="de-AT"/>
        </w:rPr>
        <w:t>idF</w:t>
      </w:r>
      <w:proofErr w:type="spellEnd"/>
      <w:r w:rsidRPr="006022B9">
        <w:rPr>
          <w:rFonts w:ascii="Times New Roman" w:eastAsia="Times New Roman" w:hAnsi="Times New Roman"/>
          <w:color w:val="000000"/>
          <w:sz w:val="20"/>
          <w:szCs w:val="20"/>
          <w:lang w:val="en-US" w:eastAsia="de-AT"/>
        </w:rPr>
        <w:t xml:space="preserve"> </w:t>
      </w:r>
      <w:proofErr w:type="spellStart"/>
      <w:r w:rsidRPr="006022B9">
        <w:rPr>
          <w:rFonts w:ascii="Times New Roman" w:eastAsia="Times New Roman" w:hAnsi="Times New Roman"/>
          <w:color w:val="000000"/>
          <w:sz w:val="20"/>
          <w:szCs w:val="20"/>
          <w:lang w:val="en-US" w:eastAsia="de-AT"/>
        </w:rPr>
        <w:t>BGBl</w:t>
      </w:r>
      <w:proofErr w:type="spellEnd"/>
      <w:r w:rsidRPr="006022B9">
        <w:rPr>
          <w:rFonts w:ascii="Times New Roman" w:eastAsia="Times New Roman" w:hAnsi="Times New Roman"/>
          <w:color w:val="000000"/>
          <w:sz w:val="20"/>
          <w:szCs w:val="20"/>
          <w:lang w:val="en-US" w:eastAsia="de-AT"/>
        </w:rPr>
        <w:t xml:space="preserve"> I Nr </w:t>
      </w:r>
      <w:r w:rsidR="00A961C7" w:rsidRPr="006022B9">
        <w:rPr>
          <w:rFonts w:ascii="Times New Roman" w:eastAsia="Times New Roman" w:hAnsi="Times New Roman"/>
          <w:color w:val="000000"/>
          <w:sz w:val="20"/>
          <w:szCs w:val="20"/>
          <w:lang w:val="en-US" w:eastAsia="de-AT"/>
        </w:rPr>
        <w:t>1</w:t>
      </w:r>
      <w:r w:rsidRPr="006022B9">
        <w:rPr>
          <w:rFonts w:ascii="Times New Roman" w:eastAsia="Times New Roman" w:hAnsi="Times New Roman"/>
          <w:color w:val="000000"/>
          <w:sz w:val="20"/>
          <w:szCs w:val="20"/>
          <w:lang w:val="en-US" w:eastAsia="de-AT"/>
        </w:rPr>
        <w:t>04</w:t>
      </w:r>
      <w:r w:rsidR="000E6D51" w:rsidRPr="006022B9">
        <w:rPr>
          <w:rFonts w:ascii="Times New Roman" w:eastAsia="Times New Roman" w:hAnsi="Times New Roman"/>
          <w:color w:val="000000"/>
          <w:sz w:val="20"/>
          <w:szCs w:val="20"/>
          <w:lang w:val="en-US" w:eastAsia="de-AT"/>
        </w:rPr>
        <w:t>/2017 (NR: GP XXV IA 2226/</w:t>
      </w:r>
      <w:proofErr w:type="gramStart"/>
      <w:r w:rsidR="000E6D51" w:rsidRPr="006022B9">
        <w:rPr>
          <w:rFonts w:ascii="Times New Roman" w:eastAsia="Times New Roman" w:hAnsi="Times New Roman"/>
          <w:color w:val="000000"/>
          <w:sz w:val="20"/>
          <w:szCs w:val="20"/>
          <w:lang w:val="en-US" w:eastAsia="de-AT"/>
        </w:rPr>
        <w:t>A  AB</w:t>
      </w:r>
      <w:proofErr w:type="gramEnd"/>
      <w:r w:rsidR="000E6D51" w:rsidRPr="006022B9">
        <w:rPr>
          <w:rFonts w:ascii="Times New Roman" w:eastAsia="Times New Roman" w:hAnsi="Times New Roman"/>
          <w:color w:val="000000"/>
          <w:sz w:val="20"/>
          <w:szCs w:val="20"/>
          <w:lang w:val="en-US" w:eastAsia="de-AT"/>
        </w:rPr>
        <w:t xml:space="preserve"> 1742 S. 188. </w:t>
      </w:r>
      <w:r w:rsidR="000E6D51">
        <w:rPr>
          <w:rFonts w:ascii="Times New Roman" w:eastAsia="Times New Roman" w:hAnsi="Times New Roman"/>
          <w:color w:val="000000"/>
          <w:sz w:val="20"/>
          <w:szCs w:val="20"/>
          <w:lang w:val="de-DE" w:eastAsia="de-AT"/>
        </w:rPr>
        <w:t xml:space="preserve">BR: AB </w:t>
      </w:r>
      <w:r w:rsidR="00A961C7" w:rsidRPr="00E708D7">
        <w:rPr>
          <w:rFonts w:ascii="Times New Roman" w:eastAsia="Times New Roman" w:hAnsi="Times New Roman"/>
          <w:color w:val="000000"/>
          <w:sz w:val="20"/>
          <w:szCs w:val="20"/>
          <w:lang w:val="de-DE" w:eastAsia="de-AT"/>
        </w:rPr>
        <w:t>9</w:t>
      </w:r>
      <w:r w:rsidR="000E6D51">
        <w:rPr>
          <w:rFonts w:ascii="Times New Roman" w:eastAsia="Times New Roman" w:hAnsi="Times New Roman"/>
          <w:color w:val="000000"/>
          <w:sz w:val="20"/>
          <w:szCs w:val="20"/>
          <w:lang w:val="de-DE" w:eastAsia="de-AT"/>
        </w:rPr>
        <w:t>877</w:t>
      </w:r>
      <w:r w:rsidR="00A961C7" w:rsidRPr="00E708D7">
        <w:rPr>
          <w:rFonts w:ascii="Times New Roman" w:eastAsia="Times New Roman" w:hAnsi="Times New Roman"/>
          <w:color w:val="000000"/>
          <w:sz w:val="20"/>
          <w:szCs w:val="20"/>
          <w:lang w:val="de-DE" w:eastAsia="de-AT"/>
        </w:rPr>
        <w:t xml:space="preserve"> S. 8</w:t>
      </w:r>
      <w:r w:rsidR="000E6D51">
        <w:rPr>
          <w:rFonts w:ascii="Times New Roman" w:eastAsia="Times New Roman" w:hAnsi="Times New Roman"/>
          <w:color w:val="000000"/>
          <w:sz w:val="20"/>
          <w:szCs w:val="20"/>
          <w:lang w:val="de-DE" w:eastAsia="de-AT"/>
        </w:rPr>
        <w:t>71</w:t>
      </w:r>
      <w:r w:rsidR="00A961C7"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II. TEIL</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Betriebsverfassung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HAUPTSTÜCK</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ALLGEMEINE BESTIMMUNGEN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Geltungsbereich</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33. (1) Die Bestimmungen des II. Teiles gelten für Betriebe aller Art.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Unter die Bestimmungen des II. Teiles fallen nicht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die Betriebe der Land- und Forstwirtschaft, sofern sie nicht Betriebe des Bundes, der Länder, der Gemeindeverbände oder der Gemeinden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Behörden, Ämter und sonstigen Verwaltungsstellen des Bundes, der Länder, Gemeindeverbände und Gemeinden;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entfällt durch BGBl I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138/2003</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4. die öffentlichen Unterrichts- und Erziehungsanstalten, sofern für sie die Bestimmungen des Bundes-Personalvertretungsgesetzes,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133/1967, gelten;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die privaten Haushalte.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Betriebsbegriff</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34 (1) Als Betrieb gilt jede Arbeitsstätte, die eine organisatorische Einheit bildet, innerhalb der eine physische oder juristische Person oder eine Per</w:t>
      </w:r>
      <w:r w:rsidRPr="00E708D7">
        <w:rPr>
          <w:rFonts w:ascii="Times New Roman" w:eastAsia="Times New Roman" w:hAnsi="Times New Roman"/>
          <w:color w:val="000000"/>
          <w:sz w:val="20"/>
          <w:szCs w:val="20"/>
          <w:lang w:val="de-DE" w:eastAsia="de-AT"/>
        </w:rPr>
        <w:softHyphen/>
        <w:t>sonengemeinschaft mit technischen oder immateriellen Mitteln die Erzie</w:t>
      </w:r>
      <w:r w:rsidRPr="00E708D7">
        <w:rPr>
          <w:rFonts w:ascii="Times New Roman" w:eastAsia="Times New Roman" w:hAnsi="Times New Roman"/>
          <w:color w:val="000000"/>
          <w:sz w:val="20"/>
          <w:szCs w:val="20"/>
          <w:lang w:val="de-DE" w:eastAsia="de-AT"/>
        </w:rPr>
        <w:softHyphen/>
        <w:t xml:space="preserve">lung bestimmter Arbeitsergebnisse fortgesetzt verfolgt, ohne Rücksicht darauf, ob Erwerbsabsicht besteht oder nicht.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Das Gericht hat auf Grund einer Klage festzustellen, ob ein Betrieb im Sinne des Abs. 1 vorliegt. Das Urteil des Gerichts hat so lange bindende Wirkung, als sich nicht die Voraussetzungen, die für das Urteil maßge</w:t>
      </w:r>
      <w:r w:rsidRPr="00E708D7">
        <w:rPr>
          <w:rFonts w:ascii="Times New Roman" w:eastAsia="Times New Roman" w:hAnsi="Times New Roman"/>
          <w:color w:val="000000"/>
          <w:sz w:val="20"/>
          <w:szCs w:val="20"/>
          <w:lang w:val="de-DE" w:eastAsia="de-AT"/>
        </w:rPr>
        <w:softHyphen/>
        <w:t xml:space="preserve">bend waren, wesentlich geändert haben und dies in einem neuerlichen Verfahren festgestellt wird.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Zur Klage im Sinne des Abs. 2 sind bei Vorliegen eines rechtlichen Interesses der Betriebsinhaber, der Betriebsrat, mindestens so viele wahl</w:t>
      </w:r>
      <w:r w:rsidRPr="00E708D7">
        <w:rPr>
          <w:rFonts w:ascii="Times New Roman" w:eastAsia="Times New Roman" w:hAnsi="Times New Roman"/>
          <w:color w:val="000000"/>
          <w:sz w:val="20"/>
          <w:szCs w:val="20"/>
          <w:lang w:val="de-DE" w:eastAsia="de-AT"/>
        </w:rPr>
        <w:softHyphen/>
        <w:t>be</w:t>
      </w:r>
      <w:r w:rsidRPr="00E708D7">
        <w:rPr>
          <w:rFonts w:ascii="Times New Roman" w:eastAsia="Times New Roman" w:hAnsi="Times New Roman"/>
          <w:color w:val="000000"/>
          <w:sz w:val="20"/>
          <w:szCs w:val="20"/>
          <w:lang w:val="de-DE" w:eastAsia="de-AT"/>
        </w:rPr>
        <w:softHyphen/>
        <w:t xml:space="preserve">rechtigte Arbeitnehmer, als Betriebsratsmitglieder zu wählen wären, sowie die zuständige freiwillige Berufsvereinigung und die gesetzliche Interessenvertretung der Arbeitnehmer berechtigt. Jeder im Betrieb bestehende Wahlvorstand ist im Verfahren parteifähig.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Gleichstellung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35. (1) Das Gericht hat auf Grund einer Klage eine Arbeitsstätte, in der dauernd mehr als 50 Arbeitnehmer beschäftigt sind und die nicht alle Merkmale eines Betriebes gemäß § 34 Abs. 1 aufweist, einem selbständigen Betrieb gleichzustellen, wenn sie räumlich vom Hauptbetrieb weit entfernt ist und hinsichtlich Aufgabenbereich und Organisation eine Eigenständigkeit besitzt, die der eines Betriebes nahekommt.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Das Gericht hat die Gleichstellung auf Grund einer Klage für beendet zu erklären, wenn die Voraussetzungen des Abs. 1 nicht mehr gegeben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Zur Klage gemäß Abs. 1 und 2 sind der Betriebsrat, mindestens </w:t>
      </w:r>
      <w:proofErr w:type="spellStart"/>
      <w:r w:rsidRPr="00E708D7">
        <w:rPr>
          <w:rFonts w:ascii="Times New Roman" w:eastAsia="Times New Roman" w:hAnsi="Times New Roman"/>
          <w:color w:val="000000"/>
          <w:sz w:val="20"/>
          <w:szCs w:val="20"/>
          <w:lang w:val="de-DE" w:eastAsia="de-AT"/>
        </w:rPr>
        <w:t>soviele</w:t>
      </w:r>
      <w:proofErr w:type="spellEnd"/>
      <w:r w:rsidRPr="00E708D7">
        <w:rPr>
          <w:rFonts w:ascii="Times New Roman" w:eastAsia="Times New Roman" w:hAnsi="Times New Roman"/>
          <w:color w:val="000000"/>
          <w:sz w:val="20"/>
          <w:szCs w:val="20"/>
          <w:lang w:val="de-DE" w:eastAsia="de-AT"/>
        </w:rPr>
        <w:t xml:space="preserve"> Arbeitnehmer, als Betriebsratsmitglieder zu wählen wären, die zuständige freiwillige Berufsvereinigung und die gesetzliche Interessenvertretung der Arbeitnehmer berechtigt; zur Klage gemäß Abs. 2 ist auch der Betriebsinhaber berechtigt.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Arbeitnehmerbegriff</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36. (1) Arbeitnehmer im Sinne des II. Teiles sind alle im Rahmen eines Betriebes beschäftigten Personen einschließlich der Lehrlinge und der Heimarbeiter ohne Unterschied des Alters.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Als Arbeitnehmer gelten nicht: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In Betrieben einer juristischen Person, die Mitglieder des Organs, das zur gesetzlichen Vertretung der juristischen Person berufen ist;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Aufgehoben durch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47/1979;</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leitende Angestellte, denen maßgebender </w:t>
      </w:r>
      <w:proofErr w:type="spellStart"/>
      <w:r w:rsidRPr="00E708D7">
        <w:rPr>
          <w:rFonts w:ascii="Times New Roman" w:eastAsia="Times New Roman" w:hAnsi="Times New Roman"/>
          <w:color w:val="000000"/>
          <w:sz w:val="20"/>
          <w:szCs w:val="20"/>
          <w:lang w:val="de-DE" w:eastAsia="de-AT"/>
        </w:rPr>
        <w:t>Einfluß</w:t>
      </w:r>
      <w:proofErr w:type="spellEnd"/>
      <w:r w:rsidRPr="00E708D7">
        <w:rPr>
          <w:rFonts w:ascii="Times New Roman" w:eastAsia="Times New Roman" w:hAnsi="Times New Roman"/>
          <w:color w:val="000000"/>
          <w:sz w:val="20"/>
          <w:szCs w:val="20"/>
          <w:lang w:val="de-DE" w:eastAsia="de-AT"/>
        </w:rPr>
        <w:t xml:space="preserve"> auf die Führung des Betriebes zusteht;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xml:space="preserve">4. Personen, die vorwiegend </w:t>
      </w:r>
      <w:proofErr w:type="gramStart"/>
      <w:r w:rsidRPr="00E708D7">
        <w:rPr>
          <w:rFonts w:ascii="Times New Roman" w:eastAsia="Times New Roman" w:hAnsi="Times New Roman"/>
          <w:color w:val="000000"/>
          <w:sz w:val="20"/>
          <w:szCs w:val="20"/>
          <w:lang w:val="de-DE" w:eastAsia="de-AT"/>
        </w:rPr>
        <w:t>zur ihrer Erziehung</w:t>
      </w:r>
      <w:proofErr w:type="gramEnd"/>
      <w:r w:rsidRPr="00E708D7">
        <w:rPr>
          <w:rFonts w:ascii="Times New Roman" w:eastAsia="Times New Roman" w:hAnsi="Times New Roman"/>
          <w:color w:val="000000"/>
          <w:sz w:val="20"/>
          <w:szCs w:val="20"/>
          <w:lang w:val="de-DE" w:eastAsia="de-AT"/>
        </w:rPr>
        <w:t>, Behandlung, Heilung oder Wiedereingliederung beschäftigt werden, sofern sie nicht auf Grund eines Arbeitsvertrages beschäftigt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Personen, die im Vollzug einer verwaltungsbehördlichen oder gerichtlichen Verwahrungshaft, Untersuchungshaft, Freiheitsstrafe oder freiheitsentziehenden vorbeugenden Maßnahme beschäftigt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 Personen, deren Beschäftigung vorwiegend durch religiöse, karitative oder soziale Motive bestimmt ist, sofern sie nicht auf Grund eines Arbeitsvertrages beschäftigt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7. Personen, die zu Schulungs- und Ausbildungszwecken kurzfristig beschäftigt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Rechte des einzelnen Arbeitnehmers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37. (1) Die Arbeitnehmer dürfen in der Ausübung ihrer betriebsverfassungsrechtlichen Befugnisse nicht beschränkt und aus diesem Grunde nicht benachteiligt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Arbeitnehmer können Anfragen, Wünsche, Beschwerden, Anzeigen oder Anregungen beim Betriebsrat, bei jedem seiner Mitglieder und beim Betriebsinhaber vorbringen.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sich aus dem Arbeitsverhältnis ergebenden Informations-, Interventions-, Überwachungs-, Anhörungs- und Beratungsrechte des einzelnen Arbeitnehmers gegenüber dem Betriebsinhaber und die entsprechenden Pflichten des Betriebsinhabers werden durch den II. Teil dieses Bundesgesetzes nicht berührt.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Aufgaben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38. Die Organe der Arbeitnehmerschaft des Betriebes haben die Aufgabe, die wirtschaftlichen, sozialen, gesundheitlichen und kulturellen Interessen der Arbeitnehmer im Betrieb wahrzunehmen und zu fördern.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Grundsätze der Interessenvertretung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39. (1) Ziel der Bestimmungen über die Betriebsverfassung und deren Anwendung ist die Herbeiführung eines Interessenausgleiches zum Wohl der Arbeitnehmer und des Betriebes.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Organe der Arbeitnehmerschaft des Betriebes sollen bei Verwirklichung ihrer Interessenvertretungsaufgabe im Einvernehmen mit den zuständigen kollektivvertragsfähigen Körperschaften der Arbeitnehmer vorgehen.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Organe der Arbeitnehmerschaft haben ihre Tätigkeit tunlichst ohne Störung des Betriebes zu vollziehen. Sie sind nicht befugt, in die Führung und den Gang des Betriebes durch selbständige Anordnungen einzugreifen.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Die Organe der Arbeitnehmerschaft können zu ihrer Beratung in allen Angelegenheiten die zuständige freiwillige Berufsvereinigung oder gesetzliche Interessenvertretung der Arbeitnehmer beiziehen. Den Vertretern der zuständigen freiwilligen Berufsvereinigung und der gesetzlichen Interessenvertretung der Arbeitnehmer ist in diesen Fällen, oder soweit dies zur Ausübung der ihnen durch dieses Bundesgesetz eingeräumten Befugnisse sonst erforderlich ist, nach Unterrichtung des Betriebsinhabers oder seines Vertreters Zugang zum Betrieb zu gewähren. Abs. 3 und § 115 Abs. 4 sind sinngemäß anzuwenden.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Die den zuständigen freiwilligen Berufsvereinigungen der Arbeitgeber und der Arbeitnehmer eingeräumten Befugnisse kommen nur jenen freiwilligen Berufsvereinigungen zu, denen gemäß § 5 Kollektivvertragsfähigkeit zuerkannt wurde.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HAUPTSTÜCK</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Organisationsrecht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Organe der Arbeitnehmerschaft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40 (1) In jedem Betrieb, in dem dauernd mindestens fünf stimmberechtigte (§ 49 Abs. 1) Arbeitnehmer beschäftigt werden, sind nach Maßgabe der folgenden Bestimmungen von der Arbeitnehmerschaft Organe zu </w:t>
      </w:r>
      <w:r w:rsidRPr="00E708D7">
        <w:rPr>
          <w:rFonts w:ascii="Times New Roman" w:eastAsia="Times New Roman" w:hAnsi="Times New Roman"/>
          <w:color w:val="000000"/>
          <w:sz w:val="20"/>
          <w:szCs w:val="20"/>
          <w:lang w:val="de-DE" w:eastAsia="de-AT"/>
        </w:rPr>
        <w:lastRenderedPageBreak/>
        <w:t>bilden. Bei der Berechnung dieser Zahl haben Heimarbeiter und die gemäß § 53 Abs. 3 Z 1 vom passiven Wahlrecht zum Betriebsrat ausgeschlossenen Familienangehörigen des Betriebsinhabers außer Betracht zu bleiben.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Erfüllt sowohl die Gruppe der Arbeiter als auch die Gruppe der Angestellten (§ 41 Abs. 3) die Voraussetzungen des Abs. 1, so sind folgende Organe zu bilden: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Die Betriebshauptversammlung;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Gruppenversammlungen der Arbeiter und der Angestellten;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Wahlvorstände für die Betriebsratswahl;</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die Betriebsräte der Arbeiter und der Angestellten;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5. der </w:t>
      </w:r>
      <w:proofErr w:type="spellStart"/>
      <w:r w:rsidRPr="00E708D7">
        <w:rPr>
          <w:rFonts w:ascii="Times New Roman" w:eastAsia="Times New Roman" w:hAnsi="Times New Roman"/>
          <w:color w:val="000000"/>
          <w:sz w:val="20"/>
          <w:szCs w:val="20"/>
          <w:lang w:val="de-DE" w:eastAsia="de-AT"/>
        </w:rPr>
        <w:t>Betriebsausschuß</w:t>
      </w:r>
      <w:proofErr w:type="spellEnd"/>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 die Rechnungsprüfer.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Erfüllt nur eine Gruppe die Voraussetzungen des Abs. 1, erfüllen sie beide Gruppen nur in ihrer Gesamtheit oder beschließen die Gruppenversammlungen in getrennten Abstimmungen die Bildung eines gemeinsamen Betriebsrates, so sind folgende Organe zu bilden: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Die Betriebsversammlung;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der Wahlvorstand für die Betriebsratswahl;</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der Betriebsrat;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die Rechnungsprüfer.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(4) Wenn ein Unternehmen mehrere Betriebe </w:t>
      </w:r>
      <w:proofErr w:type="spellStart"/>
      <w:r w:rsidRPr="00E708D7">
        <w:rPr>
          <w:rFonts w:ascii="Times New Roman" w:eastAsia="Times New Roman" w:hAnsi="Times New Roman"/>
          <w:color w:val="000000"/>
          <w:sz w:val="20"/>
          <w:szCs w:val="20"/>
          <w:lang w:val="de-DE" w:eastAsia="de-AT"/>
        </w:rPr>
        <w:t>umfaßt</w:t>
      </w:r>
      <w:proofErr w:type="spellEnd"/>
      <w:r w:rsidRPr="00E708D7">
        <w:rPr>
          <w:rFonts w:ascii="Times New Roman" w:eastAsia="Times New Roman" w:hAnsi="Times New Roman"/>
          <w:color w:val="000000"/>
          <w:sz w:val="20"/>
          <w:szCs w:val="20"/>
          <w:lang w:val="de-DE" w:eastAsia="de-AT"/>
        </w:rPr>
        <w:t>, die eine wirt</w:t>
      </w:r>
      <w:r w:rsidRPr="00E708D7">
        <w:rPr>
          <w:rFonts w:ascii="Times New Roman" w:eastAsia="Times New Roman" w:hAnsi="Times New Roman"/>
          <w:color w:val="000000"/>
          <w:sz w:val="20"/>
          <w:szCs w:val="20"/>
          <w:lang w:val="de-DE" w:eastAsia="de-AT"/>
        </w:rPr>
        <w:softHyphen/>
        <w:t>schaftliche Einheit bilden und vom Unternehmen zentral verwaltet wer</w:t>
      </w:r>
      <w:r w:rsidRPr="00E708D7">
        <w:rPr>
          <w:rFonts w:ascii="Times New Roman" w:eastAsia="Times New Roman" w:hAnsi="Times New Roman"/>
          <w:color w:val="000000"/>
          <w:sz w:val="20"/>
          <w:szCs w:val="20"/>
          <w:lang w:val="de-DE" w:eastAsia="de-AT"/>
        </w:rPr>
        <w:softHyphen/>
        <w:t>den, so sind fol</w:t>
      </w:r>
      <w:r w:rsidRPr="00E708D7">
        <w:rPr>
          <w:rFonts w:ascii="Times New Roman" w:eastAsia="Times New Roman" w:hAnsi="Times New Roman"/>
          <w:color w:val="000000"/>
          <w:sz w:val="20"/>
          <w:szCs w:val="20"/>
          <w:lang w:val="de-DE" w:eastAsia="de-AT"/>
        </w:rPr>
        <w:softHyphen/>
        <w:t xml:space="preserve">gende Organe zu bilden: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Der Wahlvorstand für die Zentralbetriebsratswahl;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der Zentralbetriebsrat;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die Betriebsräteversammlung;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4. die Rechnungsprüfer.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(4a) In Konzernen im Sinne des § 15 des Aktiengesetzes 1965 oder des § 115 des Gesetzes über Gesellschaften mit beschränkter Haftung kann eine Konzernvertretung gebildet werden (§ 88a).</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(4b) In Unternehmen bzw. Unternehmensgruppen im Sinne des V. Teiles ist nach Maßgabe des V. Teiles ein besonderes Verhandlungsgremium einzusetzen sowie ein Europäischer Betriebsrat zu errichten oder ein Verfahren zur Unterrichtung und Anhörung der Arbeitnehmer zu schaffen.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 xml:space="preserve">(4c) In den Unternehmen im Sinne des VI. Teiles ist nach Maßgabe des VI. Teiles ein besonderes Verhandlungsgremium einzusetzen sowie ein SE-Betriebsrat zu errichten oder ein anderes Verfahren zur Beteiligung der Arbeitnehmer zu schaffen. </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82/2004)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Unbeschadet der Bestimmungen der Abs. 1 bis 4a sind in Betrieben, in denen dauernd mindestens fünf jugendliche Arbeitnehmer (§ 123 Abs. 3) beschäftigt sind, nach den Bestimmungen des fünften Hauptstückes Jugendvertretungen zu errichten.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 HAUPTSTÜCK</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Vorschriften für einzelne Betriebsarten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Betriebe mit besonderer Zweckbestimmung und Verwaltungsstellen juri</w:t>
      </w:r>
      <w:r w:rsidRPr="00E708D7">
        <w:rPr>
          <w:rFonts w:ascii="Times New Roman" w:eastAsia="Times New Roman" w:hAnsi="Times New Roman"/>
          <w:color w:val="000000"/>
          <w:sz w:val="20"/>
          <w:szCs w:val="20"/>
          <w:lang w:val="de-DE" w:eastAsia="de-AT"/>
        </w:rPr>
        <w:softHyphen/>
        <w:t>stischer Personen des öffentlichen Rechts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132 (1) Auf Unternehmen und Betriebe, die unmittelbar politischen, koaliti</w:t>
      </w:r>
      <w:r w:rsidRPr="00E708D7">
        <w:rPr>
          <w:rFonts w:ascii="Times New Roman" w:eastAsia="Times New Roman" w:hAnsi="Times New Roman"/>
          <w:color w:val="000000"/>
          <w:sz w:val="20"/>
          <w:szCs w:val="20"/>
          <w:lang w:val="de-DE" w:eastAsia="de-AT"/>
        </w:rPr>
        <w:softHyphen/>
        <w:t>onspo</w:t>
      </w:r>
      <w:r w:rsidRPr="00E708D7">
        <w:rPr>
          <w:rFonts w:ascii="Times New Roman" w:eastAsia="Times New Roman" w:hAnsi="Times New Roman"/>
          <w:color w:val="000000"/>
          <w:sz w:val="20"/>
          <w:szCs w:val="20"/>
          <w:lang w:val="de-DE" w:eastAsia="de-AT"/>
        </w:rPr>
        <w:softHyphen/>
        <w:t>litischen, konfessionellen, wissenschaftlichen, erzieherischen oder karitativen Zwecken dienen, ferner auf Verwaltungsstellen von juristi</w:t>
      </w:r>
      <w:r w:rsidRPr="00E708D7">
        <w:rPr>
          <w:rFonts w:ascii="Times New Roman" w:eastAsia="Times New Roman" w:hAnsi="Times New Roman"/>
          <w:color w:val="000000"/>
          <w:sz w:val="20"/>
          <w:szCs w:val="20"/>
          <w:lang w:val="de-DE" w:eastAsia="de-AT"/>
        </w:rPr>
        <w:softHyphen/>
        <w:t>schen Personen öf</w:t>
      </w:r>
      <w:r w:rsidRPr="00E708D7">
        <w:rPr>
          <w:rFonts w:ascii="Times New Roman" w:eastAsia="Times New Roman" w:hAnsi="Times New Roman"/>
          <w:color w:val="000000"/>
          <w:sz w:val="20"/>
          <w:szCs w:val="20"/>
          <w:lang w:val="de-DE" w:eastAsia="de-AT"/>
        </w:rPr>
        <w:softHyphen/>
        <w:t>fentlichen Rechts und der Österreichischen National</w:t>
      </w:r>
      <w:r w:rsidRPr="00E708D7">
        <w:rPr>
          <w:rFonts w:ascii="Times New Roman" w:eastAsia="Times New Roman" w:hAnsi="Times New Roman"/>
          <w:color w:val="000000"/>
          <w:sz w:val="20"/>
          <w:szCs w:val="20"/>
          <w:lang w:val="de-DE" w:eastAsia="de-AT"/>
        </w:rPr>
        <w:softHyphen/>
        <w:t>bank sind die §§ 110 bis 112 nicht anzuwenden. §§ 108 und 109 Abs. 1 und 2 sind anzuwenden, soweit nicht die besondere Zweckbestimmung betroffen ist. § 109 ist jedenfalls anzu</w:t>
      </w:r>
      <w:r w:rsidRPr="00E708D7">
        <w:rPr>
          <w:rFonts w:ascii="Times New Roman" w:eastAsia="Times New Roman" w:hAnsi="Times New Roman"/>
          <w:color w:val="000000"/>
          <w:sz w:val="20"/>
          <w:szCs w:val="20"/>
          <w:lang w:val="de-DE" w:eastAsia="de-AT"/>
        </w:rPr>
        <w:softHyphen/>
        <w:t>wenden, soweit es sich um Be</w:t>
      </w:r>
      <w:r w:rsidRPr="00E708D7">
        <w:rPr>
          <w:rFonts w:ascii="Times New Roman" w:eastAsia="Times New Roman" w:hAnsi="Times New Roman"/>
          <w:color w:val="000000"/>
          <w:sz w:val="20"/>
          <w:szCs w:val="20"/>
          <w:lang w:val="de-DE" w:eastAsia="de-AT"/>
        </w:rPr>
        <w:softHyphen/>
        <w:t xml:space="preserve">triebsänderungen im Sinne des § 109 Abs. 1 Z. 1 a, 5 und 6 handelt.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Auf Unternehmen und Betriebe, die unmittelbar Zwecken der Berichterstattung oder Meinungsäußerung dienen, sind die §§ 108 bis 112 insoweit nicht anzuwenden, als es sich um Angelegenheiten handelt, die die politische Richtung dieser Unternehmen und Betriebe beeinflussen. § 109 ist jedenfalls anzuwenden, soweit es sich um Betriebsänderungen im Sinne des § 109 Abs. 1 Z 1a, 5 und 6 handelt.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99 Abs. 3 ist hinsichtlich der Einstellung von Journalisten im Sinne des Journalistengesetzes, StGBl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88/1920, insoweit nicht anzuwenden, als diese Einstellung die politische Richtung dieses Unternehmens oder Betriebes </w:t>
      </w:r>
      <w:proofErr w:type="spellStart"/>
      <w:r w:rsidRPr="00E708D7">
        <w:rPr>
          <w:rFonts w:ascii="Times New Roman" w:eastAsia="Times New Roman" w:hAnsi="Times New Roman"/>
          <w:color w:val="000000"/>
          <w:sz w:val="20"/>
          <w:szCs w:val="20"/>
          <w:lang w:val="de-DE" w:eastAsia="de-AT"/>
        </w:rPr>
        <w:t>beeinflußt</w:t>
      </w:r>
      <w:proofErr w:type="spellEnd"/>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Auf den Österreichischen Rundfunk sind die §§ 111 und 112 nicht, § 110 nach Maßgabe des Rundfunkgesetzes anzuwenden.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Auf Unternehmen und Betriebe, die konfessionellen Zwecken einer gesetz</w:t>
      </w:r>
      <w:r w:rsidRPr="00E708D7">
        <w:rPr>
          <w:rFonts w:ascii="Times New Roman" w:eastAsia="Times New Roman" w:hAnsi="Times New Roman"/>
          <w:color w:val="000000"/>
          <w:sz w:val="20"/>
          <w:szCs w:val="20"/>
          <w:lang w:val="de-DE" w:eastAsia="de-AT"/>
        </w:rPr>
        <w:softHyphen/>
        <w:t>lich anerkannten Kirche oder Religionsgesellschaft dienen, sind die Bestimmungen des II. Teiles nicht anzuwenden, soweit die Eigenart des Unternehmens oder des Betriebes dem entgegensteht. Jedenfalls sind die Bestimmungen über Betriebsvereinbarungen in den Angelegenheiten des § 96 Abs. 1 Z. 1, 2 und 4 sowie die §§ 108 bis 112 nicht anzuwenden auf Betriebe und Verwaltungsstellen, die der Ordnung der inneren Angele</w:t>
      </w:r>
      <w:r w:rsidRPr="00E708D7">
        <w:rPr>
          <w:rFonts w:ascii="Times New Roman" w:eastAsia="Times New Roman" w:hAnsi="Times New Roman"/>
          <w:color w:val="000000"/>
          <w:sz w:val="20"/>
          <w:szCs w:val="20"/>
          <w:lang w:val="de-DE" w:eastAsia="de-AT"/>
        </w:rPr>
        <w:softHyphen/>
        <w:t>genheiten der ge</w:t>
      </w:r>
      <w:r w:rsidRPr="00E708D7">
        <w:rPr>
          <w:rFonts w:ascii="Times New Roman" w:eastAsia="Times New Roman" w:hAnsi="Times New Roman"/>
          <w:color w:val="000000"/>
          <w:sz w:val="20"/>
          <w:szCs w:val="20"/>
          <w:lang w:val="de-DE" w:eastAsia="de-AT"/>
        </w:rPr>
        <w:softHyphen/>
        <w:t>setzlich anerkannten Kirchen und Religionsgesellschaften dienen, ausgenom</w:t>
      </w:r>
      <w:r w:rsidRPr="00E708D7">
        <w:rPr>
          <w:rFonts w:ascii="Times New Roman" w:eastAsia="Times New Roman" w:hAnsi="Times New Roman"/>
          <w:color w:val="000000"/>
          <w:sz w:val="20"/>
          <w:szCs w:val="20"/>
          <w:lang w:val="de-DE" w:eastAsia="de-AT"/>
        </w:rPr>
        <w:softHyphen/>
        <w:t>men jedoch § 109, soweit es sich um Betriebsänderun</w:t>
      </w:r>
      <w:r w:rsidRPr="00E708D7">
        <w:rPr>
          <w:rFonts w:ascii="Times New Roman" w:eastAsia="Times New Roman" w:hAnsi="Times New Roman"/>
          <w:color w:val="000000"/>
          <w:sz w:val="20"/>
          <w:szCs w:val="20"/>
          <w:lang w:val="de-DE" w:eastAsia="de-AT"/>
        </w:rPr>
        <w:softHyphen/>
        <w:t xml:space="preserve">gen im Sinne des § 109 Abs. 1 Z. 1 a, 5 und 6 handelt.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Sozialrecht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(ASVG – „Überweisungsbetrag“)</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012C38">
        <w:rPr>
          <w:rFonts w:ascii="Times New Roman" w:eastAsia="Times New Roman" w:hAnsi="Times New Roman"/>
          <w:b/>
          <w:color w:val="000000"/>
          <w:sz w:val="20"/>
          <w:szCs w:val="20"/>
          <w:lang w:val="de-DE" w:eastAsia="de-AT"/>
        </w:rPr>
        <w:t>5</w:t>
      </w:r>
      <w:r w:rsidRPr="00E708D7">
        <w:rPr>
          <w:rFonts w:ascii="Times New Roman" w:eastAsia="Times New Roman" w:hAnsi="Times New Roman"/>
          <w:b/>
          <w:color w:val="000000"/>
          <w:sz w:val="20"/>
          <w:szCs w:val="20"/>
          <w:lang w:val="de-DE" w:eastAsia="de-AT"/>
        </w:rPr>
        <w:t>. Bundesgesetz über die Allgemeine Sozialversicherung (ASVG)</w:t>
      </w:r>
      <w:r w:rsidRPr="00E708D7">
        <w:rPr>
          <w:rFonts w:ascii="Times New Roman" w:eastAsia="Times New Roman" w:hAnsi="Times New Roman"/>
          <w:color w:val="000000"/>
          <w:sz w:val="20"/>
          <w:szCs w:val="20"/>
          <w:lang w:val="de-DE" w:eastAsia="de-AT"/>
        </w:rPr>
        <w:t xml:space="preserve"> (Auszug)</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BG</w:t>
      </w:r>
      <w:r w:rsidR="00B065A0">
        <w:rPr>
          <w:rFonts w:ascii="Times New Roman" w:eastAsia="Times New Roman" w:hAnsi="Times New Roman"/>
          <w:color w:val="000000"/>
          <w:sz w:val="20"/>
          <w:szCs w:val="20"/>
          <w:lang w:val="de-DE" w:eastAsia="de-AT"/>
        </w:rPr>
        <w:t xml:space="preserve">Bl </w:t>
      </w:r>
      <w:proofErr w:type="spellStart"/>
      <w:r w:rsidR="00B065A0">
        <w:rPr>
          <w:rFonts w:ascii="Times New Roman" w:eastAsia="Times New Roman" w:hAnsi="Times New Roman"/>
          <w:color w:val="000000"/>
          <w:sz w:val="20"/>
          <w:szCs w:val="20"/>
          <w:lang w:val="de-DE" w:eastAsia="de-AT"/>
        </w:rPr>
        <w:t>Nr</w:t>
      </w:r>
      <w:proofErr w:type="spellEnd"/>
      <w:r w:rsidR="00B065A0">
        <w:rPr>
          <w:rFonts w:ascii="Times New Roman" w:eastAsia="Times New Roman" w:hAnsi="Times New Roman"/>
          <w:color w:val="000000"/>
          <w:sz w:val="20"/>
          <w:szCs w:val="20"/>
          <w:lang w:val="de-DE" w:eastAsia="de-AT"/>
        </w:rPr>
        <w:t xml:space="preserve"> 189/1955 idF BGBl I </w:t>
      </w:r>
      <w:proofErr w:type="spellStart"/>
      <w:r w:rsidR="00B065A0">
        <w:rPr>
          <w:rFonts w:ascii="Times New Roman" w:eastAsia="Times New Roman" w:hAnsi="Times New Roman"/>
          <w:color w:val="000000"/>
          <w:sz w:val="20"/>
          <w:szCs w:val="20"/>
          <w:lang w:val="de-DE" w:eastAsia="de-AT"/>
        </w:rPr>
        <w:t>Nr</w:t>
      </w:r>
      <w:proofErr w:type="spellEnd"/>
      <w:r w:rsidR="00B065A0">
        <w:rPr>
          <w:rFonts w:ascii="Times New Roman" w:eastAsia="Times New Roman" w:hAnsi="Times New Roman"/>
          <w:color w:val="000000"/>
          <w:sz w:val="20"/>
          <w:szCs w:val="20"/>
          <w:lang w:val="de-DE" w:eastAsia="de-AT"/>
        </w:rPr>
        <w:t xml:space="preserve"> 23/2019</w:t>
      </w:r>
      <w:r w:rsidRPr="00E708D7">
        <w:rPr>
          <w:rFonts w:ascii="Times New Roman" w:eastAsia="Times New Roman" w:hAnsi="Times New Roman"/>
          <w:color w:val="000000"/>
          <w:sz w:val="20"/>
          <w:szCs w:val="20"/>
          <w:lang w:val="de-DE" w:eastAsia="de-AT"/>
        </w:rPr>
        <w:t xml:space="preserve"> (NR: GP XXV</w:t>
      </w:r>
      <w:r w:rsidR="00B065A0">
        <w:rPr>
          <w:rFonts w:ascii="Times New Roman" w:eastAsia="Times New Roman" w:hAnsi="Times New Roman"/>
          <w:color w:val="000000"/>
          <w:sz w:val="20"/>
          <w:szCs w:val="20"/>
          <w:lang w:val="de-DE" w:eastAsia="de-AT"/>
        </w:rPr>
        <w:t>I</w:t>
      </w:r>
      <w:r w:rsidRPr="00E708D7">
        <w:rPr>
          <w:rFonts w:ascii="Times New Roman" w:eastAsia="Times New Roman" w:hAnsi="Times New Roman"/>
          <w:color w:val="000000"/>
          <w:sz w:val="20"/>
          <w:szCs w:val="20"/>
          <w:lang w:val="de-DE" w:eastAsia="de-AT"/>
        </w:rPr>
        <w:t xml:space="preserve"> RV </w:t>
      </w:r>
      <w:r w:rsidR="00B065A0">
        <w:rPr>
          <w:rFonts w:ascii="Times New Roman" w:eastAsia="Times New Roman" w:hAnsi="Times New Roman"/>
          <w:color w:val="000000"/>
          <w:sz w:val="20"/>
          <w:szCs w:val="20"/>
          <w:lang w:val="de-DE" w:eastAsia="de-AT"/>
        </w:rPr>
        <w:t>492 AB 497 S. 63. BR: AB 10126 S. 890</w:t>
      </w: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ERSTER TEIL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Allgemeine Bestimmungen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ABSCHNITT 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Geltungsbereich</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Geltungsbereich im </w:t>
      </w:r>
      <w:proofErr w:type="gramStart"/>
      <w:r w:rsidRPr="00E708D7">
        <w:rPr>
          <w:rFonts w:ascii="Times New Roman" w:eastAsia="Times New Roman" w:hAnsi="Times New Roman"/>
          <w:color w:val="000000"/>
          <w:sz w:val="20"/>
          <w:szCs w:val="20"/>
          <w:lang w:val="de-DE" w:eastAsia="de-AT"/>
        </w:rPr>
        <w:t>allgemeinen</w:t>
      </w:r>
      <w:proofErr w:type="gramEnd"/>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Dieses Bundesgesetz regelt die Allgemeine Sozialversicherung im Inland beschäftigter Personen einschließlich der den Dienstnehmern nach Maßgabe dieses Bundesgesetzes gleichgestellten selbständig Erwerbstätigen und die Krankenversicherung der Pensionisten aus der Allgemeinen Sozialversicherung.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Umfang der Allgemeinen Sozialversicherung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 (1) Die Allgemeine Sozialversicherung </w:t>
      </w:r>
      <w:proofErr w:type="spellStart"/>
      <w:r w:rsidRPr="00E708D7">
        <w:rPr>
          <w:rFonts w:ascii="Times New Roman" w:eastAsia="Times New Roman" w:hAnsi="Times New Roman"/>
          <w:color w:val="000000"/>
          <w:sz w:val="20"/>
          <w:szCs w:val="20"/>
          <w:lang w:val="de-DE" w:eastAsia="de-AT"/>
        </w:rPr>
        <w:t>umfaßt</w:t>
      </w:r>
      <w:proofErr w:type="spellEnd"/>
      <w:r w:rsidRPr="00E708D7">
        <w:rPr>
          <w:rFonts w:ascii="Times New Roman" w:eastAsia="Times New Roman" w:hAnsi="Times New Roman"/>
          <w:color w:val="000000"/>
          <w:sz w:val="20"/>
          <w:szCs w:val="20"/>
          <w:lang w:val="de-DE" w:eastAsia="de-AT"/>
        </w:rPr>
        <w:t xml:space="preserve"> die Krankenversicherung, die Unfallversicherung und die Pensionsversicherung mit Ausnahme der im Abs. 2 bezeichneten Sonderversicherungen. Die Pensionsversicherung gliedert sich in folgende Zweige: Pensionsversicherung der Arbeiter, Pensionsversicherung der Angestellten, knappschaftliche Pensionsversicherung.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ABSCHNITT 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Umfang der Versicherung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hAnsi="Times New Roman"/>
          <w:sz w:val="20"/>
          <w:szCs w:val="20"/>
        </w:rPr>
        <w:t>1</w:t>
      </w:r>
      <w:r w:rsidRPr="00E708D7">
        <w:rPr>
          <w:rFonts w:ascii="Times New Roman" w:eastAsia="Times New Roman" w:hAnsi="Times New Roman"/>
          <w:color w:val="000000"/>
          <w:sz w:val="20"/>
          <w:szCs w:val="20"/>
          <w:lang w:val="de-DE" w:eastAsia="de-AT"/>
        </w:rPr>
        <w:t>. UNTERABSCHNITT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Pflichtversicherung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Vollversicherung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(1) In der Kranken-, Unfall- und Pensionsversicherung sind auf Grund dieses Bundesgesetzes versichert (vollversichert), wenn die betref</w:t>
      </w:r>
      <w:r w:rsidRPr="00E708D7">
        <w:rPr>
          <w:rFonts w:ascii="Times New Roman" w:eastAsia="Times New Roman" w:hAnsi="Times New Roman"/>
          <w:color w:val="000000"/>
          <w:sz w:val="20"/>
          <w:szCs w:val="20"/>
          <w:lang w:val="de-DE" w:eastAsia="de-AT"/>
        </w:rPr>
        <w:softHyphen/>
        <w:t>fende Beschäftigung weder gemäß den §§ 5 und 6 von der Vollversiche</w:t>
      </w:r>
      <w:r w:rsidRPr="00E708D7">
        <w:rPr>
          <w:rFonts w:ascii="Times New Roman" w:eastAsia="Times New Roman" w:hAnsi="Times New Roman"/>
          <w:color w:val="000000"/>
          <w:sz w:val="20"/>
          <w:szCs w:val="20"/>
          <w:lang w:val="de-DE" w:eastAsia="de-AT"/>
        </w:rPr>
        <w:softHyphen/>
        <w:t>rung ausgenommen ist, noch nach § 7 nur eine Teilversicherung begrün</w:t>
      </w:r>
      <w:r w:rsidRPr="00E708D7">
        <w:rPr>
          <w:rFonts w:ascii="Times New Roman" w:eastAsia="Times New Roman" w:hAnsi="Times New Roman"/>
          <w:color w:val="000000"/>
          <w:sz w:val="20"/>
          <w:szCs w:val="20"/>
          <w:lang w:val="de-DE" w:eastAsia="de-AT"/>
        </w:rPr>
        <w:softHyphen/>
        <w:t>det: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l. die bei einem oder mehreren Dienstgebern beschäftigten Dienstnehmer;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13. geistliche Amtsträger der Evangelischen Kirchen AB und HB hinsichtlich der Seelsorgetätigkeit und der sonstigen Tätigkeit, die sie in Erfüllung ihrer geistlichen Verpflichtung ausüben, zum Beispiel des Religionsunterrichtes, ferner Lehrvikare, Pfarramtskandidaten, Diakonissen und die Mitglieder der evangelischen Kirchenleitung, letztere soweit sie nicht ehrenamtlich tätig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Dienstnehmer im Sinne dieses Bundesgesetzes ist, wer in einem Ver</w:t>
      </w:r>
      <w:r w:rsidRPr="00E708D7">
        <w:rPr>
          <w:rFonts w:ascii="Times New Roman" w:eastAsia="Times New Roman" w:hAnsi="Times New Roman"/>
          <w:color w:val="000000"/>
          <w:sz w:val="20"/>
          <w:szCs w:val="20"/>
          <w:lang w:val="de-DE" w:eastAsia="de-AT"/>
        </w:rPr>
        <w:softHyphen/>
        <w:t>hältnis persönlicher und wirtschaftlicher Abhängigkeit gegen Entgelt be</w:t>
      </w:r>
      <w:r w:rsidRPr="00E708D7">
        <w:rPr>
          <w:rFonts w:ascii="Times New Roman" w:eastAsia="Times New Roman" w:hAnsi="Times New Roman"/>
          <w:color w:val="000000"/>
          <w:sz w:val="20"/>
          <w:szCs w:val="20"/>
          <w:lang w:val="de-DE" w:eastAsia="de-AT"/>
        </w:rPr>
        <w:softHyphen/>
        <w:t xml:space="preserve">schäftigt wird; </w:t>
      </w:r>
      <w:proofErr w:type="spellStart"/>
      <w:r w:rsidRPr="00E708D7">
        <w:rPr>
          <w:rFonts w:ascii="Times New Roman" w:eastAsia="Times New Roman" w:hAnsi="Times New Roman"/>
          <w:color w:val="000000"/>
          <w:sz w:val="20"/>
          <w:szCs w:val="20"/>
          <w:lang w:val="de-DE" w:eastAsia="de-AT"/>
        </w:rPr>
        <w:t>hiezu</w:t>
      </w:r>
      <w:proofErr w:type="spellEnd"/>
      <w:r w:rsidRPr="00E708D7">
        <w:rPr>
          <w:rFonts w:ascii="Times New Roman" w:eastAsia="Times New Roman" w:hAnsi="Times New Roman"/>
          <w:color w:val="000000"/>
          <w:sz w:val="20"/>
          <w:szCs w:val="20"/>
          <w:lang w:val="de-DE" w:eastAsia="de-AT"/>
        </w:rPr>
        <w:t xml:space="preserve"> gehören auch Personen, bei deren Beschäftigung die Merkmale persönlicher und wirtschaftlicher Abhängigkeit gegenüber den Merkmalen selbständiger Ausübung der Erwerbstätigkeit überwiegen.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Ausnahmen von der Vollversicherung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5 (1) Von der Vollversicherung nach § 4 sind - unbeschadet einer nach § 7 oder nach § 8 eintretenden Teilversicherung - ausgenommen: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3.a) Dienstnehmer hinsichtlich einer Beschäftigung in einem öffentlich-rechtlichen oder unkündbaren privatrechtlichen Dienstverhältnis zum Bund, zu einem Bundesland, einem Bezirk oder einer Gemeinde sowie </w:t>
      </w:r>
      <w:r>
        <w:rPr>
          <w:rFonts w:ascii="Times New Roman" w:eastAsia="Times New Roman" w:hAnsi="Times New Roman"/>
          <w:color w:val="000000"/>
          <w:sz w:val="20"/>
          <w:szCs w:val="20"/>
          <w:lang w:val="de-DE" w:eastAsia="de-AT"/>
        </w:rPr>
        <w:t xml:space="preserve">zu </w:t>
      </w:r>
      <w:r w:rsidRPr="00E708D7">
        <w:rPr>
          <w:rFonts w:ascii="Times New Roman" w:eastAsia="Times New Roman" w:hAnsi="Times New Roman"/>
          <w:color w:val="000000"/>
          <w:sz w:val="20"/>
          <w:szCs w:val="20"/>
          <w:lang w:val="de-DE" w:eastAsia="de-AT"/>
        </w:rPr>
        <w:t>von diesen Körperschaften verwalteten Betrieben, Anstalten, Stiftungen oder Fonds, ferner die dauernd angestellten Dienstnehmer der gesetzlich anerkannten Religionsgesellschaften …, alle diese, wenn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aa</w:t>
      </w:r>
      <w:proofErr w:type="spellEnd"/>
      <w:r w:rsidRPr="00E708D7">
        <w:rPr>
          <w:rFonts w:ascii="Times New Roman" w:eastAsia="Times New Roman" w:hAnsi="Times New Roman"/>
          <w:color w:val="000000"/>
          <w:sz w:val="20"/>
          <w:szCs w:val="20"/>
          <w:lang w:val="de-DE" w:eastAsia="de-AT"/>
        </w:rPr>
        <w:t>) ihnen aus ihrem Dienstverhältnis die Anwartschaft auf Ruhe- und Versorgungsgenüsse, die den Leistungen der betreffenden Unfall- und Pensionsversicherung gleichwertig sind - im Falle des Vorbereitungs</w:t>
      </w:r>
      <w:r w:rsidRPr="00E708D7">
        <w:rPr>
          <w:rFonts w:ascii="Times New Roman" w:eastAsia="Times New Roman" w:hAnsi="Times New Roman"/>
          <w:color w:val="000000"/>
          <w:sz w:val="20"/>
          <w:szCs w:val="20"/>
          <w:lang w:val="de-DE" w:eastAsia="de-AT"/>
        </w:rPr>
        <w:softHyphen/>
        <w:t>dienstes spätestens mit Ablauf dieses Dienstes - zusteht und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bb</w:t>
      </w:r>
      <w:proofErr w:type="spellEnd"/>
      <w:r w:rsidRPr="00E708D7">
        <w:rPr>
          <w:rFonts w:ascii="Times New Roman" w:eastAsia="Times New Roman" w:hAnsi="Times New Roman"/>
          <w:color w:val="000000"/>
          <w:sz w:val="20"/>
          <w:szCs w:val="20"/>
          <w:lang w:val="de-DE" w:eastAsia="de-AT"/>
        </w:rPr>
        <w:t>) sie im Erkrankungsfalle Anspruch auf Weiterzahlung ihrer Dienstbe</w:t>
      </w:r>
      <w:r w:rsidRPr="00E708D7">
        <w:rPr>
          <w:rFonts w:ascii="Times New Roman" w:eastAsia="Times New Roman" w:hAnsi="Times New Roman"/>
          <w:color w:val="000000"/>
          <w:sz w:val="20"/>
          <w:szCs w:val="20"/>
          <w:lang w:val="de-DE" w:eastAsia="de-AT"/>
        </w:rPr>
        <w:softHyphen/>
        <w:t>züge durch mindestens 6 Monate haben;</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4/2013)</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7. Priester der Katholischen Kirche hinsichtlich der Seelsorgetätigkeit und der sonstigen Tätigkeit, die sie in Erfüllung ihrer geistlichen Verpflichtung ausüben, zum Beispiel des Religionsunterrichtes, ferner Angehörige der Orden und Kongregationen der Katholischen Kirche sowie der Anstalten der Evangelischen Diakonie, alle diese Personen, wenn sie nicht in einem Dienstverhältnis zu einer anderen Körperschaft (Person) als ihrer Kirche bzw. deren Einrichtungen (Orden, Kongregation, Anstalt der Evangelischen Diakonie) stehen;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Teilversicherung von im § 4 genannten Personen</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7. Nur in den nachstehend angeführten Versicherungen sind von den im § 4 genannten Personen auf Grund dieses Bundesgesetzes versichert (teilversichert)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in der Unfall- und Pensionsversicherung</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xml:space="preserve">a) Dienstnehmer hinsichtlich einer Beschäftigung in einem Dienstverhältnis zu einer der im § 5 Abs. 1 Z 3 </w:t>
      </w:r>
      <w:proofErr w:type="spellStart"/>
      <w:r w:rsidRPr="00E708D7">
        <w:rPr>
          <w:rFonts w:ascii="Times New Roman" w:eastAsia="Times New Roman" w:hAnsi="Times New Roman"/>
          <w:color w:val="000000"/>
          <w:sz w:val="20"/>
          <w:szCs w:val="20"/>
          <w:lang w:val="de-DE" w:eastAsia="de-AT"/>
        </w:rPr>
        <w:t>lit</w:t>
      </w:r>
      <w:proofErr w:type="spellEnd"/>
      <w:r w:rsidRPr="00E708D7">
        <w:rPr>
          <w:rFonts w:ascii="Times New Roman" w:eastAsia="Times New Roman" w:hAnsi="Times New Roman"/>
          <w:color w:val="000000"/>
          <w:sz w:val="20"/>
          <w:szCs w:val="20"/>
          <w:lang w:val="de-DE" w:eastAsia="de-AT"/>
        </w:rPr>
        <w:t>. a bezeichneten Gebietskörperschaften sowie von solchen Körperschaften verwalteten Betrieben, Anstalten, Stiftungen und Fonds oder zu einem anderen Dienstgeber - ausgenommen die unkündbaren Bediensteten der Versicherungsanstalt öffentlich Bediensteter sowie die Mitglieder von unabhängigen Verwaltungssenaten gemäß § 5 Abs. 1 Z 12 -, wenn</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aa</w:t>
      </w:r>
      <w:proofErr w:type="spellEnd"/>
      <w:r w:rsidRPr="00E708D7">
        <w:rPr>
          <w:rFonts w:ascii="Times New Roman" w:eastAsia="Times New Roman" w:hAnsi="Times New Roman"/>
          <w:color w:val="000000"/>
          <w:sz w:val="20"/>
          <w:szCs w:val="20"/>
          <w:lang w:val="de-DE" w:eastAsia="de-AT"/>
        </w:rPr>
        <w:t>) sie in dieser Beschäftigung nach den Vorschriften über die Krankenversicherung öffentlich Bediensteter versichert sind oder wenn ihnen durch eine eigene Krankenfürsorgeeinrichtung des Dienstgebers mindestens die Leistungen der Krankenversicherung öffentlich Bediensteter sind und</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bb</w:t>
      </w:r>
      <w:proofErr w:type="spellEnd"/>
      <w:r w:rsidRPr="00E708D7">
        <w:rPr>
          <w:rFonts w:ascii="Times New Roman" w:eastAsia="Times New Roman" w:hAnsi="Times New Roman"/>
          <w:color w:val="000000"/>
          <w:sz w:val="20"/>
          <w:szCs w:val="20"/>
          <w:lang w:val="de-DE" w:eastAsia="de-AT"/>
        </w:rPr>
        <w:t xml:space="preserve">) ihnen aus ihrem Dienstverhältnis keine Anwartschaft auf Ruhe- und Versorgungsgenüsse im Sinne des § 5 Abs. 1 Z 3 </w:t>
      </w:r>
      <w:proofErr w:type="spellStart"/>
      <w:r w:rsidRPr="00E708D7">
        <w:rPr>
          <w:rFonts w:ascii="Times New Roman" w:eastAsia="Times New Roman" w:hAnsi="Times New Roman"/>
          <w:color w:val="000000"/>
          <w:sz w:val="20"/>
          <w:szCs w:val="20"/>
          <w:lang w:val="de-DE" w:eastAsia="de-AT"/>
        </w:rPr>
        <w:t>lit</w:t>
      </w:r>
      <w:proofErr w:type="spellEnd"/>
      <w:r w:rsidRPr="00E708D7">
        <w:rPr>
          <w:rFonts w:ascii="Times New Roman" w:eastAsia="Times New Roman" w:hAnsi="Times New Roman"/>
          <w:color w:val="000000"/>
          <w:sz w:val="20"/>
          <w:szCs w:val="20"/>
          <w:lang w:val="de-DE" w:eastAsia="de-AT"/>
        </w:rPr>
        <w:t>. b und des § 6 zusteht;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Sonstige Teilversicherung</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8 (1) Nur in den nachstehend angeführten Versicherungen sind über</w:t>
      </w:r>
      <w:r w:rsidRPr="00E708D7">
        <w:rPr>
          <w:rFonts w:ascii="Times New Roman" w:eastAsia="Times New Roman" w:hAnsi="Times New Roman"/>
          <w:color w:val="000000"/>
          <w:sz w:val="20"/>
          <w:szCs w:val="20"/>
          <w:lang w:val="de-DE" w:eastAsia="de-AT"/>
        </w:rPr>
        <w:softHyphen/>
        <w:t>dies auf Grund dieses Bundesgesetzes versichert (teilversichert):</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in der Krankenversicherung</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a) die Bezieher einer Pension aus der Pensionsversicherung nach diesem Bundesgesetz und die Bezieher von Übergangsgeld gemäß § 306, wenn die Pension gemäß § 86 Abs. 3 Z 2 letzter Satz nicht angefallen ist und sie nicht gemäß § 4 Abs. 1 Z 8 versichert sind, </w:t>
      </w:r>
      <w:r w:rsidRPr="003206E1">
        <w:rPr>
          <w:rFonts w:ascii="Times New Roman" w:eastAsia="Times New Roman" w:hAnsi="Times New Roman"/>
          <w:i/>
          <w:color w:val="000000"/>
          <w:sz w:val="20"/>
          <w:szCs w:val="20"/>
          <w:lang w:val="de-DE" w:eastAsia="de-AT"/>
        </w:rPr>
        <w:t xml:space="preserve">(BGBl I </w:t>
      </w:r>
      <w:proofErr w:type="spellStart"/>
      <w:r w:rsidRPr="003206E1">
        <w:rPr>
          <w:rFonts w:ascii="Times New Roman" w:eastAsia="Times New Roman" w:hAnsi="Times New Roman"/>
          <w:i/>
          <w:color w:val="000000"/>
          <w:sz w:val="20"/>
          <w:szCs w:val="20"/>
          <w:lang w:val="de-DE" w:eastAsia="de-AT"/>
        </w:rPr>
        <w:t>Nr</w:t>
      </w:r>
      <w:proofErr w:type="spellEnd"/>
      <w:r w:rsidRPr="003206E1">
        <w:rPr>
          <w:rFonts w:ascii="Times New Roman" w:eastAsia="Times New Roman" w:hAnsi="Times New Roman"/>
          <w:i/>
          <w:color w:val="000000"/>
          <w:sz w:val="20"/>
          <w:szCs w:val="20"/>
          <w:lang w:val="de-DE" w:eastAsia="de-AT"/>
        </w:rPr>
        <w:t xml:space="preserve"> 139/1997)</w:t>
      </w:r>
      <w:r w:rsidRPr="00E708D7">
        <w:rPr>
          <w:rFonts w:ascii="Times New Roman" w:eastAsia="Times New Roman" w:hAnsi="Times New Roman"/>
          <w:color w:val="000000"/>
          <w:sz w:val="20"/>
          <w:szCs w:val="20"/>
          <w:lang w:val="de-DE" w:eastAsia="de-AT"/>
        </w:rPr>
        <w:t xml:space="preserve"> mit Ausnahme</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aa</w:t>
      </w:r>
      <w:proofErr w:type="spellEnd"/>
      <w:r w:rsidRPr="00E708D7">
        <w:rPr>
          <w:rFonts w:ascii="Times New Roman" w:eastAsia="Times New Roman" w:hAnsi="Times New Roman"/>
          <w:color w:val="000000"/>
          <w:sz w:val="20"/>
          <w:szCs w:val="20"/>
          <w:lang w:val="de-DE" w:eastAsia="de-AT"/>
        </w:rPr>
        <w:t>) der im § 1 Abs. 1 Z 18 B-KUVG genannten Personen und</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i/>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bb</w:t>
      </w:r>
      <w:proofErr w:type="spellEnd"/>
      <w:r w:rsidRPr="00E708D7">
        <w:rPr>
          <w:rFonts w:ascii="Times New Roman" w:eastAsia="Times New Roman" w:hAnsi="Times New Roman"/>
          <w:color w:val="000000"/>
          <w:sz w:val="20"/>
          <w:szCs w:val="20"/>
          <w:lang w:val="de-DE" w:eastAsia="de-AT"/>
        </w:rPr>
        <w:t xml:space="preserve">) der nach § 4 B-KUVG versicherten Personen, soweit ihre Pension nach diesem Bundesgesetz einen Bestandteil des </w:t>
      </w:r>
      <w:proofErr w:type="gramStart"/>
      <w:r w:rsidRPr="00E708D7">
        <w:rPr>
          <w:rFonts w:ascii="Times New Roman" w:eastAsia="Times New Roman" w:hAnsi="Times New Roman"/>
          <w:color w:val="000000"/>
          <w:sz w:val="20"/>
          <w:szCs w:val="20"/>
          <w:lang w:val="de-DE" w:eastAsia="de-AT"/>
        </w:rPr>
        <w:t>Ruhe(</w:t>
      </w:r>
      <w:proofErr w:type="spellStart"/>
      <w:proofErr w:type="gramEnd"/>
      <w:r w:rsidRPr="00E708D7">
        <w:rPr>
          <w:rFonts w:ascii="Times New Roman" w:eastAsia="Times New Roman" w:hAnsi="Times New Roman"/>
          <w:color w:val="000000"/>
          <w:sz w:val="20"/>
          <w:szCs w:val="20"/>
          <w:lang w:val="de-DE" w:eastAsia="de-AT"/>
        </w:rPr>
        <w:t>Versorgungs</w:t>
      </w:r>
      <w:proofErr w:type="spellEnd"/>
      <w:r w:rsidRPr="00E708D7">
        <w:rPr>
          <w:rFonts w:ascii="Times New Roman" w:eastAsia="Times New Roman" w:hAnsi="Times New Roman"/>
          <w:color w:val="000000"/>
          <w:sz w:val="20"/>
          <w:szCs w:val="20"/>
          <w:lang w:val="de-DE" w:eastAsia="de-AT"/>
        </w:rPr>
        <w:t>)</w:t>
      </w:r>
      <w:proofErr w:type="spellStart"/>
      <w:r w:rsidRPr="00E708D7">
        <w:rPr>
          <w:rFonts w:ascii="Times New Roman" w:eastAsia="Times New Roman" w:hAnsi="Times New Roman"/>
          <w:color w:val="000000"/>
          <w:sz w:val="20"/>
          <w:szCs w:val="20"/>
          <w:lang w:val="de-DE" w:eastAsia="de-AT"/>
        </w:rPr>
        <w:t>bezuges</w:t>
      </w:r>
      <w:proofErr w:type="spellEnd"/>
      <w:r w:rsidRPr="00E708D7">
        <w:rPr>
          <w:rFonts w:ascii="Times New Roman" w:eastAsia="Times New Roman" w:hAnsi="Times New Roman"/>
          <w:color w:val="000000"/>
          <w:sz w:val="20"/>
          <w:szCs w:val="20"/>
          <w:lang w:val="de-DE" w:eastAsia="de-AT"/>
        </w:rPr>
        <w:t xml:space="preserve"> bildet, der von einer im § 4 zweiter Satz B-KUVG genannten Einrichtung gewährt wird.</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173/1999)</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in der Unfallversicherung hinsichtlich der nachstehend bezeichneten Tätigkeiten (Beschäftigungsverhältnisse):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 Angehörige der Orden und Kongregationen der Katholischen Kirche sowie der Anstalten der Evangelischen Diakonie in ihrer Tätigkeit in einem </w:t>
      </w:r>
      <w:proofErr w:type="spellStart"/>
      <w:r w:rsidRPr="00E708D7">
        <w:rPr>
          <w:rFonts w:ascii="Times New Roman" w:eastAsia="Times New Roman" w:hAnsi="Times New Roman"/>
          <w:color w:val="000000"/>
          <w:sz w:val="20"/>
          <w:szCs w:val="20"/>
          <w:lang w:val="de-DE" w:eastAsia="de-AT"/>
        </w:rPr>
        <w:t>land</w:t>
      </w:r>
      <w:proofErr w:type="spellEnd"/>
      <w:r w:rsidRPr="00E708D7">
        <w:rPr>
          <w:rFonts w:ascii="Times New Roman" w:eastAsia="Times New Roman" w:hAnsi="Times New Roman"/>
          <w:color w:val="000000"/>
          <w:sz w:val="20"/>
          <w:szCs w:val="20"/>
          <w:lang w:val="de-DE" w:eastAsia="de-AT"/>
        </w:rPr>
        <w:t>(</w:t>
      </w:r>
      <w:proofErr w:type="spellStart"/>
      <w:r w:rsidRPr="00E708D7">
        <w:rPr>
          <w:rFonts w:ascii="Times New Roman" w:eastAsia="Times New Roman" w:hAnsi="Times New Roman"/>
          <w:color w:val="000000"/>
          <w:sz w:val="20"/>
          <w:szCs w:val="20"/>
          <w:lang w:val="de-DE" w:eastAsia="de-AT"/>
        </w:rPr>
        <w:t>forst</w:t>
      </w:r>
      <w:proofErr w:type="spellEnd"/>
      <w:r w:rsidRPr="00E708D7">
        <w:rPr>
          <w:rFonts w:ascii="Times New Roman" w:eastAsia="Times New Roman" w:hAnsi="Times New Roman"/>
          <w:color w:val="000000"/>
          <w:sz w:val="20"/>
          <w:szCs w:val="20"/>
          <w:lang w:val="de-DE" w:eastAsia="de-AT"/>
        </w:rPr>
        <w:t xml:space="preserve">)wirtschaftlichen Betrieb ihres Ordens, ihrer Kongregation bzw. ihrer Anstalt; </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13/1962, BGBl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31/1973)</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Beginn der Pflichtversicherung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10 […]</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Die Pflichtversicherung der Angehörigen der Orden und Kongrega</w:t>
      </w:r>
      <w:r w:rsidRPr="00E708D7">
        <w:rPr>
          <w:rFonts w:ascii="Times New Roman" w:eastAsia="Times New Roman" w:hAnsi="Times New Roman"/>
          <w:color w:val="000000"/>
          <w:sz w:val="20"/>
          <w:szCs w:val="20"/>
          <w:lang w:val="de-DE" w:eastAsia="de-AT"/>
        </w:rPr>
        <w:softHyphen/>
        <w:t xml:space="preserve">tionen der Katholischen Kirche sowie der Anstalten der Evangelischen Diakonie (§ 8 Abs. 1 Z 3 </w:t>
      </w:r>
      <w:proofErr w:type="spellStart"/>
      <w:r w:rsidRPr="00E708D7">
        <w:rPr>
          <w:rFonts w:ascii="Times New Roman" w:eastAsia="Times New Roman" w:hAnsi="Times New Roman"/>
          <w:color w:val="000000"/>
          <w:sz w:val="20"/>
          <w:szCs w:val="20"/>
          <w:lang w:val="de-DE" w:eastAsia="de-AT"/>
        </w:rPr>
        <w:t>lit</w:t>
      </w:r>
      <w:proofErr w:type="spellEnd"/>
      <w:r w:rsidRPr="00E708D7">
        <w:rPr>
          <w:rFonts w:ascii="Times New Roman" w:eastAsia="Times New Roman" w:hAnsi="Times New Roman"/>
          <w:color w:val="000000"/>
          <w:sz w:val="20"/>
          <w:szCs w:val="20"/>
          <w:lang w:val="de-DE" w:eastAsia="de-AT"/>
        </w:rPr>
        <w:t>. d) beginnt mit dem Tage der Aufnahme der versicherungspflichtigen Tätigkeit.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Ende der Pflichtversicherung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11 […]</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Treten bei Fortbestand des Beschäftigungsverhältnisses die Voraussetzungen für die Ausnahme von der Vollversicherung nach § 5 ein, so endet die Pflichtversicherung, soweit nicht Abs. 5 anderes bestimmt, mit dem Ende des laufenden Beitragszeitraumes, tritt aber der Ausnahmegrund am ersten Tag eines Beitragszeitraumes ein, mit dem Ablauf des vorhergehenden Beitragszeitraumes.</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(5) Die Aufnahme in ein öffentlich-rechtliches Dienstverhältnis wird hinsichtlich der Pflichtversicherung mit dem Tage des Dienstantrittes wirksam.</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12 […]</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Pflichtversicherung der im § 10 Abs. 4 bezeichneten Personen erlischt mit dem Ende der die Pflichtversicherung begründenden Tätigkeit.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14 (1) Zur Pensionsversicherung der Angestellten gehören die in der Pensionsversicherung pflichtversicherten Personen hinsichtlich jener Beschäftigungen, die nicht die Zugehörigkeit zur knappschaftlichen Pensionsversicherung nach § 15 begründen,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tabs>
          <w:tab w:val="left" w:pos="4500"/>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7</w:t>
      </w:r>
      <w:proofErr w:type="gramStart"/>
      <w:r w:rsidRPr="00E708D7">
        <w:rPr>
          <w:rFonts w:ascii="Times New Roman" w:eastAsia="Times New Roman" w:hAnsi="Times New Roman"/>
          <w:color w:val="000000"/>
          <w:sz w:val="20"/>
          <w:szCs w:val="20"/>
          <w:lang w:val="de-DE" w:eastAsia="de-AT"/>
        </w:rPr>
        <w:t>.</w:t>
      </w:r>
      <w:proofErr w:type="gramEnd"/>
      <w:r w:rsidRPr="00E708D7">
        <w:rPr>
          <w:rFonts w:ascii="Times New Roman" w:eastAsia="Times New Roman" w:hAnsi="Times New Roman"/>
          <w:color w:val="000000"/>
          <w:sz w:val="20"/>
          <w:szCs w:val="20"/>
          <w:lang w:val="de-DE" w:eastAsia="de-AT"/>
        </w:rPr>
        <w:t xml:space="preserve"> wenn sie gemäß § 4 Abs. 1 Z 12 </w:t>
      </w:r>
      <w:r w:rsidRPr="003206E1">
        <w:rPr>
          <w:rFonts w:ascii="Times New Roman" w:eastAsia="Times New Roman" w:hAnsi="Times New Roman"/>
          <w:i/>
          <w:color w:val="000000"/>
          <w:sz w:val="20"/>
          <w:szCs w:val="20"/>
          <w:lang w:val="de-DE" w:eastAsia="de-AT"/>
        </w:rPr>
        <w:t>(Druckfehler: richtig: Z 13)</w:t>
      </w:r>
      <w:r w:rsidRPr="00E708D7">
        <w:rPr>
          <w:rFonts w:ascii="Times New Roman" w:eastAsia="Times New Roman" w:hAnsi="Times New Roman"/>
          <w:color w:val="000000"/>
          <w:sz w:val="20"/>
          <w:szCs w:val="20"/>
          <w:lang w:val="de-DE" w:eastAsia="de-AT"/>
        </w:rPr>
        <w:t xml:space="preserve"> als geistliche Amtsträger, Lehrvikare, Pfarramtskandidaten, Diakonissen oder Mitglieder der evangelischen Kirchenleitung versichert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ABSCHNITT VIII</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Überweisungsbeträge für Geistliche und Angehörige von Orden und Kongregationen der Katholischen Kirche </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314 (1) Scheidet ein gemäß § 5 Abs. 1 Z 7 von der Vollversicherung ausgenommener Geistlicher der Katholischen Kirche aus dem geistlichen Stand bzw. ein Angehöriger eines Ordens oder einer Kongregation der Katholischen Kirche aus dem Orden </w:t>
      </w:r>
      <w:proofErr w:type="spellStart"/>
      <w:r w:rsidRPr="00E708D7">
        <w:rPr>
          <w:rFonts w:ascii="Times New Roman" w:eastAsia="Times New Roman" w:hAnsi="Times New Roman"/>
          <w:color w:val="000000"/>
          <w:sz w:val="20"/>
          <w:szCs w:val="20"/>
          <w:lang w:val="de-DE" w:eastAsia="de-AT"/>
        </w:rPr>
        <w:t>bzw</w:t>
      </w:r>
      <w:proofErr w:type="spellEnd"/>
      <w:r w:rsidRPr="00E708D7">
        <w:rPr>
          <w:rFonts w:ascii="Times New Roman" w:eastAsia="Times New Roman" w:hAnsi="Times New Roman"/>
          <w:color w:val="000000"/>
          <w:sz w:val="20"/>
          <w:szCs w:val="20"/>
          <w:lang w:val="de-DE" w:eastAsia="de-AT"/>
        </w:rPr>
        <w:t xml:space="preserve"> der Kongregation aus, so hat die Diözese bzw. der Orden (die Kongregation), soweit in den Abs. 2 und 3 nichts anderes bestimmt wird, dem Pensionsversicherungsträger, der auf Grund der vom Geistlichen bzw. vom Angehörigen des Ordens oder der Kongregation ausgeübten Tätigkeit zuletzt zuständig gewesen wäre, einen Überweisungsbetrag zu leisten.</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Verpflichtung nach Abs. 1. entfällt beim Ausscheiden durch Tod; sie gilt auch nicht für versicherungsfreie Zeiten im Sinne des § 308 Abs. 2 und für Zeiten, für die eine besonderer Pensionsbeitrag nach den pensi</w:t>
      </w:r>
      <w:r w:rsidRPr="00E708D7">
        <w:rPr>
          <w:rFonts w:ascii="Times New Roman" w:eastAsia="Times New Roman" w:hAnsi="Times New Roman"/>
          <w:color w:val="000000"/>
          <w:sz w:val="20"/>
          <w:szCs w:val="20"/>
          <w:lang w:val="de-DE" w:eastAsia="de-AT"/>
        </w:rPr>
        <w:softHyphen/>
        <w:t>onsrechtlichen Bestimmungen eines öffentlich-rechtlichen Dienstgebers geleistet wurde.</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Wurde beim Ausscheiden eines Geistlichen </w:t>
      </w:r>
      <w:proofErr w:type="spellStart"/>
      <w:r w:rsidRPr="00E708D7">
        <w:rPr>
          <w:rFonts w:ascii="Times New Roman" w:eastAsia="Times New Roman" w:hAnsi="Times New Roman"/>
          <w:color w:val="000000"/>
          <w:sz w:val="20"/>
          <w:szCs w:val="20"/>
          <w:lang w:val="de-DE" w:eastAsia="de-AT"/>
        </w:rPr>
        <w:t>bzw</w:t>
      </w:r>
      <w:proofErr w:type="spellEnd"/>
      <w:r w:rsidRPr="00E708D7">
        <w:rPr>
          <w:rFonts w:ascii="Times New Roman" w:eastAsia="Times New Roman" w:hAnsi="Times New Roman"/>
          <w:color w:val="000000"/>
          <w:sz w:val="20"/>
          <w:szCs w:val="20"/>
          <w:lang w:val="de-DE" w:eastAsia="de-AT"/>
        </w:rPr>
        <w:t xml:space="preserve"> eines Angehörigen ei</w:t>
      </w:r>
      <w:r w:rsidRPr="00E708D7">
        <w:rPr>
          <w:rFonts w:ascii="Times New Roman" w:eastAsia="Times New Roman" w:hAnsi="Times New Roman"/>
          <w:color w:val="000000"/>
          <w:sz w:val="20"/>
          <w:szCs w:val="20"/>
          <w:lang w:val="de-DE" w:eastAsia="de-AT"/>
        </w:rPr>
        <w:softHyphen/>
        <w:t>nes Ordens oder einer Kongregation nach Abs. 1 eine widerrufliche oder befristete Versorgung gewährt, so besteht die Verpflichtung nach Abs. 1 erst nach Wegfall dieser Versorgung.</w:t>
      </w:r>
    </w:p>
    <w:p w:rsidR="00A961C7" w:rsidRPr="00E708D7" w:rsidRDefault="00A961C7" w:rsidP="00A961C7">
      <w:pPr>
        <w:pStyle w:val="Textkrper"/>
        <w:tabs>
          <w:tab w:val="left" w:pos="916"/>
          <w:tab w:val="left" w:pos="1832"/>
          <w:tab w:val="left" w:pos="2748"/>
          <w:tab w:val="left" w:pos="3664"/>
          <w:tab w:val="left" w:pos="4580"/>
          <w:tab w:val="left" w:pos="5496"/>
          <w:tab w:val="left" w:pos="6412"/>
          <w:tab w:val="left" w:pos="7328"/>
          <w:tab w:val="left" w:pos="8244"/>
        </w:tabs>
        <w:rPr>
          <w:color w:val="000000"/>
          <w:lang w:eastAsia="de-AT"/>
        </w:rPr>
      </w:pPr>
      <w:r w:rsidRPr="00E708D7">
        <w:rPr>
          <w:color w:val="000000"/>
          <w:lang w:eastAsia="de-AT"/>
        </w:rPr>
        <w:t>(4) Der Überweisungsbetrag beträgt für jeden Monat, der im Geistlichen Stand bzw. als Angehöriger eines Ordens oder einer Kongregation ver</w:t>
      </w:r>
      <w:r w:rsidRPr="00E708D7">
        <w:rPr>
          <w:color w:val="000000"/>
          <w:lang w:eastAsia="de-AT"/>
        </w:rPr>
        <w:softHyphen/>
        <w:t xml:space="preserve">bracht wurde, 7 </w:t>
      </w:r>
      <w:proofErr w:type="spellStart"/>
      <w:r w:rsidRPr="00E708D7">
        <w:rPr>
          <w:color w:val="000000"/>
          <w:lang w:eastAsia="de-AT"/>
        </w:rPr>
        <w:t>vH</w:t>
      </w:r>
      <w:proofErr w:type="spellEnd"/>
      <w:r w:rsidRPr="00E708D7">
        <w:rPr>
          <w:color w:val="000000"/>
          <w:lang w:eastAsia="de-AT"/>
        </w:rPr>
        <w:t xml:space="preserve"> der für Arbeiter in Betracht kommenden Berech</w:t>
      </w:r>
      <w:r w:rsidRPr="00E708D7">
        <w:rPr>
          <w:color w:val="000000"/>
          <w:lang w:eastAsia="de-AT"/>
        </w:rPr>
        <w:softHyphen/>
        <w:t>nungsgrundlage nach § 308 Abs. 6. Soweit während einer Zeit, die der Berechnung des Überweisungsbetrages zugrunde gelegt wird, Beiträge zur Pensionsversicherung entrichtet wurden, sind diese auf den Überwei</w:t>
      </w:r>
      <w:r w:rsidRPr="00E708D7">
        <w:rPr>
          <w:color w:val="000000"/>
          <w:lang w:eastAsia="de-AT"/>
        </w:rPr>
        <w:softHyphen/>
        <w:t>sungsbetrag anzurechnen.</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Der Überweisungsbetrag ist binnen 18 Monaten nach dem Ausschei</w:t>
      </w:r>
      <w:r w:rsidRPr="00E708D7">
        <w:rPr>
          <w:rFonts w:ascii="Times New Roman" w:eastAsia="Times New Roman" w:hAnsi="Times New Roman"/>
          <w:color w:val="000000"/>
          <w:sz w:val="20"/>
          <w:szCs w:val="20"/>
          <w:lang w:val="de-DE" w:eastAsia="de-AT"/>
        </w:rPr>
        <w:softHyphen/>
        <w:t>den nach Abs. 1 zu leisten; er ist bei verspäteter Flüssigmachung mit dem für das Jahr des Ausscheidens geltenden Aufwertungsfaktor nach § 108 c aufzuwerten.</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 Die in dem nach Abs. 1 geleisteten Überweisungsbetrag berücksichtig</w:t>
      </w:r>
      <w:r w:rsidRPr="00E708D7">
        <w:rPr>
          <w:rFonts w:ascii="Times New Roman" w:eastAsia="Times New Roman" w:hAnsi="Times New Roman"/>
          <w:color w:val="000000"/>
          <w:sz w:val="20"/>
          <w:szCs w:val="20"/>
          <w:lang w:val="de-DE" w:eastAsia="de-AT"/>
        </w:rPr>
        <w:softHyphen/>
        <w:t>ten vollen Monate gelten als Beitragsmonate im Sinne dieses Bundesgeset</w:t>
      </w:r>
      <w:r w:rsidRPr="00E708D7">
        <w:rPr>
          <w:rFonts w:ascii="Times New Roman" w:eastAsia="Times New Roman" w:hAnsi="Times New Roman"/>
          <w:color w:val="000000"/>
          <w:sz w:val="20"/>
          <w:szCs w:val="20"/>
          <w:lang w:val="de-DE" w:eastAsia="de-AT"/>
        </w:rPr>
        <w:softHyphen/>
        <w:t>zes.</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ABSCHNITT IX</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 xml:space="preserve">Überweisungsbeträge für geistliche Amtsträger der Evangelischen Kirche </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lastRenderedPageBreak/>
        <w:t xml:space="preserve">§ 314 a. (aufgehoben durch das Sozialrechts-Änderungsgesetz 1996 unter Maßgabe von § 564 Abs. 18 dieses Gesetzes, BGBl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411/1996)</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(1) Scheidet ein gemäß § 5 Abs. 1 Z. 7 von der Vollversicherung ausgenommener geistlicher Amtsträger der Evangelischen Kirche A.B. in Österreich aus dem kirchlichen Dienstverhältnis aus, so hat die Evangeli</w:t>
      </w:r>
      <w:r w:rsidRPr="00E708D7">
        <w:rPr>
          <w:rFonts w:ascii="Times New Roman" w:eastAsia="Times New Roman" w:hAnsi="Times New Roman"/>
          <w:i/>
          <w:color w:val="000000"/>
          <w:sz w:val="20"/>
          <w:szCs w:val="20"/>
          <w:lang w:val="de-DE" w:eastAsia="de-AT"/>
        </w:rPr>
        <w:softHyphen/>
        <w:t>sche Kirche A.B. in Österreich, soweit in den Abs. 3 und 4 nichts anderes bestimmt wird, dem Pensionsversicherungsträger, der auf Grund der vom geistlichen Amtsträger ausgeübten Tätigkeit zuletzt zuständig gewesen wäre, einen Überweisungsbetrag zu leisten.</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(2) Die Bestimmungen des Abs. 1 sind sinngemäß auf die Diakonissen des Evangelischen Diakoniewerks Gallneukirchen mit der Maßgabe anzuwen</w:t>
      </w:r>
      <w:r w:rsidRPr="00E708D7">
        <w:rPr>
          <w:rFonts w:ascii="Times New Roman" w:eastAsia="Times New Roman" w:hAnsi="Times New Roman"/>
          <w:i/>
          <w:color w:val="000000"/>
          <w:sz w:val="20"/>
          <w:szCs w:val="20"/>
          <w:lang w:val="de-DE" w:eastAsia="de-AT"/>
        </w:rPr>
        <w:softHyphen/>
        <w:t xml:space="preserve">den, </w:t>
      </w:r>
      <w:proofErr w:type="spellStart"/>
      <w:r w:rsidRPr="00E708D7">
        <w:rPr>
          <w:rFonts w:ascii="Times New Roman" w:eastAsia="Times New Roman" w:hAnsi="Times New Roman"/>
          <w:i/>
          <w:color w:val="000000"/>
          <w:sz w:val="20"/>
          <w:szCs w:val="20"/>
          <w:lang w:val="de-DE" w:eastAsia="de-AT"/>
        </w:rPr>
        <w:t>daß</w:t>
      </w:r>
      <w:proofErr w:type="spellEnd"/>
      <w:r w:rsidRPr="00E708D7">
        <w:rPr>
          <w:rFonts w:ascii="Times New Roman" w:eastAsia="Times New Roman" w:hAnsi="Times New Roman"/>
          <w:i/>
          <w:color w:val="000000"/>
          <w:sz w:val="20"/>
          <w:szCs w:val="20"/>
          <w:lang w:val="de-DE" w:eastAsia="de-AT"/>
        </w:rPr>
        <w:t xml:space="preserve"> der Überweisungsbetrag vom Evangelischen Diakoniewerk zu leisten ist.</w:t>
      </w:r>
    </w:p>
    <w:p w:rsidR="00A961C7" w:rsidRPr="00E708D7" w:rsidRDefault="00A961C7" w:rsidP="00A961C7">
      <w:pPr>
        <w:tabs>
          <w:tab w:val="left" w:pos="916"/>
          <w:tab w:val="left" w:pos="1832"/>
          <w:tab w:val="left" w:pos="2748"/>
          <w:tab w:val="left" w:pos="3664"/>
          <w:tab w:val="left" w:pos="4580"/>
          <w:tab w:val="left" w:pos="5496"/>
          <w:tab w:val="left" w:pos="6412"/>
          <w:tab w:val="left" w:pos="7328"/>
          <w:tab w:val="left" w:pos="8244"/>
        </w:tabs>
        <w:jc w:val="both"/>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(3) Die Verpflichtung nach Abs. 1 entfällt, wenn beim Ausscheiden eines geistlichen Amtsträgers durch Tod keine im Sinne der versorgungsrecht</w:t>
      </w:r>
      <w:r w:rsidRPr="00E708D7">
        <w:rPr>
          <w:rFonts w:ascii="Times New Roman" w:eastAsia="Times New Roman" w:hAnsi="Times New Roman"/>
          <w:i/>
          <w:color w:val="000000"/>
          <w:sz w:val="20"/>
          <w:szCs w:val="20"/>
          <w:lang w:val="de-DE" w:eastAsia="de-AT"/>
        </w:rPr>
        <w:softHyphen/>
        <w:t>lichen Bestimmungen der evangelischen Kirche A.B. in Österreich ver</w:t>
      </w:r>
      <w:r w:rsidRPr="00E708D7">
        <w:rPr>
          <w:rFonts w:ascii="Times New Roman" w:eastAsia="Times New Roman" w:hAnsi="Times New Roman"/>
          <w:i/>
          <w:color w:val="000000"/>
          <w:sz w:val="20"/>
          <w:szCs w:val="20"/>
          <w:lang w:val="de-DE" w:eastAsia="de-AT"/>
        </w:rPr>
        <w:softHyphen/>
        <w:t>sorgungsberechtigten Hinterbliebenen vorhanden sind. Die Verpflichtung nach Abs. 1 gilt auch nicht für versicherungsfreie Zeiten im Sinne des § 308 Abs. 2 und für Zeiten, für die ein besonderer Pensionsbeitrag nach den pensionsrechtlichen Bestimmungen eines öffentlich-rechtlichen Dienstgebers geleistet wurde.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(4) Wurde beim Ausscheiden eines geistlichen Amtsträgers oder einer Diakonissin nach Abs. 1 eine widerrufliche oder befristete Versorgung gewährt, so besteht die Verpflichtung nach Abs. 1 erst nach Wegfall die</w:t>
      </w:r>
      <w:r w:rsidRPr="00E708D7">
        <w:rPr>
          <w:rFonts w:ascii="Times New Roman" w:eastAsia="Times New Roman" w:hAnsi="Times New Roman"/>
          <w:i/>
          <w:color w:val="000000"/>
          <w:sz w:val="20"/>
          <w:szCs w:val="20"/>
          <w:lang w:val="de-DE" w:eastAsia="de-AT"/>
        </w:rPr>
        <w:softHyphen/>
        <w:t>ser Versorgung.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(5) Der Überweisungsbetrag beträgt für jeden Monat, der im Amte oder als Diakonissin verbracht wurde, 7 v. H. des auf den Monat entfallenden Entgelts (§ 49), auf das der geistliche Amtsträger oder die Diakonissin im letzten Monat vor seinem (ihrem) Ausscheiden Anspruch gehabt hat, höchstens jedoch von dem Betrag von S1.800,--, wenn das Ausscheiden vor dem 1. August 1954 erfolgte bzw. bei späterem Ausscheiden höchstens vom Dreißigfachen der im Zeitpunkt des Ausscheidens in Gel</w:t>
      </w:r>
      <w:r w:rsidRPr="00E708D7">
        <w:rPr>
          <w:rFonts w:ascii="Times New Roman" w:eastAsia="Times New Roman" w:hAnsi="Times New Roman"/>
          <w:i/>
          <w:color w:val="000000"/>
          <w:sz w:val="20"/>
          <w:szCs w:val="20"/>
          <w:lang w:val="de-DE" w:eastAsia="de-AT"/>
        </w:rPr>
        <w:softHyphen/>
        <w:t xml:space="preserve">tung gestandenen Höchstbeitragsgrundlage in der Pensionsversicherung (§ 45 Abs. 1 </w:t>
      </w:r>
      <w:proofErr w:type="spellStart"/>
      <w:r w:rsidRPr="00E708D7">
        <w:rPr>
          <w:rFonts w:ascii="Times New Roman" w:eastAsia="Times New Roman" w:hAnsi="Times New Roman"/>
          <w:i/>
          <w:color w:val="000000"/>
          <w:sz w:val="20"/>
          <w:szCs w:val="20"/>
          <w:lang w:val="de-DE" w:eastAsia="de-AT"/>
        </w:rPr>
        <w:t>lit</w:t>
      </w:r>
      <w:proofErr w:type="spellEnd"/>
      <w:r w:rsidRPr="00E708D7">
        <w:rPr>
          <w:rFonts w:ascii="Times New Roman" w:eastAsia="Times New Roman" w:hAnsi="Times New Roman"/>
          <w:i/>
          <w:color w:val="000000"/>
          <w:sz w:val="20"/>
          <w:szCs w:val="20"/>
          <w:lang w:val="de-DE" w:eastAsia="de-AT"/>
        </w:rPr>
        <w:t xml:space="preserve"> b). Bestand kein Anspruch auf Entgelt, so gilt als Entgelt ein Betrag in der Höhe des in der betreffenden Zeit üblichen Arbeitsver</w:t>
      </w:r>
      <w:r w:rsidRPr="00E708D7">
        <w:rPr>
          <w:rFonts w:ascii="Times New Roman" w:eastAsia="Times New Roman" w:hAnsi="Times New Roman"/>
          <w:i/>
          <w:color w:val="000000"/>
          <w:sz w:val="20"/>
          <w:szCs w:val="20"/>
          <w:lang w:val="de-DE" w:eastAsia="de-AT"/>
        </w:rPr>
        <w:softHyphen/>
        <w:t>dienstes eines körperlich und geistig gesunden Versicherten von ähnlicher Ausbildung und gleichwertigen Kenntnissen und Fähigkeiten. Soweit wäh</w:t>
      </w:r>
      <w:r w:rsidRPr="00E708D7">
        <w:rPr>
          <w:rFonts w:ascii="Times New Roman" w:eastAsia="Times New Roman" w:hAnsi="Times New Roman"/>
          <w:i/>
          <w:color w:val="000000"/>
          <w:sz w:val="20"/>
          <w:szCs w:val="20"/>
          <w:lang w:val="de-DE" w:eastAsia="de-AT"/>
        </w:rPr>
        <w:softHyphen/>
        <w:t xml:space="preserve">rend einer Zeit, die der Berechnung des Überweisungsbetrages </w:t>
      </w:r>
      <w:proofErr w:type="spellStart"/>
      <w:r w:rsidRPr="00E708D7">
        <w:rPr>
          <w:rFonts w:ascii="Times New Roman" w:eastAsia="Times New Roman" w:hAnsi="Times New Roman"/>
          <w:i/>
          <w:color w:val="000000"/>
          <w:sz w:val="20"/>
          <w:szCs w:val="20"/>
          <w:lang w:val="de-DE" w:eastAsia="de-AT"/>
        </w:rPr>
        <w:t>zugrunde</w:t>
      </w:r>
      <w:r w:rsidRPr="00E708D7">
        <w:rPr>
          <w:rFonts w:ascii="Times New Roman" w:eastAsia="Times New Roman" w:hAnsi="Times New Roman"/>
          <w:i/>
          <w:color w:val="000000"/>
          <w:sz w:val="20"/>
          <w:szCs w:val="20"/>
          <w:lang w:val="de-DE" w:eastAsia="de-AT"/>
        </w:rPr>
        <w:softHyphen/>
        <w:t>gelegt</w:t>
      </w:r>
      <w:proofErr w:type="spellEnd"/>
      <w:r w:rsidRPr="00E708D7">
        <w:rPr>
          <w:rFonts w:ascii="Times New Roman" w:eastAsia="Times New Roman" w:hAnsi="Times New Roman"/>
          <w:i/>
          <w:color w:val="000000"/>
          <w:sz w:val="20"/>
          <w:szCs w:val="20"/>
          <w:lang w:val="de-DE" w:eastAsia="de-AT"/>
        </w:rPr>
        <w:t xml:space="preserve"> wird, Beiträge zur Pensionsversicherung entrichtet wurden, sind diese auf den Überweisungsbetrag anzurechnen.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(6) Der Überweisungsbetrag ist binnen 18 Monaten nach dem Ausschei</w:t>
      </w:r>
      <w:r w:rsidRPr="00E708D7">
        <w:rPr>
          <w:rFonts w:ascii="Times New Roman" w:eastAsia="Times New Roman" w:hAnsi="Times New Roman"/>
          <w:i/>
          <w:color w:val="000000"/>
          <w:sz w:val="20"/>
          <w:szCs w:val="20"/>
          <w:lang w:val="de-DE" w:eastAsia="de-AT"/>
        </w:rPr>
        <w:softHyphen/>
        <w:t>den nach Abs. 1 zu leisten; er ist bei verspäteter Flüssigmachung mit dem für das Jahr des Ausscheidens geltenden Aufwertungsfaktor nach § 108 c aufzuwerten.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(7) Die in dem nach Abs. 1 geleisteten Überweisungsbetrag berücksichtig</w:t>
      </w:r>
      <w:r w:rsidRPr="00E708D7">
        <w:rPr>
          <w:rFonts w:ascii="Times New Roman" w:eastAsia="Times New Roman" w:hAnsi="Times New Roman"/>
          <w:i/>
          <w:color w:val="000000"/>
          <w:sz w:val="20"/>
          <w:szCs w:val="20"/>
          <w:lang w:val="de-DE" w:eastAsia="de-AT"/>
        </w:rPr>
        <w:softHyphen/>
        <w:t>ten vollen Monate gelten als Beitragsmonate im Sinne dieses Bundesgeset</w:t>
      </w:r>
      <w:r w:rsidRPr="00E708D7">
        <w:rPr>
          <w:rFonts w:ascii="Times New Roman" w:eastAsia="Times New Roman" w:hAnsi="Times New Roman"/>
          <w:i/>
          <w:color w:val="000000"/>
          <w:sz w:val="20"/>
          <w:szCs w:val="20"/>
          <w:lang w:val="de-DE" w:eastAsia="de-AT"/>
        </w:rPr>
        <w:softHyphen/>
        <w:t>zes.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564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(12) Den im § 4 Abs. 1 Z 13 in der Fassung des Bundesgesetzes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411/1996 genannten Personen bzw. ihren Hinterbliebenen, die am 1. August 1996 eine Leistung nach den versorgungsrechtlichen Bestimmungen der Evangelischen Kirchen beziehen, gebührt ab diesem Zeitpunkt eine Pension aus der Pensionsversicherung. Die Pension ist nach den Bestimmungen dieses Bundesgesetzes zu ermitteln, wobei folgende Besonderheiten gelten: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ab dem Zeitpunkt der Ordination (Bestellung) bis zum Ausscheiden aus dem Amt zurückgelegte Zeiten gelten als Beitragszeiten der Pensionsversicherung, wenn </w:t>
      </w:r>
      <w:proofErr w:type="spellStart"/>
      <w:r w:rsidRPr="00E708D7">
        <w:rPr>
          <w:rFonts w:ascii="Times New Roman" w:eastAsia="Times New Roman" w:hAnsi="Times New Roman"/>
          <w:color w:val="000000"/>
          <w:sz w:val="20"/>
          <w:szCs w:val="20"/>
          <w:lang w:val="de-DE" w:eastAsia="de-AT"/>
        </w:rPr>
        <w:t>hiefür</w:t>
      </w:r>
      <w:proofErr w:type="spellEnd"/>
      <w:r w:rsidRPr="00E708D7">
        <w:rPr>
          <w:rFonts w:ascii="Times New Roman" w:eastAsia="Times New Roman" w:hAnsi="Times New Roman"/>
          <w:color w:val="000000"/>
          <w:sz w:val="20"/>
          <w:szCs w:val="20"/>
          <w:lang w:val="de-DE" w:eastAsia="de-AT"/>
        </w:rPr>
        <w:t xml:space="preserve"> Beiträge gemäß Abs. 16 entrichtet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für die letzten 180 vor dem Ausscheiden aus dem Amt gelegenen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Beitragsmonate nach Z 1 gilt als Beitragsgrundlage gemäß § 244 das monatliche Einkommen aus einer Tätigkeit, die die Pflichtversicherung gemäß § 4 Abs. 1 Z 13 in der Fassung des Bundesgesetzes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411/1996 begründet hätte;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lastRenderedPageBreak/>
        <w:t xml:space="preserve">3. </w:t>
      </w:r>
      <w:r w:rsidRPr="00E708D7">
        <w:rPr>
          <w:rFonts w:ascii="Times New Roman" w:eastAsia="Times New Roman" w:hAnsi="Times New Roman"/>
          <w:color w:val="000000"/>
          <w:sz w:val="20"/>
          <w:szCs w:val="20"/>
          <w:lang w:val="de-DE" w:eastAsia="de-AT"/>
        </w:rPr>
        <w:t>§ 70 findet keine Anwendung;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bei der Berechnung der Bemessungsgrundlage zum 1. August 1996 ist § 108h Abs. 4 anzuwenden;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Stichtag ist der dem Tag des Ausscheidens aus dem Amt folgende Monatserste.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(13) Für Zeiten, die von den gemäß § 4 Abs. 1 Z 13 in der Fassung des Bundesgesetzes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411/1996 in die Vollversicherung einbezogenen Personen ab dem Zeitpunkt der Ordination (Bestellung) bis zum 1. August 1996 zurückgelegt worden sind, gilt folgendes: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diese Zeiten gelten als Beitragszeiten der Pensionsversicherung, wenn </w:t>
      </w:r>
      <w:proofErr w:type="spellStart"/>
      <w:r w:rsidRPr="00E708D7">
        <w:rPr>
          <w:rFonts w:ascii="Times New Roman" w:eastAsia="Times New Roman" w:hAnsi="Times New Roman"/>
          <w:color w:val="000000"/>
          <w:sz w:val="20"/>
          <w:szCs w:val="20"/>
          <w:lang w:val="de-DE" w:eastAsia="de-AT"/>
        </w:rPr>
        <w:t>hiefür</w:t>
      </w:r>
      <w:proofErr w:type="spellEnd"/>
      <w:r w:rsidRPr="00E708D7">
        <w:rPr>
          <w:rFonts w:ascii="Times New Roman" w:eastAsia="Times New Roman" w:hAnsi="Times New Roman"/>
          <w:color w:val="000000"/>
          <w:sz w:val="20"/>
          <w:szCs w:val="20"/>
          <w:lang w:val="de-DE" w:eastAsia="de-AT"/>
        </w:rPr>
        <w:t xml:space="preserve"> Beiträge gemäß Abs. 16 entrichtet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für die letzten 180 vor dem 1. August 1996 gelegenen Beitragsmonate nach Z 1 gilt als Beitragsgrundlage gemäß § 244 das monatliche Einkommen aus einer Tätigkeit, die die Pflichtversicherung gemäß § 4 Abs. 1 Z 13 in der Fassung des Bundesgesetzes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411/1996 begründet hätte; von der Kirche erhaltene Sachbezüge bleiben </w:t>
      </w:r>
      <w:proofErr w:type="spellStart"/>
      <w:r w:rsidRPr="00E708D7">
        <w:rPr>
          <w:rFonts w:ascii="Times New Roman" w:eastAsia="Times New Roman" w:hAnsi="Times New Roman"/>
          <w:color w:val="000000"/>
          <w:sz w:val="20"/>
          <w:szCs w:val="20"/>
          <w:lang w:val="de-DE" w:eastAsia="de-AT"/>
        </w:rPr>
        <w:t>hiebei</w:t>
      </w:r>
      <w:proofErr w:type="spellEnd"/>
      <w:r w:rsidRPr="00E708D7">
        <w:rPr>
          <w:rFonts w:ascii="Times New Roman" w:eastAsia="Times New Roman" w:hAnsi="Times New Roman"/>
          <w:color w:val="000000"/>
          <w:sz w:val="20"/>
          <w:szCs w:val="20"/>
          <w:lang w:val="de-DE" w:eastAsia="de-AT"/>
        </w:rPr>
        <w:t xml:space="preserve"> bis zum Ablauf des 31. Dezember 1997 unberücksichtigt; </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139/1997)</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 70 findet keine Anwendung.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(14) Beziehen die im § 4 Abs. 1 Z 13 in der Fassung des Bundesgesetzes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411/1996 genannten Personen bzw. ihre Hinterbliebenen am 1. August 1996 bereits eine Pension aus der Pensionsversicherung nach diesem Bundesgesetz, so ist diese Pension zu diesem Zeitpunkt unter Berücksichtigung des Abs. 12 neu zu</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berechnen.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(15) Beziehen die im § 4 Abs. 1 Z 13 in der Fassung des Bundesgesetzes BGBl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411/1996 genannten Personen bzw. ihre Hinterbliebenen am 1. August 1996 bereits eine Pension aus der Pensionsversicherung nach diesem Bundesgesetz, aber noch keine Leistung nach den versorgungsrechtlichen Bestimmungen der Evangelischen Kirchen, so ist die Pension nach dem Ausscheiden aus dem Amt neu zu berechnen; Stichtag ist der dem Tag des Ausscheidens aus dem Amt folgende Monatserste.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(16) Die für die Berücksichtigung der Zeiten gemäß Abs. 12 und 13 als Beitragszeiten erforderlichen Beiträge sind mit einem Pauschalbetrag in der Höhe von 75 Millionen Schilling abzugelten. Dieser Betrag ist von der Evangelischen Kirche AB. an die Pensionsversicherungsanstalt der Angestellten in drei Teilbeträgen wie folgt zu überweisen: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am 1.September 1996 in der Höhe von 30 Millionen Schilling abzüglich der gemäß § 314a bereits geleisteten Überweisungsbeträge in der Höhe von 8,8 Millionen Schilling;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 am 1. Juli 1997 in der Höhe von 25 Millionen Schilling;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am 1. Juli 1998 in der Höhe von 20 Millionen Schilling.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(17) Die Evangelischen Kirchen haben die für die Einbeziehung in die Pensionsversicherung bzw. für die Pensionsberechnung gemäß den Abs. 12 und 13 bedeutsamen Angaben (</w:t>
      </w:r>
      <w:proofErr w:type="spellStart"/>
      <w:r w:rsidRPr="00E708D7">
        <w:rPr>
          <w:rFonts w:ascii="Times New Roman" w:eastAsia="Times New Roman" w:hAnsi="Times New Roman"/>
          <w:color w:val="000000"/>
          <w:sz w:val="20"/>
          <w:szCs w:val="20"/>
          <w:lang w:val="de-DE" w:eastAsia="de-AT"/>
        </w:rPr>
        <w:t>zB</w:t>
      </w:r>
      <w:proofErr w:type="spellEnd"/>
      <w:r w:rsidRPr="00E708D7">
        <w:rPr>
          <w:rFonts w:ascii="Times New Roman" w:eastAsia="Times New Roman" w:hAnsi="Times New Roman"/>
          <w:color w:val="000000"/>
          <w:sz w:val="20"/>
          <w:szCs w:val="20"/>
          <w:lang w:val="de-DE" w:eastAsia="de-AT"/>
        </w:rPr>
        <w:t>. Zeitpunkt der Ordination, zurückliegende Einkommen) der Pensionsversicherungsanstalt der Angestellten zu melden.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(18) § 314a in der am 31. Juli 1996 geltenden Fassung ist bei der Anwendung der §§ 230 und 243 weiterhin gültig.</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411/1996)</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012C38">
        <w:rPr>
          <w:rFonts w:ascii="Times New Roman" w:eastAsia="Times New Roman" w:hAnsi="Times New Roman"/>
          <w:b/>
          <w:color w:val="000000"/>
          <w:sz w:val="20"/>
          <w:szCs w:val="20"/>
          <w:lang w:val="de-DE" w:eastAsia="de-AT"/>
        </w:rPr>
        <w:t>6</w:t>
      </w:r>
      <w:r w:rsidRPr="00E708D7">
        <w:rPr>
          <w:rFonts w:ascii="Times New Roman" w:eastAsia="Times New Roman" w:hAnsi="Times New Roman"/>
          <w:b/>
          <w:color w:val="000000"/>
          <w:sz w:val="20"/>
          <w:szCs w:val="20"/>
          <w:lang w:val="de-DE" w:eastAsia="de-AT"/>
        </w:rPr>
        <w:t>. Konkordat vom 5. Juni 1</w:t>
      </w:r>
      <w:r>
        <w:rPr>
          <w:rFonts w:ascii="Times New Roman" w:eastAsia="Times New Roman" w:hAnsi="Times New Roman"/>
          <w:b/>
          <w:color w:val="000000"/>
          <w:sz w:val="20"/>
          <w:szCs w:val="20"/>
          <w:lang w:val="de-DE" w:eastAsia="de-AT"/>
        </w:rPr>
        <w:t xml:space="preserve">933 zwischen dem Heiligen Stuhle </w:t>
      </w:r>
      <w:r w:rsidRPr="00E708D7">
        <w:rPr>
          <w:rFonts w:ascii="Times New Roman" w:eastAsia="Times New Roman" w:hAnsi="Times New Roman"/>
          <w:b/>
          <w:color w:val="000000"/>
          <w:sz w:val="20"/>
          <w:szCs w:val="20"/>
          <w:lang w:val="de-DE" w:eastAsia="de-AT"/>
        </w:rPr>
        <w:t xml:space="preserve">und der Republik Österreich samt Zusatzprotokoll (Konkordat, </w:t>
      </w:r>
      <w:proofErr w:type="spellStart"/>
      <w:r w:rsidRPr="00E708D7">
        <w:rPr>
          <w:rFonts w:ascii="Times New Roman" w:eastAsia="Times New Roman" w:hAnsi="Times New Roman"/>
          <w:b/>
          <w:color w:val="000000"/>
          <w:sz w:val="20"/>
          <w:szCs w:val="20"/>
          <w:lang w:val="de-DE" w:eastAsia="de-AT"/>
        </w:rPr>
        <w:t>Zp</w:t>
      </w:r>
      <w:proofErr w:type="spellEnd"/>
      <w:r w:rsidRPr="00E708D7">
        <w:rPr>
          <w:rFonts w:ascii="Times New Roman" w:eastAsia="Times New Roman" w:hAnsi="Times New Roman"/>
          <w:b/>
          <w:color w:val="000000"/>
          <w:sz w:val="20"/>
          <w:szCs w:val="20"/>
          <w:lang w:val="de-DE" w:eastAsia="de-AT"/>
        </w:rPr>
        <w:t>)</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BGBl II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2/1934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Artikel I.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Die Republik Österreich sichert und gewährleistet der heiligen römisch-katholischen Kirche in ihren verschiedenen Riten die freie Ausübung ihrer geistlichen Macht und freie und öffentliche Ausübung des Kultus.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Sie anerkennt das Recht der katholischen Kirche, im Rahmen ihrer Zu</w:t>
      </w:r>
      <w:r w:rsidRPr="00E708D7">
        <w:rPr>
          <w:rFonts w:ascii="Times New Roman" w:eastAsia="Times New Roman" w:hAnsi="Times New Roman"/>
          <w:color w:val="000000"/>
          <w:sz w:val="20"/>
          <w:szCs w:val="20"/>
          <w:lang w:val="de-DE" w:eastAsia="de-AT"/>
        </w:rPr>
        <w:softHyphen/>
        <w:t>ständigkeit Gesetze, Dekrete und Anordnungen zu erlassen; sie wird die Aus</w:t>
      </w:r>
      <w:r w:rsidRPr="00E708D7">
        <w:rPr>
          <w:rFonts w:ascii="Times New Roman" w:eastAsia="Times New Roman" w:hAnsi="Times New Roman"/>
          <w:color w:val="000000"/>
          <w:sz w:val="20"/>
          <w:szCs w:val="20"/>
          <w:lang w:val="de-DE" w:eastAsia="de-AT"/>
        </w:rPr>
        <w:softHyphen/>
        <w:t>übung dieses Rechtes weder hindern noch erschweren.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3. In der Erfüllung ihrer geistlichen Amtspflicht steht den Geistlichen der Schutz des Staates zu.</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4. Der Heilige Stuhl genießt im Verkehr und in der Korrespondenz mit den Bischöfen, dem Klerus und den übrigen Angehörigen der katholischen Kirche in Österreich volle Freiheit ohne jede </w:t>
      </w:r>
      <w:proofErr w:type="spellStart"/>
      <w:r w:rsidRPr="00E708D7">
        <w:rPr>
          <w:rFonts w:ascii="Times New Roman" w:eastAsia="Times New Roman" w:hAnsi="Times New Roman"/>
          <w:color w:val="000000"/>
          <w:sz w:val="20"/>
          <w:szCs w:val="20"/>
          <w:lang w:val="de-DE" w:eastAsia="de-AT"/>
        </w:rPr>
        <w:t>Einflußnahme</w:t>
      </w:r>
      <w:proofErr w:type="spellEnd"/>
      <w:r w:rsidRPr="00E708D7">
        <w:rPr>
          <w:rFonts w:ascii="Times New Roman" w:eastAsia="Times New Roman" w:hAnsi="Times New Roman"/>
          <w:color w:val="000000"/>
          <w:sz w:val="20"/>
          <w:szCs w:val="20"/>
          <w:lang w:val="de-DE" w:eastAsia="de-AT"/>
        </w:rPr>
        <w:t xml:space="preserve"> der Bundesregierung. Dasselbe gilt für den Verkehr und die Korrespondenz der Bischöfe und Diözesanbehörden mit dem Klerus und den Gläubigen.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katholische Kirche genießt in Österreich öffentlich-rechtliche Stellung. Ihre einzelnen Einrichtungen, welche nach dem kanonischen Rechte Rechtsper</w:t>
      </w:r>
      <w:r w:rsidRPr="00E708D7">
        <w:rPr>
          <w:rFonts w:ascii="Times New Roman" w:eastAsia="Times New Roman" w:hAnsi="Times New Roman"/>
          <w:color w:val="000000"/>
          <w:sz w:val="20"/>
          <w:szCs w:val="20"/>
          <w:lang w:val="de-DE" w:eastAsia="de-AT"/>
        </w:rPr>
        <w:softHyphen/>
        <w:t>sönlichkeit haben, genießen Rechtspersönlichkeit auch für den staatlichen Be</w:t>
      </w:r>
      <w:r w:rsidRPr="00E708D7">
        <w:rPr>
          <w:rFonts w:ascii="Times New Roman" w:eastAsia="Times New Roman" w:hAnsi="Times New Roman"/>
          <w:color w:val="000000"/>
          <w:sz w:val="20"/>
          <w:szCs w:val="20"/>
          <w:lang w:val="de-DE" w:eastAsia="de-AT"/>
        </w:rPr>
        <w:softHyphen/>
        <w:t>reich, insoweit sie bereits im Zeitpunkt des Inkrafttretens dieses Konkordates in Österreich bestehen. Künftig zu errichtende erlangen Rechtspersönlichkeit für den staatlichen Bereich, wenn sie unter der in diesem Konkordat vorgese</w:t>
      </w:r>
      <w:r w:rsidRPr="00E708D7">
        <w:rPr>
          <w:rFonts w:ascii="Times New Roman" w:eastAsia="Times New Roman" w:hAnsi="Times New Roman"/>
          <w:color w:val="000000"/>
          <w:sz w:val="20"/>
          <w:szCs w:val="20"/>
          <w:lang w:val="de-DE" w:eastAsia="de-AT"/>
        </w:rPr>
        <w:softHyphen/>
        <w:t>henen Mitwirkung der Staatsgewalt entstehen.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1. Der gegenwärtige Stand der Kirchenprovinzen und Diözesen bleibt, soweit im </w:t>
      </w:r>
      <w:proofErr w:type="spellStart"/>
      <w:proofErr w:type="gramStart"/>
      <w:r w:rsidRPr="00E708D7">
        <w:rPr>
          <w:rFonts w:ascii="Times New Roman" w:eastAsia="Times New Roman" w:hAnsi="Times New Roman"/>
          <w:color w:val="000000"/>
          <w:sz w:val="20"/>
          <w:szCs w:val="20"/>
          <w:lang w:val="de-DE" w:eastAsia="de-AT"/>
        </w:rPr>
        <w:t>folgenden</w:t>
      </w:r>
      <w:proofErr w:type="spellEnd"/>
      <w:proofErr w:type="gramEnd"/>
      <w:r w:rsidRPr="00E708D7">
        <w:rPr>
          <w:rFonts w:ascii="Times New Roman" w:eastAsia="Times New Roman" w:hAnsi="Times New Roman"/>
          <w:color w:val="000000"/>
          <w:sz w:val="20"/>
          <w:szCs w:val="20"/>
          <w:lang w:val="de-DE" w:eastAsia="de-AT"/>
        </w:rPr>
        <w:t xml:space="preserve"> nicht anders bestimmt wird, erhalten. Eine in Zukunft etwa erforderlich werdende Änderung bedarf vorheriger Vereinbarung. Letzteres gilt nicht für kleinere Änderungen, die im Interesse der Seelsorge liegen, und für jene Verschiebungen, die sich in einzelnen Fällen als Folge von </w:t>
      </w:r>
      <w:proofErr w:type="spellStart"/>
      <w:r w:rsidRPr="00E708D7">
        <w:rPr>
          <w:rFonts w:ascii="Times New Roman" w:eastAsia="Times New Roman" w:hAnsi="Times New Roman"/>
          <w:color w:val="000000"/>
          <w:sz w:val="20"/>
          <w:szCs w:val="20"/>
          <w:lang w:val="de-DE" w:eastAsia="de-AT"/>
        </w:rPr>
        <w:t>Umpfarrungen</w:t>
      </w:r>
      <w:proofErr w:type="spellEnd"/>
      <w:r w:rsidRPr="00E708D7">
        <w:rPr>
          <w:rFonts w:ascii="Times New Roman" w:eastAsia="Times New Roman" w:hAnsi="Times New Roman"/>
          <w:color w:val="000000"/>
          <w:sz w:val="20"/>
          <w:szCs w:val="20"/>
          <w:lang w:val="de-DE" w:eastAsia="de-AT"/>
        </w:rPr>
        <w:t xml:space="preserve"> ergeben.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w:t>
      </w:r>
      <w:proofErr w:type="gramStart"/>
      <w:r w:rsidRPr="00E708D7">
        <w:rPr>
          <w:rFonts w:ascii="Times New Roman" w:eastAsia="Times New Roman" w:hAnsi="Times New Roman"/>
          <w:color w:val="000000"/>
          <w:sz w:val="20"/>
          <w:szCs w:val="20"/>
          <w:lang w:val="de-DE" w:eastAsia="de-AT"/>
        </w:rPr>
        <w:t>2.</w:t>
      </w:r>
      <w:r w:rsidRPr="00E708D7">
        <w:rPr>
          <w:rFonts w:ascii="Times New Roman" w:eastAsia="Times New Roman" w:hAnsi="Times New Roman"/>
          <w:i/>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w:t>
      </w:r>
      <w:proofErr w:type="gramEnd"/>
      <w:r w:rsidRPr="00E708D7">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i/>
          <w:color w:val="000000"/>
          <w:sz w:val="20"/>
          <w:szCs w:val="20"/>
          <w:lang w:val="de-DE" w:eastAsia="de-AT"/>
        </w:rPr>
        <w:t>(Überholt durch Diözesanerrichtungsverträge)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IV.</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1. Die Auswahl der Erzbischöfe und Bischöfe sowie des Prälaten </w:t>
      </w:r>
      <w:proofErr w:type="spellStart"/>
      <w:r w:rsidRPr="00E708D7">
        <w:rPr>
          <w:rFonts w:ascii="Times New Roman" w:eastAsia="Times New Roman" w:hAnsi="Times New Roman"/>
          <w:color w:val="000000"/>
          <w:sz w:val="20"/>
          <w:szCs w:val="20"/>
          <w:lang w:val="de-DE" w:eastAsia="de-AT"/>
        </w:rPr>
        <w:t>Nullius</w:t>
      </w:r>
      <w:proofErr w:type="spellEnd"/>
      <w:r w:rsidRPr="00E708D7">
        <w:rPr>
          <w:rFonts w:ascii="Times New Roman" w:eastAsia="Times New Roman" w:hAnsi="Times New Roman"/>
          <w:color w:val="000000"/>
          <w:sz w:val="20"/>
          <w:szCs w:val="20"/>
          <w:lang w:val="de-DE" w:eastAsia="de-AT"/>
        </w:rPr>
        <w:t xml:space="preserve"> steht dem Heiligen Stuhle zu.</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Bei Erledigung eines erzbischöflichen oder bischöflichen Sitzes (</w:t>
      </w:r>
      <w:proofErr w:type="spellStart"/>
      <w:r w:rsidRPr="00E708D7">
        <w:rPr>
          <w:rFonts w:ascii="Times New Roman" w:eastAsia="Times New Roman" w:hAnsi="Times New Roman"/>
          <w:color w:val="000000"/>
          <w:sz w:val="20"/>
          <w:szCs w:val="20"/>
          <w:lang w:val="de-DE" w:eastAsia="de-AT"/>
        </w:rPr>
        <w:t>Plaelatura</w:t>
      </w:r>
      <w:proofErr w:type="spellEnd"/>
      <w:r w:rsidRPr="00E708D7">
        <w:rPr>
          <w:rFonts w:ascii="Times New Roman" w:eastAsia="Times New Roman" w:hAnsi="Times New Roman"/>
          <w:color w:val="000000"/>
          <w:sz w:val="20"/>
          <w:szCs w:val="20"/>
          <w:lang w:val="de-DE" w:eastAsia="de-AT"/>
        </w:rPr>
        <w:t xml:space="preserve"> </w:t>
      </w:r>
      <w:proofErr w:type="spellStart"/>
      <w:r w:rsidRPr="00E708D7">
        <w:rPr>
          <w:rFonts w:ascii="Times New Roman" w:eastAsia="Times New Roman" w:hAnsi="Times New Roman"/>
          <w:color w:val="000000"/>
          <w:sz w:val="20"/>
          <w:szCs w:val="20"/>
          <w:lang w:val="de-DE" w:eastAsia="de-AT"/>
        </w:rPr>
        <w:t>Nullius</w:t>
      </w:r>
      <w:proofErr w:type="spellEnd"/>
      <w:r w:rsidRPr="00E708D7">
        <w:rPr>
          <w:rFonts w:ascii="Times New Roman" w:eastAsia="Times New Roman" w:hAnsi="Times New Roman"/>
          <w:color w:val="000000"/>
          <w:sz w:val="20"/>
          <w:szCs w:val="20"/>
          <w:lang w:val="de-DE" w:eastAsia="de-AT"/>
        </w:rPr>
        <w:t xml:space="preserve">) legen die einzelnen österreichischen Diözesanbischöfe innerhalb eines Monates eine Liste von geeigneten Persönlichkeiten dem Heiligen Stuhle vor, ohne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dieser an die Listen gebunden ist.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Bei Erledigung des erzbischöflichen Stuhles von Salzburg benennt der Heilige Stuhl dem </w:t>
      </w:r>
      <w:proofErr w:type="spellStart"/>
      <w:r w:rsidRPr="00E708D7">
        <w:rPr>
          <w:rFonts w:ascii="Times New Roman" w:eastAsia="Times New Roman" w:hAnsi="Times New Roman"/>
          <w:color w:val="000000"/>
          <w:sz w:val="20"/>
          <w:szCs w:val="20"/>
          <w:lang w:val="de-DE" w:eastAsia="de-AT"/>
        </w:rPr>
        <w:t>Metropolitankapitel</w:t>
      </w:r>
      <w:proofErr w:type="spellEnd"/>
      <w:r w:rsidRPr="00E708D7">
        <w:rPr>
          <w:rFonts w:ascii="Times New Roman" w:eastAsia="Times New Roman" w:hAnsi="Times New Roman"/>
          <w:color w:val="000000"/>
          <w:sz w:val="20"/>
          <w:szCs w:val="20"/>
          <w:lang w:val="de-DE" w:eastAsia="de-AT"/>
        </w:rPr>
        <w:t xml:space="preserve"> in Salzburg drei Kandidaten, aus denen es in freier, geheimer Abstimmung den Erzbischof zu wählen hat.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 Bevor an die Ernennung eines residierenden Erzbischofs, eines residierenden Bischofs oder eines Koadjutors mit dem Rechte der Nachfolge wie auch des Prälaten </w:t>
      </w:r>
      <w:proofErr w:type="spellStart"/>
      <w:r w:rsidRPr="00E708D7">
        <w:rPr>
          <w:rFonts w:ascii="Times New Roman" w:eastAsia="Times New Roman" w:hAnsi="Times New Roman"/>
          <w:color w:val="000000"/>
          <w:sz w:val="20"/>
          <w:szCs w:val="20"/>
          <w:lang w:val="de-DE" w:eastAsia="de-AT"/>
        </w:rPr>
        <w:t>Nullius</w:t>
      </w:r>
      <w:proofErr w:type="spellEnd"/>
      <w:r w:rsidRPr="00E708D7">
        <w:rPr>
          <w:rFonts w:ascii="Times New Roman" w:eastAsia="Times New Roman" w:hAnsi="Times New Roman"/>
          <w:color w:val="000000"/>
          <w:sz w:val="20"/>
          <w:szCs w:val="20"/>
          <w:lang w:val="de-DE" w:eastAsia="de-AT"/>
        </w:rPr>
        <w:t xml:space="preserve"> geschritten wird, wird der Heilige Stuhl den Namen des in Aussicht Genommenen oder des Erwählten der österreichischen Bundesregierung mitteilen, um zu erfahren, ob sie Gründe allgemein politischer Natur gegen die Ernennung geltend zu machen hat.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Das bezügliche Verfahren wird ein streng vertrauliches sein, so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bis zur Ernennung die gewählte Person </w:t>
      </w:r>
      <w:proofErr w:type="spellStart"/>
      <w:r w:rsidRPr="00E708D7">
        <w:rPr>
          <w:rFonts w:ascii="Times New Roman" w:eastAsia="Times New Roman" w:hAnsi="Times New Roman"/>
          <w:color w:val="000000"/>
          <w:sz w:val="20"/>
          <w:szCs w:val="20"/>
          <w:lang w:val="de-DE" w:eastAsia="de-AT"/>
        </w:rPr>
        <w:t>geheimgehalten</w:t>
      </w:r>
      <w:proofErr w:type="spellEnd"/>
      <w:r w:rsidRPr="00E708D7">
        <w:rPr>
          <w:rFonts w:ascii="Times New Roman" w:eastAsia="Times New Roman" w:hAnsi="Times New Roman"/>
          <w:color w:val="000000"/>
          <w:sz w:val="20"/>
          <w:szCs w:val="20"/>
          <w:lang w:val="de-DE" w:eastAsia="de-AT"/>
        </w:rPr>
        <w:t xml:space="preserve"> wird.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Wenn vom Zeitpunkt der oberwähnten Mitteilung an 15 Tage ohne Erteilung einer Antwort verfließen, wird das Stillschweigen in dem Sinne ausgelegt,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die Regierung kein Bedenken zu erheben hat und der Heilige Stuhl die Ernennung ohne weiteres veröffentlichen kann.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Die Besetzung der Dignitäten und der Kanonikate in den Kapiteln erfolgt nach dem gemeinen kanonischen Recht.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Zp</w:t>
      </w:r>
      <w:proofErr w:type="spellEnd"/>
      <w:r w:rsidRPr="00E708D7">
        <w:rPr>
          <w:rFonts w:ascii="Times New Roman" w:eastAsia="Times New Roman" w:hAnsi="Times New Roman"/>
          <w:color w:val="000000"/>
          <w:sz w:val="20"/>
          <w:szCs w:val="20"/>
          <w:lang w:val="de-DE" w:eastAsia="de-AT"/>
        </w:rPr>
        <w:t xml:space="preserve"> zu Artikel IV</w:t>
      </w:r>
      <w:r>
        <w:rPr>
          <w:rFonts w:ascii="Times New Roman" w:eastAsia="Times New Roman" w:hAnsi="Times New Roman"/>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 2</w:t>
      </w:r>
      <w:r>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wird erklärt,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im Falle, als die österreichische Bundesregierung einen Einwand allgemein politischen Charakters erheben sollte, der Versuch zu unternehmen ist, zu einem Einvernehmen zwischen dem Heiligen Stuhle und der Bundesregierung analog der Bestimmung des Artikels XXII Abs 2 des Konkordates zu gelangen; sollte dieser Versuch erfolglos bleiben, so ist der Heilige Stuhl in der Durchführung der Besetzung frei. Das </w:t>
      </w:r>
      <w:r w:rsidRPr="00E708D7">
        <w:rPr>
          <w:rFonts w:ascii="Times New Roman" w:eastAsia="Times New Roman" w:hAnsi="Times New Roman"/>
          <w:color w:val="000000"/>
          <w:sz w:val="20"/>
          <w:szCs w:val="20"/>
          <w:lang w:val="de-DE" w:eastAsia="de-AT"/>
        </w:rPr>
        <w:lastRenderedPageBreak/>
        <w:t xml:space="preserve">gleiche gilt auch für die Ernennung eines Koadjutors </w:t>
      </w:r>
      <w:proofErr w:type="gramStart"/>
      <w:r w:rsidRPr="00E708D7">
        <w:rPr>
          <w:rFonts w:ascii="Times New Roman" w:eastAsia="Times New Roman" w:hAnsi="Times New Roman"/>
          <w:color w:val="000000"/>
          <w:sz w:val="20"/>
          <w:szCs w:val="20"/>
          <w:lang w:val="de-DE" w:eastAsia="de-AT"/>
        </w:rPr>
        <w:t>mit dem Rechte</w:t>
      </w:r>
      <w:proofErr w:type="gramEnd"/>
      <w:r w:rsidRPr="00E708D7">
        <w:rPr>
          <w:rFonts w:ascii="Times New Roman" w:eastAsia="Times New Roman" w:hAnsi="Times New Roman"/>
          <w:color w:val="000000"/>
          <w:sz w:val="20"/>
          <w:szCs w:val="20"/>
          <w:lang w:val="de-DE" w:eastAsia="de-AT"/>
        </w:rPr>
        <w:t xml:space="preserve"> der Nachfolge für einen österreichischen Erzbischof (oder einen Prälaten </w:t>
      </w:r>
      <w:proofErr w:type="spellStart"/>
      <w:r w:rsidRPr="00E708D7">
        <w:rPr>
          <w:rFonts w:ascii="Times New Roman" w:eastAsia="Times New Roman" w:hAnsi="Times New Roman"/>
          <w:color w:val="000000"/>
          <w:sz w:val="20"/>
          <w:szCs w:val="20"/>
          <w:lang w:val="de-DE" w:eastAsia="de-AT"/>
        </w:rPr>
        <w:t>Nullius</w:t>
      </w:r>
      <w:proofErr w:type="spellEnd"/>
      <w:r w:rsidRPr="00E708D7">
        <w:rPr>
          <w:rFonts w:ascii="Times New Roman" w:eastAsia="Times New Roman" w:hAnsi="Times New Roman"/>
          <w:color w:val="000000"/>
          <w:sz w:val="20"/>
          <w:szCs w:val="20"/>
          <w:lang w:val="de-DE" w:eastAsia="de-AT"/>
        </w:rPr>
        <w:t>). (Überholt durch Vertrag Eisenstadt)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V.</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Die wissenschaftliche Heranbildung des Klerus erfolgt an den vom Staate erhaltenen katholisch-theologischen Fakultäten oder an den von den zuständigen kirchlichen Stellen errichteten theologischen Lehranstalten.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für die Erziehung der Priesteramtskandidaten bestimmten Seminare, Konvikte und dergleichen kirchlichen Anstalten unterstehen in ihrer Ein</w:t>
      </w:r>
      <w:r w:rsidRPr="00E708D7">
        <w:rPr>
          <w:rFonts w:ascii="Times New Roman" w:eastAsia="Times New Roman" w:hAnsi="Times New Roman"/>
          <w:color w:val="000000"/>
          <w:sz w:val="20"/>
          <w:szCs w:val="20"/>
          <w:lang w:val="de-DE" w:eastAsia="de-AT"/>
        </w:rPr>
        <w:softHyphen/>
        <w:t>richtung ausschließlich der kirchlichen Oberbehörde.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Die innere Einrichtung sowie der Lehrbetrieb der vom Staate erhaltenen katholisch-theologischen Fakultäten wird grundsätzlich nach Maßgabe der Apostolischen Konstitution "Deus </w:t>
      </w:r>
      <w:proofErr w:type="spellStart"/>
      <w:r w:rsidRPr="00E708D7">
        <w:rPr>
          <w:rFonts w:ascii="Times New Roman" w:eastAsia="Times New Roman" w:hAnsi="Times New Roman"/>
          <w:color w:val="000000"/>
          <w:sz w:val="20"/>
          <w:szCs w:val="20"/>
          <w:lang w:val="de-DE" w:eastAsia="de-AT"/>
        </w:rPr>
        <w:t>Scientiarum</w:t>
      </w:r>
      <w:proofErr w:type="spellEnd"/>
      <w:r w:rsidRPr="00E708D7">
        <w:rPr>
          <w:rFonts w:ascii="Times New Roman" w:eastAsia="Times New Roman" w:hAnsi="Times New Roman"/>
          <w:color w:val="000000"/>
          <w:sz w:val="20"/>
          <w:szCs w:val="20"/>
          <w:lang w:val="de-DE" w:eastAsia="de-AT"/>
        </w:rPr>
        <w:t xml:space="preserve"> Dominus" vom 14. Mai 1931 und der jeweiligen kirchlichen Vorschriften geregelt werden. Jene Durchführungsmaßnahmen, die sich </w:t>
      </w:r>
      <w:proofErr w:type="spellStart"/>
      <w:r w:rsidRPr="00E708D7">
        <w:rPr>
          <w:rFonts w:ascii="Times New Roman" w:eastAsia="Times New Roman" w:hAnsi="Times New Roman"/>
          <w:color w:val="000000"/>
          <w:sz w:val="20"/>
          <w:szCs w:val="20"/>
          <w:lang w:val="de-DE" w:eastAsia="de-AT"/>
        </w:rPr>
        <w:t>hiebei</w:t>
      </w:r>
      <w:proofErr w:type="spellEnd"/>
      <w:r w:rsidRPr="00E708D7">
        <w:rPr>
          <w:rFonts w:ascii="Times New Roman" w:eastAsia="Times New Roman" w:hAnsi="Times New Roman"/>
          <w:color w:val="000000"/>
          <w:sz w:val="20"/>
          <w:szCs w:val="20"/>
          <w:lang w:val="de-DE" w:eastAsia="de-AT"/>
        </w:rPr>
        <w:t xml:space="preserve"> im Hinblick auf den besonderen Charakter dieser Fakultäten beziehungsweise ihrer Stellung im Uni</w:t>
      </w:r>
      <w:r w:rsidRPr="00E708D7">
        <w:rPr>
          <w:rFonts w:ascii="Times New Roman" w:eastAsia="Times New Roman" w:hAnsi="Times New Roman"/>
          <w:color w:val="000000"/>
          <w:sz w:val="20"/>
          <w:szCs w:val="20"/>
          <w:lang w:val="de-DE" w:eastAsia="de-AT"/>
        </w:rPr>
        <w:softHyphen/>
        <w:t>versitätsbande als notwendig erweisen, werden jeweils im Einvernehmen mit der zuständigen kirchlichen Behörde getroffen.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Es besteht Einverständnis darüber,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die theologische Fakultät der Uni</w:t>
      </w:r>
      <w:r w:rsidRPr="00E708D7">
        <w:rPr>
          <w:rFonts w:ascii="Times New Roman" w:eastAsia="Times New Roman" w:hAnsi="Times New Roman"/>
          <w:color w:val="000000"/>
          <w:sz w:val="20"/>
          <w:szCs w:val="20"/>
          <w:lang w:val="de-DE" w:eastAsia="de-AT"/>
        </w:rPr>
        <w:softHyphen/>
        <w:t>versität Innsbruck insbesondere bezüglich der Zusammensetzung ihres Lehrkörpers in ihrer Eigenart erhalten bleibt.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Die von den päpstlichen Hochschulen in Rom verliehenen akademi</w:t>
      </w:r>
      <w:r w:rsidRPr="00E708D7">
        <w:rPr>
          <w:rFonts w:ascii="Times New Roman" w:eastAsia="Times New Roman" w:hAnsi="Times New Roman"/>
          <w:color w:val="000000"/>
          <w:sz w:val="20"/>
          <w:szCs w:val="20"/>
          <w:lang w:val="de-DE" w:eastAsia="de-AT"/>
        </w:rPr>
        <w:softHyphen/>
        <w:t>schen Grade in der heiligen Theologie sind in Österreich hinsichtlich aller ihrer kirchlichen und staatlichen Wirkungen anerkannt.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Die Ernennung oder Zulassung der Professoren oder Dozenten an den vom Staate erhaltenen katholisch-theologischen Fakultäten wird nur nach erfolgter Zustimmung der zuständigen kirchlichen Behörden erfolgen.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Sollte einer der genannten Lehrer in der Folge seitens der zuständi</w:t>
      </w:r>
      <w:r w:rsidRPr="00E708D7">
        <w:rPr>
          <w:rFonts w:ascii="Times New Roman" w:eastAsia="Times New Roman" w:hAnsi="Times New Roman"/>
          <w:color w:val="000000"/>
          <w:sz w:val="20"/>
          <w:szCs w:val="20"/>
          <w:lang w:val="de-DE" w:eastAsia="de-AT"/>
        </w:rPr>
        <w:softHyphen/>
        <w:t>gen kirchlichen Behörde der obersten staatlichen Unterrichtsverwaltung als für die Lehrtätigkeit nicht mehr geeignet bezeichnet werden, wird er von der Ausübung der betreffenden Lehrtätigkeit enthoben.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Im Fall einer solchen Enthebung wird alsbald auf andere Weise für einen entsprechenden Ersatz im Sinne des im § 3 geregelten Vorganges gesorgt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Katholische Religionslehrer an anderen Lehranstalten, welchen die </w:t>
      </w:r>
      <w:proofErr w:type="spellStart"/>
      <w:r w:rsidRPr="00E708D7">
        <w:rPr>
          <w:rFonts w:ascii="Times New Roman" w:eastAsia="Times New Roman" w:hAnsi="Times New Roman"/>
          <w:color w:val="000000"/>
          <w:sz w:val="20"/>
          <w:szCs w:val="20"/>
          <w:lang w:val="de-DE" w:eastAsia="de-AT"/>
        </w:rPr>
        <w:t>missio</w:t>
      </w:r>
      <w:proofErr w:type="spellEnd"/>
      <w:r w:rsidRPr="00E708D7">
        <w:rPr>
          <w:rFonts w:ascii="Times New Roman" w:eastAsia="Times New Roman" w:hAnsi="Times New Roman"/>
          <w:color w:val="000000"/>
          <w:sz w:val="20"/>
          <w:szCs w:val="20"/>
          <w:lang w:val="de-DE" w:eastAsia="de-AT"/>
        </w:rPr>
        <w:t xml:space="preserve"> canonica entzogen wird, müssen von der Erteilung des Religionsunterrichtes entfernt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Zp</w:t>
      </w:r>
      <w:proofErr w:type="spellEnd"/>
      <w:r w:rsidRPr="00E708D7">
        <w:rPr>
          <w:rFonts w:ascii="Times New Roman" w:eastAsia="Times New Roman" w:hAnsi="Times New Roman"/>
          <w:color w:val="000000"/>
          <w:sz w:val="20"/>
          <w:szCs w:val="20"/>
          <w:lang w:val="de-DE" w:eastAsia="de-AT"/>
        </w:rPr>
        <w:t xml:space="preserve"> zu Artikel V</w:t>
      </w:r>
      <w:r>
        <w:rPr>
          <w:rFonts w:ascii="Times New Roman" w:eastAsia="Times New Roman" w:hAnsi="Times New Roman"/>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 1</w:t>
      </w:r>
      <w:r>
        <w:rPr>
          <w:rFonts w:ascii="Times New Roman" w:eastAsia="Times New Roman" w:hAnsi="Times New Roman"/>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Abs 3</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Seitens der obersten staatlichen Unterrichtsverwaltung wird nach Anhö</w:t>
      </w:r>
      <w:r w:rsidRPr="00E708D7">
        <w:rPr>
          <w:rFonts w:ascii="Times New Roman" w:eastAsia="Times New Roman" w:hAnsi="Times New Roman"/>
          <w:color w:val="000000"/>
          <w:sz w:val="20"/>
          <w:szCs w:val="20"/>
          <w:lang w:val="de-DE" w:eastAsia="de-AT"/>
        </w:rPr>
        <w:softHyphen/>
        <w:t xml:space="preserve">rung der zuständigen Diözesanbischöfe festgestellt werden, von welchen kirchlichen theologischen Lehranstalten der Übertritt an eine vom Staate erhaltene katholisch-theologische Fakultät während des Studienganges bei Erfüllung der für die Zulassung zum ordentlichen Universitätsstudium sonst vorgeschriebenen Voraussetzungen möglich ist. Im Hinblick darauf wird auch der Heilige Stuhl Vorsorge treffen,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der Studienplan dieser kirchlichen Lehranstalten im Rahmen der ihnen gestellten Aufgaben dem Studienplane der vom Staate erhaltenen katholischen-theologischen Fakultäten in den wesentlichen Punkten nach Möglichkeit </w:t>
      </w:r>
      <w:proofErr w:type="spellStart"/>
      <w:r w:rsidRPr="00E708D7">
        <w:rPr>
          <w:rFonts w:ascii="Times New Roman" w:eastAsia="Times New Roman" w:hAnsi="Times New Roman"/>
          <w:color w:val="000000"/>
          <w:sz w:val="20"/>
          <w:szCs w:val="20"/>
          <w:lang w:val="de-DE" w:eastAsia="de-AT"/>
        </w:rPr>
        <w:t>angepaßt</w:t>
      </w:r>
      <w:proofErr w:type="spellEnd"/>
      <w:r w:rsidRPr="00E708D7">
        <w:rPr>
          <w:rFonts w:ascii="Times New Roman" w:eastAsia="Times New Roman" w:hAnsi="Times New Roman"/>
          <w:color w:val="000000"/>
          <w:sz w:val="20"/>
          <w:szCs w:val="20"/>
          <w:lang w:val="de-DE" w:eastAsia="de-AT"/>
        </w:rPr>
        <w:t xml:space="preserve"> werde.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Zp</w:t>
      </w:r>
      <w:proofErr w:type="spellEnd"/>
      <w:r w:rsidRPr="00E708D7">
        <w:rPr>
          <w:rFonts w:ascii="Times New Roman" w:eastAsia="Times New Roman" w:hAnsi="Times New Roman"/>
          <w:color w:val="000000"/>
          <w:sz w:val="20"/>
          <w:szCs w:val="20"/>
          <w:lang w:val="de-DE" w:eastAsia="de-AT"/>
        </w:rPr>
        <w:t xml:space="preserve"> zu Artikel V § 2</w:t>
      </w:r>
      <w:r>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an päpstlichen Hochschulen erworbenen Doktorate aus Teilgebieten der Theologie gelten in Österreich insoweit, als es sich nicht um die Aus</w:t>
      </w:r>
      <w:r w:rsidRPr="00E708D7">
        <w:rPr>
          <w:rFonts w:ascii="Times New Roman" w:eastAsia="Times New Roman" w:hAnsi="Times New Roman"/>
          <w:color w:val="000000"/>
          <w:sz w:val="20"/>
          <w:szCs w:val="20"/>
          <w:lang w:val="de-DE" w:eastAsia="de-AT"/>
        </w:rPr>
        <w:softHyphen/>
        <w:t>übung eines weltlichen Berufes handelt.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Zp</w:t>
      </w:r>
      <w:proofErr w:type="spellEnd"/>
      <w:r w:rsidRPr="00E708D7">
        <w:rPr>
          <w:rFonts w:ascii="Times New Roman" w:eastAsia="Times New Roman" w:hAnsi="Times New Roman"/>
          <w:color w:val="000000"/>
          <w:sz w:val="20"/>
          <w:szCs w:val="20"/>
          <w:lang w:val="de-DE" w:eastAsia="de-AT"/>
        </w:rPr>
        <w:t xml:space="preserve"> zu Artikel V</w:t>
      </w:r>
      <w:r>
        <w:rPr>
          <w:rFonts w:ascii="Times New Roman" w:eastAsia="Times New Roman" w:hAnsi="Times New Roman"/>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 4</w:t>
      </w:r>
      <w:r>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Falls ein gemäß dieser </w:t>
      </w:r>
      <w:proofErr w:type="spellStart"/>
      <w:r w:rsidRPr="00E708D7">
        <w:rPr>
          <w:rFonts w:ascii="Times New Roman" w:eastAsia="Times New Roman" w:hAnsi="Times New Roman"/>
          <w:color w:val="000000"/>
          <w:sz w:val="20"/>
          <w:szCs w:val="20"/>
          <w:lang w:val="de-DE" w:eastAsia="de-AT"/>
        </w:rPr>
        <w:t>Konkordatsbestimmung</w:t>
      </w:r>
      <w:proofErr w:type="spellEnd"/>
      <w:r w:rsidRPr="00E708D7">
        <w:rPr>
          <w:rFonts w:ascii="Times New Roman" w:eastAsia="Times New Roman" w:hAnsi="Times New Roman"/>
          <w:color w:val="000000"/>
          <w:sz w:val="20"/>
          <w:szCs w:val="20"/>
          <w:lang w:val="de-DE" w:eastAsia="de-AT"/>
        </w:rPr>
        <w:t xml:space="preserve"> von der Ausübung seiner Lehrtätigkeit enthobener Professor nicht eine andere staatliche Verwen</w:t>
      </w:r>
      <w:r w:rsidRPr="00E708D7">
        <w:rPr>
          <w:rFonts w:ascii="Times New Roman" w:eastAsia="Times New Roman" w:hAnsi="Times New Roman"/>
          <w:color w:val="000000"/>
          <w:sz w:val="20"/>
          <w:szCs w:val="20"/>
          <w:lang w:val="de-DE" w:eastAsia="de-AT"/>
        </w:rPr>
        <w:softHyphen/>
        <w:t>dung findet, wird er in seiner Eigenschaft als Bundeslehrer unter Zuer</w:t>
      </w:r>
      <w:r w:rsidRPr="00E708D7">
        <w:rPr>
          <w:rFonts w:ascii="Times New Roman" w:eastAsia="Times New Roman" w:hAnsi="Times New Roman"/>
          <w:color w:val="000000"/>
          <w:sz w:val="20"/>
          <w:szCs w:val="20"/>
          <w:lang w:val="de-DE" w:eastAsia="de-AT"/>
        </w:rPr>
        <w:softHyphen/>
      </w:r>
      <w:r w:rsidRPr="00E708D7">
        <w:rPr>
          <w:rFonts w:ascii="Times New Roman" w:eastAsia="Times New Roman" w:hAnsi="Times New Roman"/>
          <w:color w:val="000000"/>
          <w:sz w:val="20"/>
          <w:szCs w:val="20"/>
          <w:lang w:val="de-DE" w:eastAsia="de-AT"/>
        </w:rPr>
        <w:lastRenderedPageBreak/>
        <w:t>kennung des ihm gemäß seiner anrechenbaren Dienstzeit zukommenden Ruhegenusses, jedenfalls aber des Mindestruhegenusses, sofern er nach Maßgabe der sonstigen staatlichen Vorschriften nicht überhaupt den An</w:t>
      </w:r>
      <w:r w:rsidRPr="00E708D7">
        <w:rPr>
          <w:rFonts w:ascii="Times New Roman" w:eastAsia="Times New Roman" w:hAnsi="Times New Roman"/>
          <w:color w:val="000000"/>
          <w:sz w:val="20"/>
          <w:szCs w:val="20"/>
          <w:lang w:val="de-DE" w:eastAsia="de-AT"/>
        </w:rPr>
        <w:softHyphen/>
        <w:t xml:space="preserve">spruch auf </w:t>
      </w:r>
      <w:proofErr w:type="spellStart"/>
      <w:r w:rsidRPr="00E708D7">
        <w:rPr>
          <w:rFonts w:ascii="Times New Roman" w:eastAsia="Times New Roman" w:hAnsi="Times New Roman"/>
          <w:color w:val="000000"/>
          <w:sz w:val="20"/>
          <w:szCs w:val="20"/>
          <w:lang w:val="de-DE" w:eastAsia="de-AT"/>
        </w:rPr>
        <w:t>Ruhegenuß</w:t>
      </w:r>
      <w:proofErr w:type="spellEnd"/>
      <w:r w:rsidRPr="00E708D7">
        <w:rPr>
          <w:rFonts w:ascii="Times New Roman" w:eastAsia="Times New Roman" w:hAnsi="Times New Roman"/>
          <w:color w:val="000000"/>
          <w:sz w:val="20"/>
          <w:szCs w:val="20"/>
          <w:lang w:val="de-DE" w:eastAsia="de-AT"/>
        </w:rPr>
        <w:t xml:space="preserve"> verwirkt hat, in den Ruhestand versetzt.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Das gleiche gilt für die katholischen Religionslehrer an den staatlichen mittleren Lehranstalten. Die Bestimmung über die Sorge für einen ent</w:t>
      </w:r>
      <w:r w:rsidRPr="00E708D7">
        <w:rPr>
          <w:rFonts w:ascii="Times New Roman" w:eastAsia="Times New Roman" w:hAnsi="Times New Roman"/>
          <w:color w:val="000000"/>
          <w:sz w:val="20"/>
          <w:szCs w:val="20"/>
          <w:lang w:val="de-DE" w:eastAsia="de-AT"/>
        </w:rPr>
        <w:softHyphen/>
        <w:t>sprechenden Ersatz hat auf diese Lehrer sinngemäß Anwendung zu fin</w:t>
      </w:r>
      <w:r w:rsidRPr="00E708D7">
        <w:rPr>
          <w:rFonts w:ascii="Times New Roman" w:eastAsia="Times New Roman" w:hAnsi="Times New Roman"/>
          <w:color w:val="000000"/>
          <w:sz w:val="20"/>
          <w:szCs w:val="20"/>
          <w:lang w:val="de-DE" w:eastAsia="de-AT"/>
        </w:rPr>
        <w:softHyphen/>
        <w:t>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 xml:space="preserve">Artikel VI. </w:t>
      </w:r>
      <w:r w:rsidRPr="00E708D7">
        <w:rPr>
          <w:rFonts w:ascii="Times New Roman" w:eastAsia="Times New Roman" w:hAnsi="Times New Roman"/>
          <w:color w:val="000000"/>
          <w:sz w:val="20"/>
          <w:szCs w:val="20"/>
          <w:lang w:val="de-DE" w:eastAsia="de-AT"/>
        </w:rPr>
        <w:t>[…]</w:t>
      </w:r>
      <w:r w:rsidRPr="00E708D7">
        <w:rPr>
          <w:rFonts w:ascii="Times New Roman" w:eastAsia="Times New Roman" w:hAnsi="Times New Roman"/>
          <w:i/>
          <w:color w:val="000000"/>
          <w:sz w:val="20"/>
          <w:szCs w:val="20"/>
          <w:lang w:val="de-DE" w:eastAsia="de-AT"/>
        </w:rPr>
        <w:t xml:space="preserve"> (Ersetzt durch Schulvertrag)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Pr>
          <w:rFonts w:ascii="Times New Roman" w:eastAsia="Times New Roman" w:hAnsi="Times New Roman"/>
          <w:color w:val="000000"/>
          <w:sz w:val="20"/>
          <w:szCs w:val="20"/>
          <w:lang w:val="de-DE" w:eastAsia="de-AT"/>
        </w:rPr>
        <w:t>Zp</w:t>
      </w:r>
      <w:proofErr w:type="spellEnd"/>
      <w:r>
        <w:rPr>
          <w:rFonts w:ascii="Times New Roman" w:eastAsia="Times New Roman" w:hAnsi="Times New Roman"/>
          <w:color w:val="000000"/>
          <w:sz w:val="20"/>
          <w:szCs w:val="20"/>
          <w:lang w:val="de-DE" w:eastAsia="de-AT"/>
        </w:rPr>
        <w:t xml:space="preserve"> zu Artikel VI. </w:t>
      </w:r>
      <w:r w:rsidRPr="00E708D7">
        <w:rPr>
          <w:rFonts w:ascii="Times New Roman" w:eastAsia="Times New Roman" w:hAnsi="Times New Roman"/>
          <w:color w:val="000000"/>
          <w:sz w:val="20"/>
          <w:szCs w:val="20"/>
          <w:lang w:val="de-DE" w:eastAsia="de-AT"/>
        </w:rPr>
        <w:t>§ 2</w:t>
      </w:r>
      <w:r>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Es besteht Einverständnis darüber,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den Diözesanordinarien und deren Beauftragten das Recht zusteht, </w:t>
      </w:r>
      <w:proofErr w:type="spellStart"/>
      <w:r w:rsidRPr="00E708D7">
        <w:rPr>
          <w:rFonts w:ascii="Times New Roman" w:eastAsia="Times New Roman" w:hAnsi="Times New Roman"/>
          <w:color w:val="000000"/>
          <w:sz w:val="20"/>
          <w:szCs w:val="20"/>
          <w:lang w:val="de-DE" w:eastAsia="de-AT"/>
        </w:rPr>
        <w:t>Mißstände</w:t>
      </w:r>
      <w:proofErr w:type="spellEnd"/>
      <w:r w:rsidRPr="00E708D7">
        <w:rPr>
          <w:rFonts w:ascii="Times New Roman" w:eastAsia="Times New Roman" w:hAnsi="Times New Roman"/>
          <w:color w:val="000000"/>
          <w:sz w:val="20"/>
          <w:szCs w:val="20"/>
          <w:lang w:val="de-DE" w:eastAsia="de-AT"/>
        </w:rPr>
        <w:t xml:space="preserve"> im religiös-sittlichen Leben der katholischen Schüler wie auch deren nachteilige oder ungehörige Beeinflussung in der Schule, insbesondere etwaige Verletzungen ihrer Glaubensüberzeugung oder religiösen Empfindungen im Unterricht bei den staatlichen Schulbehörden zu beanstanden, die auf entsprechende Abhilfe Bedacht nehmen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 xml:space="preserve">  (Abs 2 ist obsolet)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Weiters besteht Einverständnis darüber,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im Falle einer Änderung der schulbehördlichen Organisation </w:t>
      </w:r>
      <w:proofErr w:type="gramStart"/>
      <w:r w:rsidRPr="00E708D7">
        <w:rPr>
          <w:rFonts w:ascii="Times New Roman" w:eastAsia="Times New Roman" w:hAnsi="Times New Roman"/>
          <w:color w:val="000000"/>
          <w:sz w:val="20"/>
          <w:szCs w:val="20"/>
          <w:lang w:val="de-DE" w:eastAsia="de-AT"/>
        </w:rPr>
        <w:t>im Bundesgebiete</w:t>
      </w:r>
      <w:proofErr w:type="gramEnd"/>
      <w:r w:rsidRPr="00E708D7">
        <w:rPr>
          <w:rFonts w:ascii="Times New Roman" w:eastAsia="Times New Roman" w:hAnsi="Times New Roman"/>
          <w:color w:val="000000"/>
          <w:sz w:val="20"/>
          <w:szCs w:val="20"/>
          <w:lang w:val="de-DE" w:eastAsia="de-AT"/>
        </w:rPr>
        <w:t xml:space="preserve"> oder in Teilen desselben für die bisherige Vertretung der Interessen der Kirche entsprechend vorgesorgt wird.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5D425D"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Artikel VII. </w:t>
      </w:r>
      <w:r w:rsidRPr="005D425D">
        <w:rPr>
          <w:rFonts w:ascii="Times New Roman" w:eastAsia="Times New Roman" w:hAnsi="Times New Roman"/>
          <w:color w:val="000000"/>
          <w:sz w:val="20"/>
          <w:szCs w:val="20"/>
          <w:lang w:val="de-DE" w:eastAsia="de-AT"/>
        </w:rPr>
        <w:t xml:space="preserve">(Innerstaatlich nicht mehr in Geltung seit Inkrafttreten des G zur Vereinheitlichung des Rechts der Eheschließung und der Ehescheidung im Lande Österreich und im übrigen Reichsgebiet vom 6. Juli 1938, </w:t>
      </w:r>
      <w:proofErr w:type="spellStart"/>
      <w:r w:rsidRPr="005D425D">
        <w:rPr>
          <w:rFonts w:ascii="Times New Roman" w:eastAsia="Times New Roman" w:hAnsi="Times New Roman"/>
          <w:color w:val="000000"/>
          <w:sz w:val="20"/>
          <w:szCs w:val="20"/>
          <w:lang w:val="de-DE" w:eastAsia="de-AT"/>
        </w:rPr>
        <w:t>DRGBl</w:t>
      </w:r>
      <w:proofErr w:type="spellEnd"/>
      <w:r w:rsidRPr="005D425D">
        <w:rPr>
          <w:rFonts w:ascii="Times New Roman" w:eastAsia="Times New Roman" w:hAnsi="Times New Roman"/>
          <w:color w:val="000000"/>
          <w:sz w:val="20"/>
          <w:szCs w:val="20"/>
          <w:lang w:val="de-DE" w:eastAsia="de-AT"/>
        </w:rPr>
        <w:t xml:space="preserve"> I S 807 (</w:t>
      </w:r>
      <w:proofErr w:type="spellStart"/>
      <w:r w:rsidRPr="005D425D">
        <w:rPr>
          <w:rFonts w:ascii="Times New Roman" w:eastAsia="Times New Roman" w:hAnsi="Times New Roman"/>
          <w:color w:val="000000"/>
          <w:sz w:val="20"/>
          <w:szCs w:val="20"/>
          <w:lang w:val="de-DE" w:eastAsia="de-AT"/>
        </w:rPr>
        <w:t>GBlLÖ</w:t>
      </w:r>
      <w:proofErr w:type="spellEnd"/>
      <w:r w:rsidRPr="005D425D">
        <w:rPr>
          <w:rFonts w:ascii="Times New Roman" w:eastAsia="Times New Roman" w:hAnsi="Times New Roman"/>
          <w:color w:val="000000"/>
          <w:sz w:val="20"/>
          <w:szCs w:val="20"/>
          <w:lang w:val="de-DE" w:eastAsia="de-AT"/>
        </w:rPr>
        <w:t xml:space="preserve"> </w:t>
      </w:r>
      <w:proofErr w:type="spellStart"/>
      <w:r w:rsidRPr="005D425D">
        <w:rPr>
          <w:rFonts w:ascii="Times New Roman" w:eastAsia="Times New Roman" w:hAnsi="Times New Roman"/>
          <w:color w:val="000000"/>
          <w:sz w:val="20"/>
          <w:szCs w:val="20"/>
          <w:lang w:val="de-DE" w:eastAsia="de-AT"/>
        </w:rPr>
        <w:t>Nr</w:t>
      </w:r>
      <w:proofErr w:type="spellEnd"/>
      <w:r w:rsidRPr="005D425D">
        <w:rPr>
          <w:rFonts w:ascii="Times New Roman" w:eastAsia="Times New Roman" w:hAnsi="Times New Roman"/>
          <w:color w:val="000000"/>
          <w:sz w:val="20"/>
          <w:szCs w:val="20"/>
          <w:lang w:val="de-DE" w:eastAsia="de-AT"/>
        </w:rPr>
        <w:t xml:space="preserve"> 244/1938).</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Die Republik Österreich erkennt den gemäß dem kanonischen Recht geschlossenen Ehen die bürgerlichen Rechtswirkungen zu.</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 Das Aufgebot dieser Eheschließungen erfolgt </w:t>
      </w:r>
      <w:proofErr w:type="gramStart"/>
      <w:r w:rsidRPr="00E708D7">
        <w:rPr>
          <w:rFonts w:ascii="Times New Roman" w:eastAsia="Times New Roman" w:hAnsi="Times New Roman"/>
          <w:color w:val="000000"/>
          <w:sz w:val="20"/>
          <w:szCs w:val="20"/>
          <w:lang w:val="de-DE" w:eastAsia="de-AT"/>
        </w:rPr>
        <w:t>nach dem kanonischen Rechte</w:t>
      </w:r>
      <w:proofErr w:type="gramEnd"/>
      <w:r w:rsidRPr="00E708D7">
        <w:rPr>
          <w:rFonts w:ascii="Times New Roman" w:eastAsia="Times New Roman" w:hAnsi="Times New Roman"/>
          <w:color w:val="000000"/>
          <w:sz w:val="20"/>
          <w:szCs w:val="20"/>
          <w:lang w:val="de-DE" w:eastAsia="de-AT"/>
        </w:rPr>
        <w:t>. Die Republik Österreich behält sich vor, auch ein staatliches Aufgebot anzuordnen.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Die Republik Österreich anerkennt die Zuständigkeit der kirchlichen Gerichte und Behörden zum Verfahren bezüglich der Ungültigkeit der Ehe und der Dispens von einer geschlossenen, aber nicht vollzogenen Ehe.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4. Die hierauf bezüglichen Verfügungen und Urteile werden, nachdem sie rechtskräftig geworden sind, dem Obersten Gerichtshof der </w:t>
      </w:r>
      <w:proofErr w:type="spellStart"/>
      <w:r w:rsidRPr="00E708D7">
        <w:rPr>
          <w:rFonts w:ascii="Times New Roman" w:eastAsia="Times New Roman" w:hAnsi="Times New Roman"/>
          <w:color w:val="000000"/>
          <w:sz w:val="20"/>
          <w:szCs w:val="20"/>
          <w:lang w:val="de-DE" w:eastAsia="de-AT"/>
        </w:rPr>
        <w:t>Signatura</w:t>
      </w:r>
      <w:proofErr w:type="spellEnd"/>
      <w:r w:rsidRPr="00E708D7">
        <w:rPr>
          <w:rFonts w:ascii="Times New Roman" w:eastAsia="Times New Roman" w:hAnsi="Times New Roman"/>
          <w:color w:val="000000"/>
          <w:sz w:val="20"/>
          <w:szCs w:val="20"/>
          <w:lang w:val="de-DE" w:eastAsia="de-AT"/>
        </w:rPr>
        <w:t xml:space="preserve"> Apostolica vorgelegt. Dieser prüft, ob die Vorschriften des kanonischen Rechtes über die Zuständigkeit des Richters, die Vorladung, die gesetzmäßige Vertretung und das ungesetzmäßige Nichterscheinen der Parteien befolgt worden sind. Die genannten endgültigen Verfügungen und Urteile werden mit den diesbezüglichen Verfügungen des Obersten Gerichtshofes der </w:t>
      </w:r>
      <w:proofErr w:type="spellStart"/>
      <w:r w:rsidRPr="00E708D7">
        <w:rPr>
          <w:rFonts w:ascii="Times New Roman" w:eastAsia="Times New Roman" w:hAnsi="Times New Roman"/>
          <w:color w:val="000000"/>
          <w:sz w:val="20"/>
          <w:szCs w:val="20"/>
          <w:lang w:val="de-DE" w:eastAsia="de-AT"/>
        </w:rPr>
        <w:t>Signatura</w:t>
      </w:r>
      <w:proofErr w:type="spellEnd"/>
      <w:r w:rsidRPr="00E708D7">
        <w:rPr>
          <w:rFonts w:ascii="Times New Roman" w:eastAsia="Times New Roman" w:hAnsi="Times New Roman"/>
          <w:color w:val="000000"/>
          <w:sz w:val="20"/>
          <w:szCs w:val="20"/>
          <w:lang w:val="de-DE" w:eastAsia="de-AT"/>
        </w:rPr>
        <w:t xml:space="preserve"> Apostolica dem österreichischen Obersten Gerichtshofe übersendet. Die bürgerlichen Rechtswirkungen treten mit der vom österreichischen Obersten Gerichtshofe in nichtöffentlicher Sitzung ausgesprochenen Vollstreckungserklärung ein.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5. Die kirchlichen und staatlichen Gerichte haben einander im Rahmen ihrer Zuständigkeit Rechtshilfe zu leisten.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Zp</w:t>
      </w:r>
      <w:proofErr w:type="spellEnd"/>
      <w:r w:rsidRPr="00E708D7">
        <w:rPr>
          <w:rFonts w:ascii="Times New Roman" w:eastAsia="Times New Roman" w:hAnsi="Times New Roman"/>
          <w:color w:val="000000"/>
          <w:sz w:val="20"/>
          <w:szCs w:val="20"/>
          <w:lang w:val="de-DE" w:eastAsia="de-AT"/>
        </w:rPr>
        <w:t xml:space="preserve"> zu Artikel VII. (Innerstaatlich nicht mehr in Geltung seit Inkrafttreten des G zur Vereinheitlichung des Rechts der Eheschließung und der Ehescheidung im Lande Österreich und im übrigen Reichsgebiet vom 6. Juli 1938, </w:t>
      </w:r>
      <w:proofErr w:type="spellStart"/>
      <w:r w:rsidRPr="00E708D7">
        <w:rPr>
          <w:rFonts w:ascii="Times New Roman" w:eastAsia="Times New Roman" w:hAnsi="Times New Roman"/>
          <w:color w:val="000000"/>
          <w:sz w:val="20"/>
          <w:szCs w:val="20"/>
          <w:lang w:val="de-DE" w:eastAsia="de-AT"/>
        </w:rPr>
        <w:t>DRGBl</w:t>
      </w:r>
      <w:proofErr w:type="spellEnd"/>
      <w:r w:rsidRPr="00E708D7">
        <w:rPr>
          <w:rFonts w:ascii="Times New Roman" w:eastAsia="Times New Roman" w:hAnsi="Times New Roman"/>
          <w:color w:val="000000"/>
          <w:sz w:val="20"/>
          <w:szCs w:val="20"/>
          <w:lang w:val="de-DE" w:eastAsia="de-AT"/>
        </w:rPr>
        <w:t xml:space="preserve"> I S 807 (</w:t>
      </w:r>
      <w:proofErr w:type="spellStart"/>
      <w:r w:rsidRPr="00E708D7">
        <w:rPr>
          <w:rFonts w:ascii="Times New Roman" w:eastAsia="Times New Roman" w:hAnsi="Times New Roman"/>
          <w:color w:val="000000"/>
          <w:sz w:val="20"/>
          <w:szCs w:val="20"/>
          <w:lang w:val="de-DE" w:eastAsia="de-AT"/>
        </w:rPr>
        <w:t>GBlLÖ</w:t>
      </w:r>
      <w:proofErr w:type="spellEnd"/>
      <w:r w:rsidRPr="00E708D7">
        <w:rPr>
          <w:rFonts w:ascii="Times New Roman" w:eastAsia="Times New Roman" w:hAnsi="Times New Roman"/>
          <w:color w:val="000000"/>
          <w:sz w:val="20"/>
          <w:szCs w:val="20"/>
          <w:lang w:val="de-DE" w:eastAsia="de-AT"/>
        </w:rPr>
        <w:t xml:space="preserve">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244/1938).</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Die Republik Österreich anerkennt auch die Zuständigkeit der kirchlichen Behörden zum Verfahren bezüglich des Privilegium Paulinum.</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xml:space="preserve">(2) Der Heilige Stuhl willigt ein,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das Verfahren bezüglich der Trennung von Tisch und Bett den staatlichen Gerichten zusteht.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Der Heilige Stuhl wird die Herausgabe einer Instruktion durch den österreichischen Episkopat veranlassen, die für alle Diözesen verbindlich sein wird.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VIII.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Die kirchliche Bestellung des Militärvikars erfolgt durch den Heiligen Stuhl, nachdem dieser sich bei der Bundesregierung in vertraulicher Form unterrichtet hat, ob gegen die in Aussicht genommene Persönlichkeit allgemein politische Bedenken vorliegen.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Der Militärvikar wird die bischöfliche Würde bekleiden.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Die kirchliche Bestellung der Militärkapläne erfolgt durch den Militärvikar nach vorherigem Einvernehmen mit dem Bundesminister für Heerwesen.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Daraufhin erfolgt die staatliche Ernennung der Militärseelsorgefunktionäre nach den staatsgesetzlichen Vorschriften.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Die Militärkapläne haben hinsichtlich des Bundesheeres den Wirkungskreis von Pfarrern. Sie üben das heilige Amt unter der Jurisdiktion des Militärvikars aus.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Der Militärvikar wird die Jurisdiktion auch über das geistliche Personal männlichen und weiblichen Geschlechtes an den Militärspitälern ausüben, falls es zur Errichtung solcher Spitäler kommen wird.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Zp</w:t>
      </w:r>
      <w:proofErr w:type="spellEnd"/>
      <w:r w:rsidRPr="00E708D7">
        <w:rPr>
          <w:rFonts w:ascii="Times New Roman" w:eastAsia="Times New Roman" w:hAnsi="Times New Roman"/>
          <w:color w:val="000000"/>
          <w:sz w:val="20"/>
          <w:szCs w:val="20"/>
          <w:lang w:val="de-DE" w:eastAsia="de-AT"/>
        </w:rPr>
        <w:t xml:space="preserve"> zu Artikel VIII</w:t>
      </w:r>
      <w:r>
        <w:rPr>
          <w:rFonts w:ascii="Times New Roman" w:eastAsia="Times New Roman" w:hAnsi="Times New Roman"/>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 1</w:t>
      </w:r>
      <w:r>
        <w:rPr>
          <w:rFonts w:ascii="Times New Roman" w:eastAsia="Times New Roman" w:hAnsi="Times New Roman"/>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Der Heilige Stuhl gesteht zu,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im Falle der Erledigung des Amtes des Militärvikars die Bundesregierung vor der Designation des Nachfolgers dem Heiligen Stuhl jeweils in vertraulicher Weise auf diplomatischem Wege die eine oder andere </w:t>
      </w:r>
      <w:proofErr w:type="spellStart"/>
      <w:r w:rsidRPr="00E708D7">
        <w:rPr>
          <w:rFonts w:ascii="Times New Roman" w:eastAsia="Times New Roman" w:hAnsi="Times New Roman"/>
          <w:color w:val="000000"/>
          <w:sz w:val="20"/>
          <w:szCs w:val="20"/>
          <w:lang w:val="de-DE" w:eastAsia="de-AT"/>
        </w:rPr>
        <w:t>hiezu</w:t>
      </w:r>
      <w:proofErr w:type="spellEnd"/>
      <w:r w:rsidRPr="00E708D7">
        <w:rPr>
          <w:rFonts w:ascii="Times New Roman" w:eastAsia="Times New Roman" w:hAnsi="Times New Roman"/>
          <w:color w:val="000000"/>
          <w:sz w:val="20"/>
          <w:szCs w:val="20"/>
          <w:lang w:val="de-DE" w:eastAsia="de-AT"/>
        </w:rPr>
        <w:t xml:space="preserve"> geeignet erscheinende Persönlichkeit unverbindlich bekannt gibt. Auch die einzelnen Diözesanbischöfe legen analog der Bestimmung des Artikels IV § 1 Absatz 2 dem Heiligen Stuhle eine unverbindliche Liste vor.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IX.</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Republik Österreich anerkennt die von der Kirche festgesetzten Feiertage, diese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Alle Sonntage,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Neujahrstag,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Epiphanie (6. Jänner),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Himmelfahrtstag,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Fronleichnam,</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Fest der heiligen Apostel Peter und Paul (29. Juni),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Mariä Himmelfahrt (15. August),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Allerheiligen (1. November),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Tag der Unbefleckten Empfängnis (8. Dezember),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Weihnachtstag (25. Dezember).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Pr>
          <w:rFonts w:ascii="Times New Roman" w:eastAsia="Times New Roman" w:hAnsi="Times New Roman"/>
          <w:color w:val="000000"/>
          <w:sz w:val="20"/>
          <w:szCs w:val="20"/>
          <w:lang w:val="de-DE" w:eastAsia="de-AT"/>
        </w:rPr>
        <w:t>Zp</w:t>
      </w:r>
      <w:proofErr w:type="spellEnd"/>
      <w:r>
        <w:rPr>
          <w:rFonts w:ascii="Times New Roman" w:eastAsia="Times New Roman" w:hAnsi="Times New Roman"/>
          <w:color w:val="000000"/>
          <w:sz w:val="20"/>
          <w:szCs w:val="20"/>
          <w:lang w:val="de-DE" w:eastAsia="de-AT"/>
        </w:rPr>
        <w:t xml:space="preserve"> zu Artikel IX.</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Durch diesen Artikel werden staatliche Bestimmungen, in welchen noch andere Tage als Ruhetage erklärt werden, nicht berührt.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Artikel X.</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1. Orden und religiöse Kongregationen können in der Republik Österreich den kanonischen Bestimmungen gemäß frei gegründet und aufgestellt werden; sie unterliegen </w:t>
      </w:r>
      <w:proofErr w:type="spellStart"/>
      <w:r w:rsidRPr="00E708D7">
        <w:rPr>
          <w:rFonts w:ascii="Times New Roman" w:eastAsia="Times New Roman" w:hAnsi="Times New Roman"/>
          <w:color w:val="000000"/>
          <w:sz w:val="20"/>
          <w:szCs w:val="20"/>
          <w:lang w:val="de-DE" w:eastAsia="de-AT"/>
        </w:rPr>
        <w:t>von seiten</w:t>
      </w:r>
      <w:proofErr w:type="spellEnd"/>
      <w:r w:rsidRPr="00E708D7">
        <w:rPr>
          <w:rFonts w:ascii="Times New Roman" w:eastAsia="Times New Roman" w:hAnsi="Times New Roman"/>
          <w:color w:val="000000"/>
          <w:sz w:val="20"/>
          <w:szCs w:val="20"/>
          <w:lang w:val="de-DE" w:eastAsia="de-AT"/>
        </w:rPr>
        <w:t xml:space="preserve"> des Staates keiner Einschränkung in </w:t>
      </w:r>
      <w:proofErr w:type="spellStart"/>
      <w:r w:rsidRPr="00E708D7">
        <w:rPr>
          <w:rFonts w:ascii="Times New Roman" w:eastAsia="Times New Roman" w:hAnsi="Times New Roman"/>
          <w:color w:val="000000"/>
          <w:sz w:val="20"/>
          <w:szCs w:val="20"/>
          <w:lang w:val="de-DE" w:eastAsia="de-AT"/>
        </w:rPr>
        <w:t>bezug</w:t>
      </w:r>
      <w:proofErr w:type="spellEnd"/>
      <w:r w:rsidRPr="00E708D7">
        <w:rPr>
          <w:rFonts w:ascii="Times New Roman" w:eastAsia="Times New Roman" w:hAnsi="Times New Roman"/>
          <w:color w:val="000000"/>
          <w:sz w:val="20"/>
          <w:szCs w:val="20"/>
          <w:lang w:val="de-DE" w:eastAsia="de-AT"/>
        </w:rPr>
        <w:t xml:space="preserve"> auf ihre Niederlassungen, die Zahl und - ausgenommen die in diesem und in Artikel XI § 2 genannten Fälle - die Eigenschaften ihrer Mitglieder sowie bezüglich der Lebensweise nach ihren kirchlich genehmigten Regeln.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Auf Lebenszeit bestellte Obere österreichischer Ordensniederlassungen mit </w:t>
      </w:r>
      <w:proofErr w:type="spellStart"/>
      <w:r w:rsidRPr="00E708D7">
        <w:rPr>
          <w:rFonts w:ascii="Times New Roman" w:eastAsia="Times New Roman" w:hAnsi="Times New Roman"/>
          <w:color w:val="000000"/>
          <w:sz w:val="20"/>
          <w:szCs w:val="20"/>
          <w:lang w:val="de-DE" w:eastAsia="de-AT"/>
        </w:rPr>
        <w:t>stabilitas</w:t>
      </w:r>
      <w:proofErr w:type="spellEnd"/>
      <w:r w:rsidRPr="00E708D7">
        <w:rPr>
          <w:rFonts w:ascii="Times New Roman" w:eastAsia="Times New Roman" w:hAnsi="Times New Roman"/>
          <w:color w:val="000000"/>
          <w:sz w:val="20"/>
          <w:szCs w:val="20"/>
          <w:lang w:val="de-DE" w:eastAsia="de-AT"/>
        </w:rPr>
        <w:t xml:space="preserve"> loci ihrer Mitglieder haben die österreichische Bundesbürgerschaft zu besitzen.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Künftig zu errichtende Orden und religiöse Kongregationen erlangen in Österreich Rechtspersönlichkeit für den staatlichen Bereich durch die Hinterlegung einer Anzeige des zuständigen Diözesanbischofs (</w:t>
      </w:r>
      <w:proofErr w:type="spellStart"/>
      <w:r w:rsidRPr="00E708D7">
        <w:rPr>
          <w:rFonts w:ascii="Times New Roman" w:eastAsia="Times New Roman" w:hAnsi="Times New Roman"/>
          <w:color w:val="000000"/>
          <w:sz w:val="20"/>
          <w:szCs w:val="20"/>
          <w:lang w:val="de-DE" w:eastAsia="de-AT"/>
        </w:rPr>
        <w:t>Praelatus</w:t>
      </w:r>
      <w:proofErr w:type="spellEnd"/>
      <w:r w:rsidRPr="00E708D7">
        <w:rPr>
          <w:rFonts w:ascii="Times New Roman" w:eastAsia="Times New Roman" w:hAnsi="Times New Roman"/>
          <w:color w:val="000000"/>
          <w:sz w:val="20"/>
          <w:szCs w:val="20"/>
          <w:lang w:val="de-DE" w:eastAsia="de-AT"/>
        </w:rPr>
        <w:t xml:space="preserve"> </w:t>
      </w:r>
      <w:proofErr w:type="spellStart"/>
      <w:r w:rsidRPr="00E708D7">
        <w:rPr>
          <w:rFonts w:ascii="Times New Roman" w:eastAsia="Times New Roman" w:hAnsi="Times New Roman"/>
          <w:color w:val="000000"/>
          <w:sz w:val="20"/>
          <w:szCs w:val="20"/>
          <w:lang w:val="de-DE" w:eastAsia="de-AT"/>
        </w:rPr>
        <w:t>Nullius</w:t>
      </w:r>
      <w:proofErr w:type="spellEnd"/>
      <w:r w:rsidRPr="00E708D7">
        <w:rPr>
          <w:rFonts w:ascii="Times New Roman" w:eastAsia="Times New Roman" w:hAnsi="Times New Roman"/>
          <w:color w:val="000000"/>
          <w:sz w:val="20"/>
          <w:szCs w:val="20"/>
          <w:lang w:val="de-DE" w:eastAsia="de-AT"/>
        </w:rPr>
        <w:t>) über die in Österreich erfolgte Niederlassung bei der obersten staatlichen Kultusverwaltungsbehörde, welche hierüber auf Verlangen eine Bestätigung ausstellt.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Im </w:t>
      </w:r>
      <w:proofErr w:type="spellStart"/>
      <w:proofErr w:type="gramStart"/>
      <w:r w:rsidRPr="00E708D7">
        <w:rPr>
          <w:rFonts w:ascii="Times New Roman" w:eastAsia="Times New Roman" w:hAnsi="Times New Roman"/>
          <w:color w:val="000000"/>
          <w:sz w:val="20"/>
          <w:szCs w:val="20"/>
          <w:lang w:val="de-DE" w:eastAsia="de-AT"/>
        </w:rPr>
        <w:t>übrigen</w:t>
      </w:r>
      <w:proofErr w:type="spellEnd"/>
      <w:proofErr w:type="gramEnd"/>
      <w:r w:rsidRPr="00E708D7">
        <w:rPr>
          <w:rFonts w:ascii="Times New Roman" w:eastAsia="Times New Roman" w:hAnsi="Times New Roman"/>
          <w:color w:val="000000"/>
          <w:sz w:val="20"/>
          <w:szCs w:val="20"/>
          <w:lang w:val="de-DE" w:eastAsia="de-AT"/>
        </w:rPr>
        <w:t xml:space="preserve"> findet die Bestimmung des Artikels II dieses Konkordates Anwendung.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Die Oberen der Provinzen, deren rechtlicher Sitz in Österreich gelegen ist, müssen die österreichische Bundesbürgerschaft besitzen.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Provinz- und Ordensobere, die außerhalb des österreichischen Staatsgebietes ihren Sitz haben, werden, auch wenn sie anderer Staatsangehörigkeit sind, das Recht besitzen, selbst oder durch andere ihre in Österreich liegenden Niederlassungen zu visitieren.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Die Ordensmitglieder haben das Recht, ihren philosophisch-theologischen Studien in den Schulen ihres Institutes oder in den päpstlichen Hochschulen in Rom zu obliegen.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Zp</w:t>
      </w:r>
      <w:proofErr w:type="spellEnd"/>
      <w:r w:rsidRPr="00E708D7">
        <w:rPr>
          <w:rFonts w:ascii="Times New Roman" w:eastAsia="Times New Roman" w:hAnsi="Times New Roman"/>
          <w:color w:val="000000"/>
          <w:sz w:val="20"/>
          <w:szCs w:val="20"/>
          <w:lang w:val="de-DE" w:eastAsia="de-AT"/>
        </w:rPr>
        <w:t xml:space="preserve"> zu Artikel X</w:t>
      </w:r>
      <w:r>
        <w:rPr>
          <w:rFonts w:ascii="Times New Roman" w:eastAsia="Times New Roman" w:hAnsi="Times New Roman"/>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 3</w:t>
      </w:r>
      <w:r>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Der Heilige Stuhl wird dafür Sorge tragen,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der Provinzverband der in Österreich bestehenden oder zu errichtenden religiösen Niederlassungen nach Tunlichkeit mit den Staatsgrenzen der Republik Österreich in Übereinstimmung gebracht wird.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i/>
          <w:color w:val="000000"/>
          <w:sz w:val="20"/>
          <w:szCs w:val="20"/>
          <w:lang w:val="de-DE" w:eastAsia="de-AT"/>
        </w:rPr>
        <w:t xml:space="preserve">(Abs. 2 nicht mehr in Geltung </w:t>
      </w:r>
      <w:proofErr w:type="spellStart"/>
      <w:r w:rsidRPr="00E708D7">
        <w:rPr>
          <w:rFonts w:ascii="Times New Roman" w:eastAsia="Times New Roman" w:hAnsi="Times New Roman"/>
          <w:i/>
          <w:color w:val="000000"/>
          <w:sz w:val="20"/>
          <w:szCs w:val="20"/>
          <w:lang w:val="de-DE" w:eastAsia="de-AT"/>
        </w:rPr>
        <w:t>gem</w:t>
      </w:r>
      <w:proofErr w:type="spellEnd"/>
      <w:r w:rsidRPr="00E708D7">
        <w:rPr>
          <w:rFonts w:ascii="Times New Roman" w:eastAsia="Times New Roman" w:hAnsi="Times New Roman"/>
          <w:i/>
          <w:color w:val="000000"/>
          <w:sz w:val="20"/>
          <w:szCs w:val="20"/>
          <w:lang w:val="de-DE" w:eastAsia="de-AT"/>
        </w:rPr>
        <w:t xml:space="preserve"> Art VIII Abs 2 Vermögensvertrag)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Die Besetzung der kirchlichen Benefizien steht der Kirchenbehörde zu, abgesehen von besonderen Patronats- und Präsentierungsrechten, die auf kanonischen Sondertiteln beruhen.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Besetzung jener Benefizien, auf welche der Bund oder ein öffentli</w:t>
      </w:r>
      <w:r w:rsidRPr="00E708D7">
        <w:rPr>
          <w:rFonts w:ascii="Times New Roman" w:eastAsia="Times New Roman" w:hAnsi="Times New Roman"/>
          <w:color w:val="000000"/>
          <w:sz w:val="20"/>
          <w:szCs w:val="20"/>
          <w:lang w:val="de-DE" w:eastAsia="de-AT"/>
        </w:rPr>
        <w:softHyphen/>
        <w:t>cher Fonds Präsentationsrechte ausübt, wird auf Grund einer Dreierliste von Kandidaten erfolgen, welche der Diözesanordinarius nach den Vor</w:t>
      </w:r>
      <w:r w:rsidRPr="00E708D7">
        <w:rPr>
          <w:rFonts w:ascii="Times New Roman" w:eastAsia="Times New Roman" w:hAnsi="Times New Roman"/>
          <w:color w:val="000000"/>
          <w:sz w:val="20"/>
          <w:szCs w:val="20"/>
          <w:lang w:val="de-DE" w:eastAsia="de-AT"/>
        </w:rPr>
        <w:softHyphen/>
        <w:t>schriften des kanonischen Rechtes wählt und der staatlichen Kultusverwal</w:t>
      </w:r>
      <w:r w:rsidRPr="00E708D7">
        <w:rPr>
          <w:rFonts w:ascii="Times New Roman" w:eastAsia="Times New Roman" w:hAnsi="Times New Roman"/>
          <w:color w:val="000000"/>
          <w:sz w:val="20"/>
          <w:szCs w:val="20"/>
          <w:lang w:val="de-DE" w:eastAsia="de-AT"/>
        </w:rPr>
        <w:softHyphen/>
        <w:t>tungsbehörde bekanntgibt.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 xml:space="preserve">(Abs 1 und 3 sind nicht mehr in Geltung </w:t>
      </w:r>
      <w:proofErr w:type="spellStart"/>
      <w:r w:rsidRPr="00E708D7">
        <w:rPr>
          <w:rFonts w:ascii="Times New Roman" w:eastAsia="Times New Roman" w:hAnsi="Times New Roman"/>
          <w:i/>
          <w:color w:val="000000"/>
          <w:sz w:val="20"/>
          <w:szCs w:val="20"/>
          <w:lang w:val="de-DE" w:eastAsia="de-AT"/>
        </w:rPr>
        <w:t>gem</w:t>
      </w:r>
      <w:proofErr w:type="spellEnd"/>
      <w:r w:rsidRPr="00E708D7">
        <w:rPr>
          <w:rFonts w:ascii="Times New Roman" w:eastAsia="Times New Roman" w:hAnsi="Times New Roman"/>
          <w:i/>
          <w:color w:val="000000"/>
          <w:sz w:val="20"/>
          <w:szCs w:val="20"/>
          <w:lang w:val="de-DE" w:eastAsia="de-AT"/>
        </w:rPr>
        <w:t xml:space="preserve"> Art VIII Abs 2 Vermögensvertrag)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Diözesanordinarien werden Geistliche, die wegen eines Verbrechens verurteilt worden sind (Artikel XX), nur mit Zustimmung der Bundes</w:t>
      </w:r>
      <w:r w:rsidRPr="00E708D7">
        <w:rPr>
          <w:rFonts w:ascii="Times New Roman" w:eastAsia="Times New Roman" w:hAnsi="Times New Roman"/>
          <w:color w:val="000000"/>
          <w:sz w:val="20"/>
          <w:szCs w:val="20"/>
          <w:lang w:val="de-DE" w:eastAsia="de-AT"/>
        </w:rPr>
        <w:softHyphen/>
        <w:t xml:space="preserve">regierung </w:t>
      </w:r>
      <w:proofErr w:type="gramStart"/>
      <w:r w:rsidRPr="00E708D7">
        <w:rPr>
          <w:rFonts w:ascii="Times New Roman" w:eastAsia="Times New Roman" w:hAnsi="Times New Roman"/>
          <w:color w:val="000000"/>
          <w:sz w:val="20"/>
          <w:szCs w:val="20"/>
          <w:lang w:val="de-DE" w:eastAsia="de-AT"/>
        </w:rPr>
        <w:t>im öffentlichen kirchlichen Dienste</w:t>
      </w:r>
      <w:proofErr w:type="gramEnd"/>
      <w:r w:rsidRPr="00E708D7">
        <w:rPr>
          <w:rFonts w:ascii="Times New Roman" w:eastAsia="Times New Roman" w:hAnsi="Times New Roman"/>
          <w:color w:val="000000"/>
          <w:sz w:val="20"/>
          <w:szCs w:val="20"/>
          <w:lang w:val="de-DE" w:eastAsia="de-AT"/>
        </w:rPr>
        <w:t xml:space="preserve"> anstellen oder wiederanstellen.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Zp</w:t>
      </w:r>
      <w:proofErr w:type="spellEnd"/>
      <w:r w:rsidRPr="00E708D7">
        <w:rPr>
          <w:rFonts w:ascii="Times New Roman" w:eastAsia="Times New Roman" w:hAnsi="Times New Roman"/>
          <w:color w:val="000000"/>
          <w:sz w:val="20"/>
          <w:szCs w:val="20"/>
          <w:lang w:val="de-DE" w:eastAsia="de-AT"/>
        </w:rPr>
        <w:t xml:space="preserve"> zu Artikel XI</w:t>
      </w:r>
      <w:r>
        <w:rPr>
          <w:rFonts w:ascii="Times New Roman" w:eastAsia="Times New Roman" w:hAnsi="Times New Roman"/>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 1</w:t>
      </w:r>
      <w:r>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Streitigkeiten über die Frage, ob eine Kirche oder eine Pfründe einem Patronat unterliege oder hinsichtlich der letzteren das freie Besetzungs</w:t>
      </w:r>
      <w:r w:rsidRPr="00E708D7">
        <w:rPr>
          <w:rFonts w:ascii="Times New Roman" w:eastAsia="Times New Roman" w:hAnsi="Times New Roman"/>
          <w:color w:val="000000"/>
          <w:sz w:val="20"/>
          <w:szCs w:val="20"/>
          <w:lang w:val="de-DE" w:eastAsia="de-AT"/>
        </w:rPr>
        <w:softHyphen/>
        <w:t>recht des Bischofs eintrete, sowie über die Frage, wem ein Kirchen- oder Pfründenpatronat zukomme, sind von der Kirchenbehörde nach den Vor</w:t>
      </w:r>
      <w:r w:rsidRPr="00E708D7">
        <w:rPr>
          <w:rFonts w:ascii="Times New Roman" w:eastAsia="Times New Roman" w:hAnsi="Times New Roman"/>
          <w:color w:val="000000"/>
          <w:sz w:val="20"/>
          <w:szCs w:val="20"/>
          <w:lang w:val="de-DE" w:eastAsia="de-AT"/>
        </w:rPr>
        <w:softHyphen/>
        <w:t>schriften des kirchlichen Gesetzbuches zu entscheiden. Von der betreffen</w:t>
      </w:r>
      <w:r w:rsidRPr="00E708D7">
        <w:rPr>
          <w:rFonts w:ascii="Times New Roman" w:eastAsia="Times New Roman" w:hAnsi="Times New Roman"/>
          <w:color w:val="000000"/>
          <w:sz w:val="20"/>
          <w:szCs w:val="20"/>
          <w:lang w:val="de-DE" w:eastAsia="de-AT"/>
        </w:rPr>
        <w:softHyphen/>
        <w:t xml:space="preserve">den kirchenbehördlichen Entscheidung ist die oberste staatliche </w:t>
      </w:r>
      <w:r w:rsidRPr="00E708D7">
        <w:rPr>
          <w:rFonts w:ascii="Times New Roman" w:eastAsia="Times New Roman" w:hAnsi="Times New Roman"/>
          <w:color w:val="000000"/>
          <w:sz w:val="20"/>
          <w:szCs w:val="20"/>
          <w:lang w:val="de-DE" w:eastAsia="de-AT"/>
        </w:rPr>
        <w:lastRenderedPageBreak/>
        <w:t>Kultus</w:t>
      </w:r>
      <w:r w:rsidRPr="00E708D7">
        <w:rPr>
          <w:rFonts w:ascii="Times New Roman" w:eastAsia="Times New Roman" w:hAnsi="Times New Roman"/>
          <w:color w:val="000000"/>
          <w:sz w:val="20"/>
          <w:szCs w:val="20"/>
          <w:lang w:val="de-DE" w:eastAsia="de-AT"/>
        </w:rPr>
        <w:softHyphen/>
        <w:t>verwaltungsbehörde durch Übersendung einer Originalausfertigung der Entscheidung in Kenntnis zu setzen.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Der Heilige Stuhl stimmt zu,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sämtliche Streitigkeiten über Lei</w:t>
      </w:r>
      <w:r w:rsidRPr="00E708D7">
        <w:rPr>
          <w:rFonts w:ascii="Times New Roman" w:eastAsia="Times New Roman" w:hAnsi="Times New Roman"/>
          <w:color w:val="000000"/>
          <w:sz w:val="20"/>
          <w:szCs w:val="20"/>
          <w:lang w:val="de-DE" w:eastAsia="de-AT"/>
        </w:rPr>
        <w:softHyphen/>
        <w:t>stungen, welche auf Grund eines bestehenden Patronates angesprochen werden, von den Behörden der staatlichen Kultusverwaltung im instanzenmäßigen Verfahren entschieden werden; insofern in solchen Streitfällen der Bestand des Patronates selbst bestritten ist und darüber noch keine rechtskräftige kirchenbehördliche Entscheidung vorliegt, stimmt der Hei</w:t>
      </w:r>
      <w:r w:rsidRPr="00E708D7">
        <w:rPr>
          <w:rFonts w:ascii="Times New Roman" w:eastAsia="Times New Roman" w:hAnsi="Times New Roman"/>
          <w:color w:val="000000"/>
          <w:sz w:val="20"/>
          <w:szCs w:val="20"/>
          <w:lang w:val="de-DE" w:eastAsia="de-AT"/>
        </w:rPr>
        <w:softHyphen/>
        <w:t xml:space="preserve">lige Stuhl zu,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die Behörden der staatlichen Kultusverwaltung dort, wo Gefahr im Verzuge ist, auf Grund des bisherigen ruhigen Besitzstandes oder, soweit derselbe nicht sofort ermittelt werden kann, auf Grund der summarisch erhobenen tatsächlichen und rechtlichen Verhältnisse ein Provisorium verordnen.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Die Bestellung zu einem kirchlichen Amte ist vom Tage der Amtsübertragung an wirksam; dieser Zeitpunkt wird seitens der zuständigen Kirchenbehörde der staatlichen Kultusverwaltungsbehörde mitgeteilt. (Gegenstandslos, da bereits § 5 KBG die Leistungsverpflichtungen innerstaatlich aufgehoben hat, die in Art XI § 2 Konkordat erwähnt worden waren.)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 Die Verwaltung und der </w:t>
      </w:r>
      <w:proofErr w:type="spellStart"/>
      <w:r w:rsidRPr="00E708D7">
        <w:rPr>
          <w:rFonts w:ascii="Times New Roman" w:eastAsia="Times New Roman" w:hAnsi="Times New Roman"/>
          <w:color w:val="000000"/>
          <w:sz w:val="20"/>
          <w:szCs w:val="20"/>
          <w:lang w:val="de-DE" w:eastAsia="de-AT"/>
        </w:rPr>
        <w:t>Genuß</w:t>
      </w:r>
      <w:proofErr w:type="spellEnd"/>
      <w:r w:rsidRPr="00E708D7">
        <w:rPr>
          <w:rFonts w:ascii="Times New Roman" w:eastAsia="Times New Roman" w:hAnsi="Times New Roman"/>
          <w:color w:val="000000"/>
          <w:sz w:val="20"/>
          <w:szCs w:val="20"/>
          <w:lang w:val="de-DE" w:eastAsia="de-AT"/>
        </w:rPr>
        <w:t xml:space="preserve"> der Einkünfte </w:t>
      </w:r>
      <w:proofErr w:type="spellStart"/>
      <w:r w:rsidRPr="00E708D7">
        <w:rPr>
          <w:rFonts w:ascii="Times New Roman" w:eastAsia="Times New Roman" w:hAnsi="Times New Roman"/>
          <w:color w:val="000000"/>
          <w:sz w:val="20"/>
          <w:szCs w:val="20"/>
          <w:lang w:val="de-DE" w:eastAsia="de-AT"/>
        </w:rPr>
        <w:t>weltgeistlicher</w:t>
      </w:r>
      <w:proofErr w:type="spellEnd"/>
      <w:r w:rsidRPr="00E708D7">
        <w:rPr>
          <w:rFonts w:ascii="Times New Roman" w:eastAsia="Times New Roman" w:hAnsi="Times New Roman"/>
          <w:color w:val="000000"/>
          <w:sz w:val="20"/>
          <w:szCs w:val="20"/>
          <w:lang w:val="de-DE" w:eastAsia="de-AT"/>
        </w:rPr>
        <w:t xml:space="preserve"> Pfründen während der Vakanz regelt sich nach den Normen des kanonischen Rechtes;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w:t>
      </w:r>
      <w:r w:rsidRPr="00E708D7">
        <w:rPr>
          <w:rFonts w:ascii="Times New Roman" w:eastAsia="Times New Roman" w:hAnsi="Times New Roman"/>
          <w:i/>
          <w:color w:val="000000"/>
          <w:sz w:val="20"/>
          <w:szCs w:val="20"/>
          <w:lang w:val="de-DE" w:eastAsia="de-AT"/>
        </w:rPr>
        <w:t xml:space="preserve"> (nicht mehr in Geltung </w:t>
      </w:r>
      <w:proofErr w:type="spellStart"/>
      <w:r w:rsidRPr="00E708D7">
        <w:rPr>
          <w:rFonts w:ascii="Times New Roman" w:eastAsia="Times New Roman" w:hAnsi="Times New Roman"/>
          <w:i/>
          <w:color w:val="000000"/>
          <w:sz w:val="20"/>
          <w:szCs w:val="20"/>
          <w:lang w:val="de-DE" w:eastAsia="de-AT"/>
        </w:rPr>
        <w:t>gem</w:t>
      </w:r>
      <w:proofErr w:type="spellEnd"/>
      <w:r w:rsidRPr="00E708D7">
        <w:rPr>
          <w:rFonts w:ascii="Times New Roman" w:eastAsia="Times New Roman" w:hAnsi="Times New Roman"/>
          <w:i/>
          <w:color w:val="000000"/>
          <w:sz w:val="20"/>
          <w:szCs w:val="20"/>
          <w:lang w:val="de-DE" w:eastAsia="de-AT"/>
        </w:rPr>
        <w:t xml:space="preserve"> Art VIII Abs 2 Vermögensvertrag)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Artikel XIII.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Die beweglichen und unbeweglichen Güter der kirchlichen Rechts</w:t>
      </w:r>
      <w:r w:rsidRPr="00E708D7">
        <w:rPr>
          <w:rFonts w:ascii="Times New Roman" w:eastAsia="Times New Roman" w:hAnsi="Times New Roman"/>
          <w:color w:val="000000"/>
          <w:sz w:val="20"/>
          <w:szCs w:val="20"/>
          <w:lang w:val="de-DE" w:eastAsia="de-AT"/>
        </w:rPr>
        <w:softHyphen/>
        <w:t>subjekte werden im Rahmen der für alle geltenden Staatsgesetze gewähr</w:t>
      </w:r>
      <w:r w:rsidRPr="00E708D7">
        <w:rPr>
          <w:rFonts w:ascii="Times New Roman" w:eastAsia="Times New Roman" w:hAnsi="Times New Roman"/>
          <w:color w:val="000000"/>
          <w:sz w:val="20"/>
          <w:szCs w:val="20"/>
          <w:lang w:val="de-DE" w:eastAsia="de-AT"/>
        </w:rPr>
        <w:softHyphen/>
        <w:t>leistet. In eben diesem Rahmen hat die Kirche das Recht, neue Güter zu erwerben und zu be</w:t>
      </w:r>
      <w:r w:rsidRPr="00E708D7">
        <w:rPr>
          <w:rFonts w:ascii="Times New Roman" w:eastAsia="Times New Roman" w:hAnsi="Times New Roman"/>
          <w:color w:val="000000"/>
          <w:sz w:val="20"/>
          <w:szCs w:val="20"/>
          <w:lang w:val="de-DE" w:eastAsia="de-AT"/>
        </w:rPr>
        <w:softHyphen/>
        <w:t>sitzen; die derart erworbenen Güter werden in gleicher Weise unverletzlich sein.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 Das Vermögen der kirchlichen Rechtssubjekte wird durch die nach dem kanonischen Rechte berufenen Organe verwaltet und vertreten; bei Orden und Kongregationen gilt für den staatlichen Bereich bei </w:t>
      </w:r>
      <w:proofErr w:type="spellStart"/>
      <w:r w:rsidRPr="00E708D7">
        <w:rPr>
          <w:rFonts w:ascii="Times New Roman" w:eastAsia="Times New Roman" w:hAnsi="Times New Roman"/>
          <w:color w:val="000000"/>
          <w:sz w:val="20"/>
          <w:szCs w:val="20"/>
          <w:lang w:val="de-DE" w:eastAsia="de-AT"/>
        </w:rPr>
        <w:t>Abschluß</w:t>
      </w:r>
      <w:proofErr w:type="spellEnd"/>
      <w:r w:rsidRPr="00E708D7">
        <w:rPr>
          <w:rFonts w:ascii="Times New Roman" w:eastAsia="Times New Roman" w:hAnsi="Times New Roman"/>
          <w:color w:val="000000"/>
          <w:sz w:val="20"/>
          <w:szCs w:val="20"/>
          <w:lang w:val="de-DE" w:eastAsia="de-AT"/>
        </w:rPr>
        <w:t xml:space="preserve"> von Rechtsge</w:t>
      </w:r>
      <w:r w:rsidRPr="00E708D7">
        <w:rPr>
          <w:rFonts w:ascii="Times New Roman" w:eastAsia="Times New Roman" w:hAnsi="Times New Roman"/>
          <w:color w:val="000000"/>
          <w:sz w:val="20"/>
          <w:szCs w:val="20"/>
          <w:lang w:val="de-DE" w:eastAsia="de-AT"/>
        </w:rPr>
        <w:softHyphen/>
        <w:t>schäften der Lokalobere und, soweit es sich um Rechtsge</w:t>
      </w:r>
      <w:r w:rsidRPr="00E708D7">
        <w:rPr>
          <w:rFonts w:ascii="Times New Roman" w:eastAsia="Times New Roman" w:hAnsi="Times New Roman"/>
          <w:color w:val="000000"/>
          <w:sz w:val="20"/>
          <w:szCs w:val="20"/>
          <w:lang w:val="de-DE" w:eastAsia="de-AT"/>
        </w:rPr>
        <w:softHyphen/>
        <w:t>schäfte höherer Ver</w:t>
      </w:r>
      <w:r w:rsidRPr="00E708D7">
        <w:rPr>
          <w:rFonts w:ascii="Times New Roman" w:eastAsia="Times New Roman" w:hAnsi="Times New Roman"/>
          <w:color w:val="000000"/>
          <w:sz w:val="20"/>
          <w:szCs w:val="20"/>
          <w:lang w:val="de-DE" w:eastAsia="de-AT"/>
        </w:rPr>
        <w:softHyphen/>
        <w:t>bände handelt, der Obere des betreffenden Verbandes als der berufene Vertre</w:t>
      </w:r>
      <w:r w:rsidRPr="00E708D7">
        <w:rPr>
          <w:rFonts w:ascii="Times New Roman" w:eastAsia="Times New Roman" w:hAnsi="Times New Roman"/>
          <w:color w:val="000000"/>
          <w:sz w:val="20"/>
          <w:szCs w:val="20"/>
          <w:lang w:val="de-DE" w:eastAsia="de-AT"/>
        </w:rPr>
        <w:softHyphen/>
        <w:t>ter.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Gebarung mit dem kirchlichen Vermögen findet unter Aufsicht und Kon</w:t>
      </w:r>
      <w:r w:rsidRPr="00E708D7">
        <w:rPr>
          <w:rFonts w:ascii="Times New Roman" w:eastAsia="Times New Roman" w:hAnsi="Times New Roman"/>
          <w:color w:val="000000"/>
          <w:sz w:val="20"/>
          <w:szCs w:val="20"/>
          <w:lang w:val="de-DE" w:eastAsia="de-AT"/>
        </w:rPr>
        <w:softHyphen/>
        <w:t>trolle der zuständigen Kirchenbehörden oder Ordensoberen statt. Ohne deren Zustimmung kann solches Vermögen weder veräußert noch belastet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r w:rsidRPr="00E708D7">
        <w:rPr>
          <w:rFonts w:ascii="Times New Roman" w:eastAsia="Times New Roman" w:hAnsi="Times New Roman"/>
          <w:i/>
          <w:color w:val="000000"/>
          <w:sz w:val="20"/>
          <w:szCs w:val="20"/>
          <w:lang w:val="de-DE" w:eastAsia="de-AT"/>
        </w:rPr>
        <w:t xml:space="preserve"> (</w:t>
      </w:r>
      <w:proofErr w:type="gramStart"/>
      <w:r w:rsidRPr="00E708D7">
        <w:rPr>
          <w:rFonts w:ascii="Times New Roman" w:eastAsia="Times New Roman" w:hAnsi="Times New Roman"/>
          <w:i/>
          <w:color w:val="000000"/>
          <w:sz w:val="20"/>
          <w:szCs w:val="20"/>
          <w:lang w:val="de-DE" w:eastAsia="de-AT"/>
        </w:rPr>
        <w:t>letzter Abs</w:t>
      </w:r>
      <w:proofErr w:type="gramEnd"/>
      <w:r w:rsidRPr="00E708D7">
        <w:rPr>
          <w:rFonts w:ascii="Times New Roman" w:eastAsia="Times New Roman" w:hAnsi="Times New Roman"/>
          <w:i/>
          <w:color w:val="000000"/>
          <w:sz w:val="20"/>
          <w:szCs w:val="20"/>
          <w:lang w:val="de-DE" w:eastAsia="de-AT"/>
        </w:rPr>
        <w:t xml:space="preserve"> nicht mehr in Geltung </w:t>
      </w:r>
      <w:proofErr w:type="spellStart"/>
      <w:r w:rsidRPr="00E708D7">
        <w:rPr>
          <w:rFonts w:ascii="Times New Roman" w:eastAsia="Times New Roman" w:hAnsi="Times New Roman"/>
          <w:i/>
          <w:color w:val="000000"/>
          <w:sz w:val="20"/>
          <w:szCs w:val="20"/>
          <w:lang w:val="de-DE" w:eastAsia="de-AT"/>
        </w:rPr>
        <w:t>gem</w:t>
      </w:r>
      <w:proofErr w:type="spellEnd"/>
      <w:r w:rsidRPr="00E708D7">
        <w:rPr>
          <w:rFonts w:ascii="Times New Roman" w:eastAsia="Times New Roman" w:hAnsi="Times New Roman"/>
          <w:i/>
          <w:color w:val="000000"/>
          <w:sz w:val="20"/>
          <w:szCs w:val="20"/>
          <w:lang w:val="de-DE" w:eastAsia="de-AT"/>
        </w:rPr>
        <w:t xml:space="preserve"> Art VIII Abs 2 Vermögensvertrag)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Die Ordnung und Verwaltung der kirchlichen Stiftungen steht den kirchli</w:t>
      </w:r>
      <w:r w:rsidRPr="00E708D7">
        <w:rPr>
          <w:rFonts w:ascii="Times New Roman" w:eastAsia="Times New Roman" w:hAnsi="Times New Roman"/>
          <w:color w:val="000000"/>
          <w:sz w:val="20"/>
          <w:szCs w:val="20"/>
          <w:lang w:val="de-DE" w:eastAsia="de-AT"/>
        </w:rPr>
        <w:softHyphen/>
        <w:t>chen Organen zu.</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Die kirchlichen Rechtssubjekte werden keiner Sondersteuer und derglei</w:t>
      </w:r>
      <w:r w:rsidRPr="00E708D7">
        <w:rPr>
          <w:rFonts w:ascii="Times New Roman" w:eastAsia="Times New Roman" w:hAnsi="Times New Roman"/>
          <w:color w:val="000000"/>
          <w:sz w:val="20"/>
          <w:szCs w:val="20"/>
          <w:lang w:val="de-DE" w:eastAsia="de-AT"/>
        </w:rPr>
        <w:softHyphen/>
        <w:t>chen Abgaben unterworfen werden, die nicht auch für andere Rechtssubjekte gelten. Dies gilt auch hinsichtlich der im Artikel VI § 3 und § 4 Absatz 2 näher bezeichneten Schulen.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Pr>
          <w:rFonts w:ascii="Times New Roman" w:eastAsia="Times New Roman" w:hAnsi="Times New Roman"/>
          <w:color w:val="000000"/>
          <w:sz w:val="20"/>
          <w:szCs w:val="20"/>
          <w:lang w:val="de-DE" w:eastAsia="de-AT"/>
        </w:rPr>
        <w:t>Zp</w:t>
      </w:r>
      <w:proofErr w:type="spellEnd"/>
      <w:r>
        <w:rPr>
          <w:rFonts w:ascii="Times New Roman" w:eastAsia="Times New Roman" w:hAnsi="Times New Roman"/>
          <w:color w:val="000000"/>
          <w:sz w:val="20"/>
          <w:szCs w:val="20"/>
          <w:lang w:val="de-DE" w:eastAsia="de-AT"/>
        </w:rPr>
        <w:t xml:space="preserve"> zu Artikel XIII. </w:t>
      </w:r>
      <w:r w:rsidRPr="00E708D7">
        <w:rPr>
          <w:rFonts w:ascii="Times New Roman" w:eastAsia="Times New Roman" w:hAnsi="Times New Roman"/>
          <w:color w:val="000000"/>
          <w:sz w:val="20"/>
          <w:szCs w:val="20"/>
          <w:lang w:val="de-DE" w:eastAsia="de-AT"/>
        </w:rPr>
        <w:t>§ 2</w:t>
      </w:r>
      <w:r>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Der Heilige Stuhl wird die Diözesanordinarien anweisen, bei intabulationspflichtigen Rechtsgeschäften auf der Urkunde nach vorheriger Über</w:t>
      </w:r>
      <w:r w:rsidRPr="00E708D7">
        <w:rPr>
          <w:rFonts w:ascii="Times New Roman" w:eastAsia="Times New Roman" w:hAnsi="Times New Roman"/>
          <w:color w:val="000000"/>
          <w:sz w:val="20"/>
          <w:szCs w:val="20"/>
          <w:lang w:val="de-DE" w:eastAsia="de-AT"/>
        </w:rPr>
        <w:softHyphen/>
        <w:t xml:space="preserve">prüfung eine Klausel beizusetzen,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gegen die </w:t>
      </w:r>
      <w:proofErr w:type="spellStart"/>
      <w:r w:rsidRPr="00E708D7">
        <w:rPr>
          <w:rFonts w:ascii="Times New Roman" w:eastAsia="Times New Roman" w:hAnsi="Times New Roman"/>
          <w:color w:val="000000"/>
          <w:sz w:val="20"/>
          <w:szCs w:val="20"/>
          <w:lang w:val="de-DE" w:eastAsia="de-AT"/>
        </w:rPr>
        <w:t>bücherlich</w:t>
      </w:r>
      <w:proofErr w:type="spellEnd"/>
      <w:r w:rsidRPr="00E708D7">
        <w:rPr>
          <w:rFonts w:ascii="Times New Roman" w:eastAsia="Times New Roman" w:hAnsi="Times New Roman"/>
          <w:color w:val="000000"/>
          <w:sz w:val="20"/>
          <w:szCs w:val="20"/>
          <w:lang w:val="de-DE" w:eastAsia="de-AT"/>
        </w:rPr>
        <w:t xml:space="preserve"> einzutragende Berechtigung oder Verpflichtung </w:t>
      </w:r>
      <w:proofErr w:type="spellStart"/>
      <w:r w:rsidRPr="00E708D7">
        <w:rPr>
          <w:rFonts w:ascii="Times New Roman" w:eastAsia="Times New Roman" w:hAnsi="Times New Roman"/>
          <w:color w:val="000000"/>
          <w:sz w:val="20"/>
          <w:szCs w:val="20"/>
          <w:lang w:val="de-DE" w:eastAsia="de-AT"/>
        </w:rPr>
        <w:t>kirchlicherseits</w:t>
      </w:r>
      <w:proofErr w:type="spellEnd"/>
      <w:r w:rsidRPr="00E708D7">
        <w:rPr>
          <w:rFonts w:ascii="Times New Roman" w:eastAsia="Times New Roman" w:hAnsi="Times New Roman"/>
          <w:color w:val="000000"/>
          <w:sz w:val="20"/>
          <w:szCs w:val="20"/>
          <w:lang w:val="de-DE" w:eastAsia="de-AT"/>
        </w:rPr>
        <w:t xml:space="preserve"> kein Anstand obwaltet und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die Vertre</w:t>
      </w:r>
      <w:r w:rsidRPr="00E708D7">
        <w:rPr>
          <w:rFonts w:ascii="Times New Roman" w:eastAsia="Times New Roman" w:hAnsi="Times New Roman"/>
          <w:color w:val="000000"/>
          <w:sz w:val="20"/>
          <w:szCs w:val="20"/>
          <w:lang w:val="de-DE" w:eastAsia="de-AT"/>
        </w:rPr>
        <w:softHyphen/>
        <w:t>ter der kirchlichen Rechtssubjekte, welche das Rechts</w:t>
      </w:r>
      <w:r w:rsidRPr="00E708D7">
        <w:rPr>
          <w:rFonts w:ascii="Times New Roman" w:eastAsia="Times New Roman" w:hAnsi="Times New Roman"/>
          <w:color w:val="000000"/>
          <w:sz w:val="20"/>
          <w:szCs w:val="20"/>
          <w:lang w:val="de-DE" w:eastAsia="de-AT"/>
        </w:rPr>
        <w:softHyphen/>
        <w:t xml:space="preserve">geschäft abgeschlossen haben, </w:t>
      </w:r>
      <w:proofErr w:type="spellStart"/>
      <w:r w:rsidRPr="00E708D7">
        <w:rPr>
          <w:rFonts w:ascii="Times New Roman" w:eastAsia="Times New Roman" w:hAnsi="Times New Roman"/>
          <w:color w:val="000000"/>
          <w:sz w:val="20"/>
          <w:szCs w:val="20"/>
          <w:lang w:val="de-DE" w:eastAsia="de-AT"/>
        </w:rPr>
        <w:t>hiezu</w:t>
      </w:r>
      <w:proofErr w:type="spellEnd"/>
      <w:r w:rsidRPr="00E708D7">
        <w:rPr>
          <w:rFonts w:ascii="Times New Roman" w:eastAsia="Times New Roman" w:hAnsi="Times New Roman"/>
          <w:color w:val="000000"/>
          <w:sz w:val="20"/>
          <w:szCs w:val="20"/>
          <w:lang w:val="de-DE" w:eastAsia="de-AT"/>
        </w:rPr>
        <w:t xml:space="preserve"> berufen waren.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XIV</w:t>
      </w:r>
      <w:r>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Die Verwaltungsangelegenheiten der kirchlichen Verbände werden von der Kirche geregelt, wobei der Kirche das Recht zur Einhebung von Umlagen grundsätzlich zukommt; bei Vorschreibung von Umlagen wie </w:t>
      </w:r>
      <w:r w:rsidRPr="00E708D7">
        <w:rPr>
          <w:rFonts w:ascii="Times New Roman" w:eastAsia="Times New Roman" w:hAnsi="Times New Roman"/>
          <w:color w:val="000000"/>
          <w:sz w:val="20"/>
          <w:szCs w:val="20"/>
          <w:lang w:val="de-DE" w:eastAsia="de-AT"/>
        </w:rPr>
        <w:lastRenderedPageBreak/>
        <w:t>überhaupt in allen jenen Fällen, in denen staatliche Interessen berührt werden, wird im Einvernehmen mit der staatlichen Gewalt vorgegangen.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Zwecks näherer Durchführung dieses Grundsatzes werden von den kirchlichen Diözesanbehörden im Einvernehmen mit der staatlichen Kultusverwaltung Richtlinien aufgestellt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Zur Hereinbringung von Leistungen seitens der Mitglieder von kirchlichen Verbänden wird der Kirche der staatliche Beistand gewährt, sofern diese Leistungen im Einvernehmen mit der Staatsgewalt auferlegt wurden oder aus sonstigen Titeln zu Recht bestehen.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Pr>
          <w:rFonts w:ascii="Times New Roman" w:eastAsia="Times New Roman" w:hAnsi="Times New Roman"/>
          <w:color w:val="000000"/>
          <w:sz w:val="20"/>
          <w:szCs w:val="20"/>
          <w:lang w:val="de-DE" w:eastAsia="de-AT"/>
        </w:rPr>
        <w:t>Zp</w:t>
      </w:r>
      <w:proofErr w:type="spellEnd"/>
      <w:r>
        <w:rPr>
          <w:rFonts w:ascii="Times New Roman" w:eastAsia="Times New Roman" w:hAnsi="Times New Roman"/>
          <w:color w:val="000000"/>
          <w:sz w:val="20"/>
          <w:szCs w:val="20"/>
          <w:lang w:val="de-DE" w:eastAsia="de-AT"/>
        </w:rPr>
        <w:t xml:space="preserve"> zu Artikel XIV.</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Der Bund räumt den Vereinigungen, die vornehmlich religiöse Zwecke verfolgen, einen Teil der Katholischen Aktion bilden und als solche der Gewalt des Diözesanordinarius unterstehen, volle Freiheit hinsichtlich ih</w:t>
      </w:r>
      <w:r w:rsidRPr="00E708D7">
        <w:rPr>
          <w:rFonts w:ascii="Times New Roman" w:eastAsia="Times New Roman" w:hAnsi="Times New Roman"/>
          <w:color w:val="000000"/>
          <w:sz w:val="20"/>
          <w:szCs w:val="20"/>
          <w:lang w:val="de-DE" w:eastAsia="de-AT"/>
        </w:rPr>
        <w:softHyphen/>
        <w:t xml:space="preserve">rer Organisation und Betätigung ein. Der Bund wird dafür Sorge tragen,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die Erhaltung und Entfaltungsmöglichkeit der seitens der zuständigen kirchlichen Oberen anerkannten katholischen Jugendorganisationen ge</w:t>
      </w:r>
      <w:r w:rsidRPr="00E708D7">
        <w:rPr>
          <w:rFonts w:ascii="Times New Roman" w:eastAsia="Times New Roman" w:hAnsi="Times New Roman"/>
          <w:color w:val="000000"/>
          <w:sz w:val="20"/>
          <w:szCs w:val="20"/>
          <w:lang w:val="de-DE" w:eastAsia="de-AT"/>
        </w:rPr>
        <w:softHyphen/>
        <w:t xml:space="preserve">schützt werde und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in vom Staat eingerichteten Jugendorganisationen der katholischen Jugend die Erfüllung ihrer religiösen Pflichten in wür</w:t>
      </w:r>
      <w:r w:rsidRPr="00E708D7">
        <w:rPr>
          <w:rFonts w:ascii="Times New Roman" w:eastAsia="Times New Roman" w:hAnsi="Times New Roman"/>
          <w:color w:val="000000"/>
          <w:sz w:val="20"/>
          <w:szCs w:val="20"/>
          <w:lang w:val="de-DE" w:eastAsia="de-AT"/>
        </w:rPr>
        <w:softHyphen/>
        <w:t>diger Weise und ihre Erziehung in religiös-sittlichem Sinne nach den Grundsätzen der Kirche gewährleistet werde.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Presse wird hinsichtlich der Vertretung katholischer Lehrsätze keinen Beschränkungen unterworfen sein.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Der Heilige Stuhl stimmt zu,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Streitigkeiten über Verpflichtungen zu Leistungen an Geld oder Geldeswert für Kultuszwecke unbeschadet der Bestimmungen des Absatzes 2 des </w:t>
      </w:r>
      <w:proofErr w:type="spellStart"/>
      <w:r w:rsidRPr="00E708D7">
        <w:rPr>
          <w:rFonts w:ascii="Times New Roman" w:eastAsia="Times New Roman" w:hAnsi="Times New Roman"/>
          <w:color w:val="000000"/>
          <w:sz w:val="20"/>
          <w:szCs w:val="20"/>
          <w:lang w:val="de-DE" w:eastAsia="de-AT"/>
        </w:rPr>
        <w:t>Zusatzprotokolles</w:t>
      </w:r>
      <w:proofErr w:type="spellEnd"/>
      <w:r w:rsidRPr="00E708D7">
        <w:rPr>
          <w:rFonts w:ascii="Times New Roman" w:eastAsia="Times New Roman" w:hAnsi="Times New Roman"/>
          <w:color w:val="000000"/>
          <w:sz w:val="20"/>
          <w:szCs w:val="20"/>
          <w:lang w:val="de-DE" w:eastAsia="de-AT"/>
        </w:rPr>
        <w:t xml:space="preserve"> zu Artikel XI § 1 bis zu einer einvernehmlichen Neuregelung von den staatlichen Behörden entschieden werden, und zwar, wenn eine solche Leistung aus dem allge</w:t>
      </w:r>
      <w:r w:rsidRPr="00E708D7">
        <w:rPr>
          <w:rFonts w:ascii="Times New Roman" w:eastAsia="Times New Roman" w:hAnsi="Times New Roman"/>
          <w:color w:val="000000"/>
          <w:sz w:val="20"/>
          <w:szCs w:val="20"/>
          <w:lang w:val="de-DE" w:eastAsia="de-AT"/>
        </w:rPr>
        <w:softHyphen/>
        <w:t xml:space="preserve">meinen Grunde der Zugehörigkeit zu einem kirchlichen </w:t>
      </w:r>
      <w:proofErr w:type="spellStart"/>
      <w:r w:rsidRPr="00E708D7">
        <w:rPr>
          <w:rFonts w:ascii="Times New Roman" w:eastAsia="Times New Roman" w:hAnsi="Times New Roman"/>
          <w:color w:val="000000"/>
          <w:sz w:val="20"/>
          <w:szCs w:val="20"/>
          <w:lang w:val="de-DE" w:eastAsia="de-AT"/>
        </w:rPr>
        <w:t>Verbande</w:t>
      </w:r>
      <w:proofErr w:type="spellEnd"/>
      <w:r w:rsidRPr="00E708D7">
        <w:rPr>
          <w:rFonts w:ascii="Times New Roman" w:eastAsia="Times New Roman" w:hAnsi="Times New Roman"/>
          <w:color w:val="000000"/>
          <w:sz w:val="20"/>
          <w:szCs w:val="20"/>
          <w:lang w:val="de-DE" w:eastAsia="de-AT"/>
        </w:rPr>
        <w:t xml:space="preserve"> in An</w:t>
      </w:r>
      <w:r w:rsidRPr="00E708D7">
        <w:rPr>
          <w:rFonts w:ascii="Times New Roman" w:eastAsia="Times New Roman" w:hAnsi="Times New Roman"/>
          <w:color w:val="000000"/>
          <w:sz w:val="20"/>
          <w:szCs w:val="20"/>
          <w:lang w:val="de-DE" w:eastAsia="de-AT"/>
        </w:rPr>
        <w:softHyphen/>
        <w:t>spruch genommen wird, von den Behörden der staatlichen Kultusverwal</w:t>
      </w:r>
      <w:r w:rsidRPr="00E708D7">
        <w:rPr>
          <w:rFonts w:ascii="Times New Roman" w:eastAsia="Times New Roman" w:hAnsi="Times New Roman"/>
          <w:color w:val="000000"/>
          <w:sz w:val="20"/>
          <w:szCs w:val="20"/>
          <w:lang w:val="de-DE" w:eastAsia="de-AT"/>
        </w:rPr>
        <w:softHyphen/>
        <w:t>tung im ordentlichen Instanzenzuge, sonst von den Zivilgerichten. Bei Ge</w:t>
      </w:r>
      <w:r w:rsidRPr="00E708D7">
        <w:rPr>
          <w:rFonts w:ascii="Times New Roman" w:eastAsia="Times New Roman" w:hAnsi="Times New Roman"/>
          <w:color w:val="000000"/>
          <w:sz w:val="20"/>
          <w:szCs w:val="20"/>
          <w:lang w:val="de-DE" w:eastAsia="de-AT"/>
        </w:rPr>
        <w:softHyphen/>
        <w:t xml:space="preserve">fahr im Verzuge kann ein Provisorium im Sinne des Absatzes 2 des </w:t>
      </w:r>
      <w:proofErr w:type="spellStart"/>
      <w:r w:rsidRPr="00E708D7">
        <w:rPr>
          <w:rFonts w:ascii="Times New Roman" w:eastAsia="Times New Roman" w:hAnsi="Times New Roman"/>
          <w:color w:val="000000"/>
          <w:sz w:val="20"/>
          <w:szCs w:val="20"/>
          <w:lang w:val="de-DE" w:eastAsia="de-AT"/>
        </w:rPr>
        <w:t>Zusatzprotokolles</w:t>
      </w:r>
      <w:proofErr w:type="spellEnd"/>
      <w:r w:rsidRPr="00E708D7">
        <w:rPr>
          <w:rFonts w:ascii="Times New Roman" w:eastAsia="Times New Roman" w:hAnsi="Times New Roman"/>
          <w:color w:val="000000"/>
          <w:sz w:val="20"/>
          <w:szCs w:val="20"/>
          <w:lang w:val="de-DE" w:eastAsia="de-AT"/>
        </w:rPr>
        <w:t xml:space="preserve"> zu Artikel XI § 1 verfügt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im Gebiete der Republik Österreich in betreff der Herstellung und Erhaltung der Kirchen- und Pfründengebäude sowie in betreff der finan</w:t>
      </w:r>
      <w:r w:rsidRPr="00E708D7">
        <w:rPr>
          <w:rFonts w:ascii="Times New Roman" w:eastAsia="Times New Roman" w:hAnsi="Times New Roman"/>
          <w:color w:val="000000"/>
          <w:sz w:val="20"/>
          <w:szCs w:val="20"/>
          <w:lang w:val="de-DE" w:eastAsia="de-AT"/>
        </w:rPr>
        <w:softHyphen/>
        <w:t>ziellen Bestreitung der sonstigen</w:t>
      </w:r>
      <w:r w:rsidRPr="00E708D7">
        <w:rPr>
          <w:rFonts w:ascii="Times New Roman" w:hAnsi="Times New Roman"/>
          <w:sz w:val="20"/>
          <w:szCs w:val="20"/>
          <w:lang w:val="de-DE"/>
        </w:rPr>
        <w:t xml:space="preserve"> </w:t>
      </w:r>
      <w:r w:rsidRPr="00E708D7">
        <w:rPr>
          <w:rFonts w:ascii="Times New Roman" w:eastAsia="Times New Roman" w:hAnsi="Times New Roman"/>
          <w:color w:val="000000"/>
          <w:sz w:val="20"/>
          <w:szCs w:val="20"/>
          <w:lang w:val="de-DE" w:eastAsia="de-AT"/>
        </w:rPr>
        <w:t>Kirchenerfordernisse bestehenden Nor</w:t>
      </w:r>
      <w:r w:rsidRPr="00E708D7">
        <w:rPr>
          <w:rFonts w:ascii="Times New Roman" w:eastAsia="Times New Roman" w:hAnsi="Times New Roman"/>
          <w:color w:val="000000"/>
          <w:sz w:val="20"/>
          <w:szCs w:val="20"/>
          <w:lang w:val="de-DE" w:eastAsia="de-AT"/>
        </w:rPr>
        <w:softHyphen/>
        <w:t xml:space="preserve">men (einschließlich des Gesetzes vom 31. Dezember 1894,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7 ex 1895), bleiben mit den aus diesem Konkordat sich ergebenden Modifika</w:t>
      </w:r>
      <w:r w:rsidRPr="00E708D7">
        <w:rPr>
          <w:rFonts w:ascii="Times New Roman" w:eastAsia="Times New Roman" w:hAnsi="Times New Roman"/>
          <w:color w:val="000000"/>
          <w:sz w:val="20"/>
          <w:szCs w:val="20"/>
          <w:lang w:val="de-DE" w:eastAsia="de-AT"/>
        </w:rPr>
        <w:softHyphen/>
        <w:t>tionen bis zu einer im Einvernehmen zwischen der Kirchen- und Staats</w:t>
      </w:r>
      <w:r w:rsidRPr="00E708D7">
        <w:rPr>
          <w:rFonts w:ascii="Times New Roman" w:eastAsia="Times New Roman" w:hAnsi="Times New Roman"/>
          <w:color w:val="000000"/>
          <w:sz w:val="20"/>
          <w:szCs w:val="20"/>
          <w:lang w:val="de-DE" w:eastAsia="de-AT"/>
        </w:rPr>
        <w:softHyphen/>
        <w:t>gewalt getroffenen Neuregelung aufrecht.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XV.</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Die Republik Österreich wird der katholischen Kirche in Österreich ge</w:t>
      </w:r>
      <w:r w:rsidRPr="00E708D7">
        <w:rPr>
          <w:rFonts w:ascii="Times New Roman" w:eastAsia="Times New Roman" w:hAnsi="Times New Roman"/>
          <w:color w:val="000000"/>
          <w:sz w:val="20"/>
          <w:szCs w:val="20"/>
          <w:lang w:val="de-DE" w:eastAsia="de-AT"/>
        </w:rPr>
        <w:softHyphen/>
        <w:t>genüber stets ihre finanziellen Pflichten erfüllen, welche auf Gesetz, Vertrag oder besonderen Rechtstiteln beruhen.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i/>
          <w:color w:val="000000"/>
          <w:sz w:val="20"/>
          <w:szCs w:val="20"/>
          <w:lang w:val="de-DE" w:eastAsia="de-AT"/>
        </w:rPr>
        <w:t>§§ 2., 3., 4., 5., 6.</w:t>
      </w:r>
      <w:r w:rsidRPr="00E708D7">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i/>
          <w:color w:val="000000"/>
          <w:sz w:val="20"/>
          <w:szCs w:val="20"/>
          <w:lang w:val="de-DE" w:eastAsia="de-AT"/>
        </w:rPr>
        <w:t xml:space="preserve"> (nicht mehr in Geltung </w:t>
      </w:r>
      <w:proofErr w:type="spellStart"/>
      <w:r w:rsidRPr="00E708D7">
        <w:rPr>
          <w:rFonts w:ascii="Times New Roman" w:eastAsia="Times New Roman" w:hAnsi="Times New Roman"/>
          <w:i/>
          <w:color w:val="000000"/>
          <w:sz w:val="20"/>
          <w:szCs w:val="20"/>
          <w:lang w:val="de-DE" w:eastAsia="de-AT"/>
        </w:rPr>
        <w:t>gem</w:t>
      </w:r>
      <w:proofErr w:type="spellEnd"/>
      <w:r w:rsidRPr="00E708D7">
        <w:rPr>
          <w:rFonts w:ascii="Times New Roman" w:eastAsia="Times New Roman" w:hAnsi="Times New Roman"/>
          <w:i/>
          <w:color w:val="000000"/>
          <w:sz w:val="20"/>
          <w:szCs w:val="20"/>
          <w:lang w:val="de-DE" w:eastAsia="de-AT"/>
        </w:rPr>
        <w:t xml:space="preserve"> Art VIII Abs 2 Vermögensvertrag)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7. […] </w:t>
      </w:r>
      <w:r w:rsidRPr="00E708D7">
        <w:rPr>
          <w:rFonts w:ascii="Times New Roman" w:eastAsia="Times New Roman" w:hAnsi="Times New Roman"/>
          <w:i/>
          <w:color w:val="000000"/>
          <w:sz w:val="20"/>
          <w:szCs w:val="20"/>
          <w:lang w:val="de-DE" w:eastAsia="de-AT"/>
        </w:rPr>
        <w:t xml:space="preserve">(erster Satz nicht mehr in Geltung </w:t>
      </w:r>
      <w:proofErr w:type="spellStart"/>
      <w:r w:rsidRPr="00E708D7">
        <w:rPr>
          <w:rFonts w:ascii="Times New Roman" w:eastAsia="Times New Roman" w:hAnsi="Times New Roman"/>
          <w:i/>
          <w:color w:val="000000"/>
          <w:sz w:val="20"/>
          <w:szCs w:val="20"/>
          <w:lang w:val="de-DE" w:eastAsia="de-AT"/>
        </w:rPr>
        <w:t>gem</w:t>
      </w:r>
      <w:proofErr w:type="spellEnd"/>
      <w:r w:rsidRPr="00E708D7">
        <w:rPr>
          <w:rFonts w:ascii="Times New Roman" w:eastAsia="Times New Roman" w:hAnsi="Times New Roman"/>
          <w:i/>
          <w:color w:val="000000"/>
          <w:sz w:val="20"/>
          <w:szCs w:val="20"/>
          <w:lang w:val="de-DE" w:eastAsia="de-AT"/>
        </w:rPr>
        <w:t xml:space="preserve"> Art VIII Abs 2 Vermögensvertrag).</w:t>
      </w:r>
      <w:r w:rsidRPr="00E708D7">
        <w:rPr>
          <w:rFonts w:ascii="Times New Roman" w:eastAsia="Times New Roman" w:hAnsi="Times New Roman"/>
          <w:color w:val="000000"/>
          <w:sz w:val="20"/>
          <w:szCs w:val="20"/>
          <w:lang w:val="de-DE" w:eastAsia="de-AT"/>
        </w:rPr>
        <w:t xml:space="preserve"> Dagegen können kirchliche Stellen, für welche der Bund keine </w:t>
      </w:r>
      <w:proofErr w:type="spellStart"/>
      <w:r w:rsidRPr="00E708D7">
        <w:rPr>
          <w:rFonts w:ascii="Times New Roman" w:eastAsia="Times New Roman" w:hAnsi="Times New Roman"/>
          <w:color w:val="000000"/>
          <w:sz w:val="20"/>
          <w:szCs w:val="20"/>
          <w:lang w:val="de-DE" w:eastAsia="de-AT"/>
        </w:rPr>
        <w:t>Kongruazahlungen</w:t>
      </w:r>
      <w:proofErr w:type="spellEnd"/>
      <w:r w:rsidRPr="00E708D7">
        <w:rPr>
          <w:rFonts w:ascii="Times New Roman" w:eastAsia="Times New Roman" w:hAnsi="Times New Roman"/>
          <w:color w:val="000000"/>
          <w:sz w:val="20"/>
          <w:szCs w:val="20"/>
          <w:lang w:val="de-DE" w:eastAsia="de-AT"/>
        </w:rPr>
        <w:t xml:space="preserve"> leistet, von der zuständigen kirchlichen Behörde frei er</w:t>
      </w:r>
      <w:r w:rsidRPr="00E708D7">
        <w:rPr>
          <w:rFonts w:ascii="Times New Roman" w:eastAsia="Times New Roman" w:hAnsi="Times New Roman"/>
          <w:color w:val="000000"/>
          <w:sz w:val="20"/>
          <w:szCs w:val="20"/>
          <w:lang w:val="de-DE" w:eastAsia="de-AT"/>
        </w:rPr>
        <w:softHyphen/>
        <w:t>richtet oder umgewandelt werden; sofern in diesen letzteren Fällen der neu er</w:t>
      </w:r>
      <w:r w:rsidRPr="00E708D7">
        <w:rPr>
          <w:rFonts w:ascii="Times New Roman" w:eastAsia="Times New Roman" w:hAnsi="Times New Roman"/>
          <w:color w:val="000000"/>
          <w:sz w:val="20"/>
          <w:szCs w:val="20"/>
          <w:lang w:val="de-DE" w:eastAsia="de-AT"/>
        </w:rPr>
        <w:softHyphen/>
        <w:t>richteten Stelle auch für den staatlichen Bereich Rechtspersönlichkeit zukom</w:t>
      </w:r>
      <w:r w:rsidRPr="00E708D7">
        <w:rPr>
          <w:rFonts w:ascii="Times New Roman" w:eastAsia="Times New Roman" w:hAnsi="Times New Roman"/>
          <w:color w:val="000000"/>
          <w:sz w:val="20"/>
          <w:szCs w:val="20"/>
          <w:lang w:val="de-DE" w:eastAsia="de-AT"/>
        </w:rPr>
        <w:softHyphen/>
        <w:t>men soll, wird vom zuständigen Diözesanbischof (</w:t>
      </w:r>
      <w:proofErr w:type="spellStart"/>
      <w:r w:rsidRPr="00E708D7">
        <w:rPr>
          <w:rFonts w:ascii="Times New Roman" w:eastAsia="Times New Roman" w:hAnsi="Times New Roman"/>
          <w:color w:val="000000"/>
          <w:sz w:val="20"/>
          <w:szCs w:val="20"/>
          <w:lang w:val="de-DE" w:eastAsia="de-AT"/>
        </w:rPr>
        <w:t>Praelatus</w:t>
      </w:r>
      <w:proofErr w:type="spellEnd"/>
      <w:r w:rsidRPr="00E708D7">
        <w:rPr>
          <w:rFonts w:ascii="Times New Roman" w:eastAsia="Times New Roman" w:hAnsi="Times New Roman"/>
          <w:color w:val="000000"/>
          <w:sz w:val="20"/>
          <w:szCs w:val="20"/>
          <w:lang w:val="de-DE" w:eastAsia="de-AT"/>
        </w:rPr>
        <w:t xml:space="preserve"> </w:t>
      </w:r>
      <w:proofErr w:type="spellStart"/>
      <w:r w:rsidRPr="00E708D7">
        <w:rPr>
          <w:rFonts w:ascii="Times New Roman" w:eastAsia="Times New Roman" w:hAnsi="Times New Roman"/>
          <w:color w:val="000000"/>
          <w:sz w:val="20"/>
          <w:szCs w:val="20"/>
          <w:lang w:val="de-DE" w:eastAsia="de-AT"/>
        </w:rPr>
        <w:t>Nullius</w:t>
      </w:r>
      <w:proofErr w:type="spellEnd"/>
      <w:r w:rsidRPr="00E708D7">
        <w:rPr>
          <w:rFonts w:ascii="Times New Roman" w:eastAsia="Times New Roman" w:hAnsi="Times New Roman"/>
          <w:color w:val="000000"/>
          <w:sz w:val="20"/>
          <w:szCs w:val="20"/>
          <w:lang w:val="de-DE" w:eastAsia="de-AT"/>
        </w:rPr>
        <w:t>) eine Anzeige über die erfolgte Errichtung bei der obersten staatlichen Kultusverwaltung zu hinterlegen sein, welche hierüber eine Bestätigung aus</w:t>
      </w:r>
      <w:r w:rsidRPr="00E708D7">
        <w:rPr>
          <w:rFonts w:ascii="Times New Roman" w:eastAsia="Times New Roman" w:hAnsi="Times New Roman"/>
          <w:color w:val="000000"/>
          <w:sz w:val="20"/>
          <w:szCs w:val="20"/>
          <w:lang w:val="de-DE" w:eastAsia="de-AT"/>
        </w:rPr>
        <w:softHyphen/>
        <w:t>stellt.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Änderungen in der Abgrenzung von Pfarrsprengeln stehen den Diözesanordinarien zu. Die oberste staatliche Kultusverwaltung behält sich vor, solche Änderungen anzuregen, die geeignet sind, Ersparungen herbeizu</w:t>
      </w:r>
      <w:r w:rsidRPr="00E708D7">
        <w:rPr>
          <w:rFonts w:ascii="Times New Roman" w:eastAsia="Times New Roman" w:hAnsi="Times New Roman"/>
          <w:color w:val="000000"/>
          <w:sz w:val="20"/>
          <w:szCs w:val="20"/>
          <w:lang w:val="de-DE" w:eastAsia="de-AT"/>
        </w:rPr>
        <w:softHyphen/>
        <w:t>führen, und die als sachlich vertretbar erachtet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8. Die Gebäude und Grundstücke des Bundes, welche gegenwärtig unmittel</w:t>
      </w:r>
      <w:r w:rsidRPr="00E708D7">
        <w:rPr>
          <w:rFonts w:ascii="Times New Roman" w:eastAsia="Times New Roman" w:hAnsi="Times New Roman"/>
          <w:color w:val="000000"/>
          <w:sz w:val="20"/>
          <w:szCs w:val="20"/>
          <w:lang w:val="de-DE" w:eastAsia="de-AT"/>
        </w:rPr>
        <w:softHyphen/>
        <w:t xml:space="preserve">bar oder mittelbar kirchlichen Zwecken dienen, einschließlich jener, in deren </w:t>
      </w:r>
      <w:proofErr w:type="spellStart"/>
      <w:r w:rsidRPr="00E708D7">
        <w:rPr>
          <w:rFonts w:ascii="Times New Roman" w:eastAsia="Times New Roman" w:hAnsi="Times New Roman"/>
          <w:color w:val="000000"/>
          <w:sz w:val="20"/>
          <w:szCs w:val="20"/>
          <w:lang w:val="de-DE" w:eastAsia="de-AT"/>
        </w:rPr>
        <w:t>Genuß</w:t>
      </w:r>
      <w:proofErr w:type="spellEnd"/>
      <w:r w:rsidRPr="00E708D7">
        <w:rPr>
          <w:rFonts w:ascii="Times New Roman" w:eastAsia="Times New Roman" w:hAnsi="Times New Roman"/>
          <w:color w:val="000000"/>
          <w:sz w:val="20"/>
          <w:szCs w:val="20"/>
          <w:lang w:val="de-DE" w:eastAsia="de-AT"/>
        </w:rPr>
        <w:t xml:space="preserve"> religiöse Orden und Kongregationen stehen, werden auch fernerhin unter Bedachtnahme auf allenfalls bestehende Verträge diesen Zwecken über</w:t>
      </w:r>
      <w:r w:rsidRPr="00E708D7">
        <w:rPr>
          <w:rFonts w:ascii="Times New Roman" w:eastAsia="Times New Roman" w:hAnsi="Times New Roman"/>
          <w:color w:val="000000"/>
          <w:sz w:val="20"/>
          <w:szCs w:val="20"/>
          <w:lang w:val="de-DE" w:eastAsia="de-AT"/>
        </w:rPr>
        <w:softHyphen/>
        <w:t>lassen.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i/>
          <w:color w:val="000000"/>
          <w:sz w:val="20"/>
          <w:szCs w:val="20"/>
          <w:lang w:val="de-DE" w:eastAsia="de-AT"/>
        </w:rPr>
        <w:lastRenderedPageBreak/>
        <w:t xml:space="preserve">§ 9. </w:t>
      </w:r>
      <w:r w:rsidRPr="00E708D7">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i/>
          <w:color w:val="000000"/>
          <w:sz w:val="20"/>
          <w:szCs w:val="20"/>
          <w:lang w:val="de-DE" w:eastAsia="de-AT"/>
        </w:rPr>
        <w:t xml:space="preserve">(nicht mehr in Geltung </w:t>
      </w:r>
      <w:proofErr w:type="spellStart"/>
      <w:r w:rsidRPr="00E708D7">
        <w:rPr>
          <w:rFonts w:ascii="Times New Roman" w:eastAsia="Times New Roman" w:hAnsi="Times New Roman"/>
          <w:i/>
          <w:color w:val="000000"/>
          <w:sz w:val="20"/>
          <w:szCs w:val="20"/>
          <w:lang w:val="de-DE" w:eastAsia="de-AT"/>
        </w:rPr>
        <w:t>gem</w:t>
      </w:r>
      <w:proofErr w:type="spellEnd"/>
      <w:r w:rsidRPr="00E708D7">
        <w:rPr>
          <w:rFonts w:ascii="Times New Roman" w:eastAsia="Times New Roman" w:hAnsi="Times New Roman"/>
          <w:i/>
          <w:color w:val="000000"/>
          <w:sz w:val="20"/>
          <w:szCs w:val="20"/>
          <w:lang w:val="de-DE" w:eastAsia="de-AT"/>
        </w:rPr>
        <w:t xml:space="preserve"> Art VIII Abs 2 Vermögensvertrag)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XVI.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Für die in öffentlichen Spitälern, Heil-, Versorgungs- und dergleichen Anstalten sowie in Gefangenenhäusern, Strafanstalten, Arbeitshäusern und Anstalten für Erziehungsbedürftige und dergleichen Anstalten untergebrachten Personen wird, soweit nicht für die einzelne Anstalt im Einvernehmen mit dem zuständigen Diözesanordinarius eine eigene Anstaltsseelsorge eingerichtet ist, dem Ortsseelsorger und dem an seiner Stelle beauftragten Geistlichen das Recht des freien Zutritts zu den Anstaltsinsassen behufs freier Ausübung seines geistlichen Amtes gewährleistet.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Es besteht Einverständnis,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im Falle der Einrichtung einer eigenen Anstaltsseelsorge die Bestellung der betreffenden Geistlichen im Einvernehmen mit dem Diözesanordinarius erfolgt.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XVII.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Das Einkommen, in dessen </w:t>
      </w:r>
      <w:proofErr w:type="spellStart"/>
      <w:r w:rsidRPr="00E708D7">
        <w:rPr>
          <w:rFonts w:ascii="Times New Roman" w:eastAsia="Times New Roman" w:hAnsi="Times New Roman"/>
          <w:color w:val="000000"/>
          <w:sz w:val="20"/>
          <w:szCs w:val="20"/>
          <w:lang w:val="de-DE" w:eastAsia="de-AT"/>
        </w:rPr>
        <w:t>Genuß</w:t>
      </w:r>
      <w:proofErr w:type="spellEnd"/>
      <w:r w:rsidRPr="00E708D7">
        <w:rPr>
          <w:rFonts w:ascii="Times New Roman" w:eastAsia="Times New Roman" w:hAnsi="Times New Roman"/>
          <w:color w:val="000000"/>
          <w:sz w:val="20"/>
          <w:szCs w:val="20"/>
          <w:lang w:val="de-DE" w:eastAsia="de-AT"/>
        </w:rPr>
        <w:t xml:space="preserve"> die Geistlichen kraft ihres Amtes stehen, ist im gleichen Maße exekutionsfrei, in dem es die Bezüge der Angestellten des Bundes sind.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XVIII.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Geistlichen können von Gerichtsbehörden oder anderen Behörden nicht um die Erteilung von Auskünften über Personen oder Dinge ersucht werden, bezüglich deren sie unter dem Siegel geistlicher Amtsverschwiegenheit Kenntnis erhalten haben.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XIX.</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Geistlichen und Ordenspersonen sind vom Geschworenen- und Schöffenamt befreit.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XX.</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Im Falle der strafgerichtlichen Belangung eines Geistlichen oder einer Ordensperson hat das staatliche Gericht sofort den für den Belangten zuständi</w:t>
      </w:r>
      <w:r w:rsidRPr="00E708D7">
        <w:rPr>
          <w:rFonts w:ascii="Times New Roman" w:eastAsia="Times New Roman" w:hAnsi="Times New Roman"/>
          <w:color w:val="000000"/>
          <w:sz w:val="20"/>
          <w:szCs w:val="20"/>
          <w:lang w:val="de-DE" w:eastAsia="de-AT"/>
        </w:rPr>
        <w:softHyphen/>
        <w:t>gen Diözesanordinarius zu verständigen und demselben raschestens die Ergebnisse der Voruntersuchung und gegebenenfalls das Endurteil des Gerichtes sowohl in der ersten als in der Berufungsinstanz zu übermitteln.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Im Falle der Verhaftung und Anhaltung in Haft soll der Geistliche (Ordensperson) mit der seinem Stande und seinem hierarchischen Grade ge</w:t>
      </w:r>
      <w:r w:rsidRPr="00E708D7">
        <w:rPr>
          <w:rFonts w:ascii="Times New Roman" w:eastAsia="Times New Roman" w:hAnsi="Times New Roman"/>
          <w:color w:val="000000"/>
          <w:sz w:val="20"/>
          <w:szCs w:val="20"/>
          <w:lang w:val="de-DE" w:eastAsia="de-AT"/>
        </w:rPr>
        <w:softHyphen/>
        <w:t>bührenden Rücksicht behandelt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r w:rsidRPr="00E708D7">
        <w:rPr>
          <w:rFonts w:ascii="Times New Roman" w:eastAsia="Times New Roman" w:hAnsi="Times New Roman"/>
          <w:i/>
          <w:color w:val="000000"/>
          <w:sz w:val="20"/>
          <w:szCs w:val="20"/>
          <w:lang w:val="de-DE" w:eastAsia="de-AT"/>
        </w:rPr>
        <w:t xml:space="preserve"> (</w:t>
      </w:r>
      <w:proofErr w:type="gramStart"/>
      <w:r w:rsidRPr="00E708D7">
        <w:rPr>
          <w:rFonts w:ascii="Times New Roman" w:eastAsia="Times New Roman" w:hAnsi="Times New Roman"/>
          <w:i/>
          <w:color w:val="000000"/>
          <w:sz w:val="20"/>
          <w:szCs w:val="20"/>
          <w:lang w:val="de-DE" w:eastAsia="de-AT"/>
        </w:rPr>
        <w:t>letzter Abs</w:t>
      </w:r>
      <w:proofErr w:type="gramEnd"/>
      <w:r w:rsidRPr="00E708D7">
        <w:rPr>
          <w:rFonts w:ascii="Times New Roman" w:eastAsia="Times New Roman" w:hAnsi="Times New Roman"/>
          <w:i/>
          <w:color w:val="000000"/>
          <w:sz w:val="20"/>
          <w:szCs w:val="20"/>
          <w:lang w:val="de-DE" w:eastAsia="de-AT"/>
        </w:rPr>
        <w:t xml:space="preserve"> nicht mehr in Geltung </w:t>
      </w:r>
      <w:proofErr w:type="spellStart"/>
      <w:r w:rsidRPr="00E708D7">
        <w:rPr>
          <w:rFonts w:ascii="Times New Roman" w:eastAsia="Times New Roman" w:hAnsi="Times New Roman"/>
          <w:i/>
          <w:color w:val="000000"/>
          <w:sz w:val="20"/>
          <w:szCs w:val="20"/>
          <w:lang w:val="de-DE" w:eastAsia="de-AT"/>
        </w:rPr>
        <w:t>gem</w:t>
      </w:r>
      <w:proofErr w:type="spellEnd"/>
      <w:r w:rsidRPr="00E708D7">
        <w:rPr>
          <w:rFonts w:ascii="Times New Roman" w:eastAsia="Times New Roman" w:hAnsi="Times New Roman"/>
          <w:i/>
          <w:color w:val="000000"/>
          <w:sz w:val="20"/>
          <w:szCs w:val="20"/>
          <w:lang w:val="de-DE" w:eastAsia="de-AT"/>
        </w:rPr>
        <w:t xml:space="preserve"> Art VIII Abs 2 Vermögensvertrag)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XXI.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Der Gebrauch des kirchlichen oder Ordensgewandes seitens Laien oder seitens Geistlicher und Ordenspersonen, denen er von der zuständigen Kirchenbehörde durch endgültige Anordnung verboten ist, die zu diesem Zwecke der zuständigen staatlichen Behörde amtlich bekanntzugeben sein wird, ist unter den gleichen Sanktionen und Strafen verboten, mit welchen der </w:t>
      </w:r>
      <w:proofErr w:type="spellStart"/>
      <w:r w:rsidRPr="00E708D7">
        <w:rPr>
          <w:rFonts w:ascii="Times New Roman" w:eastAsia="Times New Roman" w:hAnsi="Times New Roman"/>
          <w:color w:val="000000"/>
          <w:sz w:val="20"/>
          <w:szCs w:val="20"/>
          <w:lang w:val="de-DE" w:eastAsia="de-AT"/>
        </w:rPr>
        <w:t>Mißbrauch</w:t>
      </w:r>
      <w:proofErr w:type="spellEnd"/>
      <w:r w:rsidRPr="00E708D7">
        <w:rPr>
          <w:rFonts w:ascii="Times New Roman" w:eastAsia="Times New Roman" w:hAnsi="Times New Roman"/>
          <w:color w:val="000000"/>
          <w:sz w:val="20"/>
          <w:szCs w:val="20"/>
          <w:lang w:val="de-DE" w:eastAsia="de-AT"/>
        </w:rPr>
        <w:t xml:space="preserve"> der militärischen Uniform verboten und bestraft wird.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XXII.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Alle anderen auf kirchliche Personen oder Dinge bezüglichen Materien, wel</w:t>
      </w:r>
      <w:r w:rsidRPr="00E708D7">
        <w:rPr>
          <w:rFonts w:ascii="Times New Roman" w:eastAsia="Times New Roman" w:hAnsi="Times New Roman"/>
          <w:color w:val="000000"/>
          <w:sz w:val="20"/>
          <w:szCs w:val="20"/>
          <w:lang w:val="de-DE" w:eastAsia="de-AT"/>
        </w:rPr>
        <w:softHyphen/>
        <w:t>che in den vorhergehenden Artikeln nicht behandelt wurden, werden dem gel</w:t>
      </w:r>
      <w:r w:rsidRPr="00E708D7">
        <w:rPr>
          <w:rFonts w:ascii="Times New Roman" w:eastAsia="Times New Roman" w:hAnsi="Times New Roman"/>
          <w:color w:val="000000"/>
          <w:sz w:val="20"/>
          <w:szCs w:val="20"/>
          <w:lang w:val="de-DE" w:eastAsia="de-AT"/>
        </w:rPr>
        <w:softHyphen/>
        <w:t>tenden kanonischen Recht gemäß geregelt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Sollte sich in Zukunft irgendeine Schwierigkeit bezüglich der Auslegung der vorstehenden Artikel ergeben oder die Regelung einer in diesem Konkordate nicht behandelten, kirchliche Personen oder Dinge betreffenden Frage, die auch den staatlichen Bereich berührt, notwendig werden, so werden der Heilige Stuhl und die Bundesregierung im gemeinsamen Einverständnis eine freundschaftliche Lösung herbeiführen, beziehungsweise eine einvernehmliche Regelung treffen.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Mit dem Inkrafttreten des gegenwärtigen Konkordates werden alle in Österreich noch in Geltung stehenden Gesetze und Verordnungen, insoweit sie mit den Bestimmungen dieses Konkordates in Widerspruch stehen, außer Kraft treten.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Zp</w:t>
      </w:r>
      <w:proofErr w:type="spellEnd"/>
      <w:r w:rsidRPr="00E708D7">
        <w:rPr>
          <w:rFonts w:ascii="Times New Roman" w:eastAsia="Times New Roman" w:hAnsi="Times New Roman"/>
          <w:color w:val="000000"/>
          <w:sz w:val="20"/>
          <w:szCs w:val="20"/>
          <w:lang w:val="de-DE" w:eastAsia="de-AT"/>
        </w:rPr>
        <w:t xml:space="preserve"> zu Artikel XXII</w:t>
      </w:r>
      <w:r>
        <w:rPr>
          <w:rFonts w:ascii="Times New Roman" w:eastAsia="Times New Roman" w:hAnsi="Times New Roman"/>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Abs 3</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Unter anderem treten </w:t>
      </w:r>
      <w:proofErr w:type="spellStart"/>
      <w:r w:rsidRPr="00E708D7">
        <w:rPr>
          <w:rFonts w:ascii="Times New Roman" w:eastAsia="Times New Roman" w:hAnsi="Times New Roman"/>
          <w:color w:val="000000"/>
          <w:sz w:val="20"/>
          <w:szCs w:val="20"/>
          <w:lang w:val="de-DE" w:eastAsia="de-AT"/>
        </w:rPr>
        <w:t>hiemit</w:t>
      </w:r>
      <w:proofErr w:type="spellEnd"/>
      <w:r w:rsidRPr="00E708D7">
        <w:rPr>
          <w:rFonts w:ascii="Times New Roman" w:eastAsia="Times New Roman" w:hAnsi="Times New Roman"/>
          <w:color w:val="000000"/>
          <w:sz w:val="20"/>
          <w:szCs w:val="20"/>
          <w:lang w:val="de-DE" w:eastAsia="de-AT"/>
        </w:rPr>
        <w:t xml:space="preserve"> die Gesetze vom 7. Mai 1874, RGBl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50 und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51, in ihrem ganzen Umfange außer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Artikel XXIII.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Dieses Konkordat, dessen deutscher und italienischer Text gleiche Kraft haben, soll ratifiziert und die Ratifikationsurkunde sollen möglichst bald ausgetauscht werden. Es tritt mit dem Tage ihres Austausches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FF550D">
        <w:rPr>
          <w:rFonts w:ascii="Times New Roman" w:eastAsia="Times New Roman" w:hAnsi="Times New Roman"/>
          <w:b/>
          <w:color w:val="000000"/>
          <w:sz w:val="20"/>
          <w:szCs w:val="20"/>
          <w:lang w:val="de-DE" w:eastAsia="de-AT"/>
        </w:rPr>
        <w:t>6</w:t>
      </w:r>
      <w:r w:rsidRPr="00E708D7">
        <w:rPr>
          <w:rFonts w:ascii="Times New Roman" w:eastAsia="Times New Roman" w:hAnsi="Times New Roman"/>
          <w:b/>
          <w:color w:val="000000"/>
          <w:sz w:val="20"/>
          <w:szCs w:val="20"/>
          <w:lang w:val="de-DE" w:eastAsia="de-AT"/>
        </w:rPr>
        <w:t>a. Dekret über Veräußerungen (</w:t>
      </w:r>
      <w:proofErr w:type="spellStart"/>
      <w:r w:rsidRPr="00E708D7">
        <w:rPr>
          <w:rFonts w:ascii="Times New Roman" w:eastAsia="Times New Roman" w:hAnsi="Times New Roman"/>
          <w:b/>
          <w:color w:val="000000"/>
          <w:sz w:val="20"/>
          <w:szCs w:val="20"/>
          <w:lang w:val="de-DE" w:eastAsia="de-AT"/>
        </w:rPr>
        <w:t>can</w:t>
      </w:r>
      <w:proofErr w:type="spellEnd"/>
      <w:r w:rsidRPr="00E708D7">
        <w:rPr>
          <w:rFonts w:ascii="Times New Roman" w:eastAsia="Times New Roman" w:hAnsi="Times New Roman"/>
          <w:b/>
          <w:color w:val="000000"/>
          <w:sz w:val="20"/>
          <w:szCs w:val="20"/>
          <w:lang w:val="de-DE" w:eastAsia="de-AT"/>
        </w:rPr>
        <w:t>. 1285, 1291 und 1292 § 1 CIC)</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ÖBK 3 (1989) 26</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I. Für Veräußerungen werden gemäß </w:t>
      </w:r>
      <w:proofErr w:type="spellStart"/>
      <w:r w:rsidRPr="00E708D7">
        <w:rPr>
          <w:rFonts w:ascii="Times New Roman" w:eastAsia="Times New Roman" w:hAnsi="Times New Roman"/>
          <w:color w:val="000000"/>
          <w:sz w:val="20"/>
          <w:szCs w:val="20"/>
          <w:lang w:val="de-DE" w:eastAsia="de-AT"/>
        </w:rPr>
        <w:t>can</w:t>
      </w:r>
      <w:proofErr w:type="spellEnd"/>
      <w:r w:rsidRPr="00E708D7">
        <w:rPr>
          <w:rFonts w:ascii="Times New Roman" w:eastAsia="Times New Roman" w:hAnsi="Times New Roman"/>
          <w:color w:val="000000"/>
          <w:sz w:val="20"/>
          <w:szCs w:val="20"/>
          <w:lang w:val="de-DE" w:eastAsia="de-AT"/>
        </w:rPr>
        <w:t>. 1292 § 1 folgende Grenzen festgesetzt: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 als Obergrenze der Betrag von 7 Millionen Schilling,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 als Untergrenze der Betrag von 300.000 Schilling.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Zur gültigen Veräußerung von Mobilien, die zum Stammvermögen (</w:t>
      </w:r>
      <w:proofErr w:type="spellStart"/>
      <w:r w:rsidRPr="00E708D7">
        <w:rPr>
          <w:rFonts w:ascii="Times New Roman" w:eastAsia="Times New Roman" w:hAnsi="Times New Roman"/>
          <w:color w:val="000000"/>
          <w:sz w:val="20"/>
          <w:szCs w:val="20"/>
          <w:lang w:val="de-DE" w:eastAsia="de-AT"/>
        </w:rPr>
        <w:t>patrimonium</w:t>
      </w:r>
      <w:proofErr w:type="spellEnd"/>
      <w:r w:rsidRPr="00E708D7">
        <w:rPr>
          <w:rFonts w:ascii="Times New Roman" w:eastAsia="Times New Roman" w:hAnsi="Times New Roman"/>
          <w:color w:val="000000"/>
          <w:sz w:val="20"/>
          <w:szCs w:val="20"/>
          <w:lang w:val="de-DE" w:eastAsia="de-AT"/>
        </w:rPr>
        <w:t xml:space="preserve"> stabile) gehören, ist gemäß </w:t>
      </w:r>
      <w:proofErr w:type="spellStart"/>
      <w:r w:rsidRPr="00E708D7">
        <w:rPr>
          <w:rFonts w:ascii="Times New Roman" w:eastAsia="Times New Roman" w:hAnsi="Times New Roman"/>
          <w:color w:val="000000"/>
          <w:sz w:val="20"/>
          <w:szCs w:val="20"/>
          <w:lang w:val="de-DE" w:eastAsia="de-AT"/>
        </w:rPr>
        <w:t>can</w:t>
      </w:r>
      <w:proofErr w:type="spellEnd"/>
      <w:r w:rsidRPr="00E708D7">
        <w:rPr>
          <w:rFonts w:ascii="Times New Roman" w:eastAsia="Times New Roman" w:hAnsi="Times New Roman"/>
          <w:color w:val="000000"/>
          <w:sz w:val="20"/>
          <w:szCs w:val="20"/>
          <w:lang w:val="de-DE" w:eastAsia="de-AT"/>
        </w:rPr>
        <w:t xml:space="preserve">. 1285 und </w:t>
      </w:r>
      <w:proofErr w:type="spellStart"/>
      <w:r w:rsidRPr="00E708D7">
        <w:rPr>
          <w:rFonts w:ascii="Times New Roman" w:eastAsia="Times New Roman" w:hAnsi="Times New Roman"/>
          <w:color w:val="000000"/>
          <w:sz w:val="20"/>
          <w:szCs w:val="20"/>
          <w:lang w:val="de-DE" w:eastAsia="de-AT"/>
        </w:rPr>
        <w:t>can</w:t>
      </w:r>
      <w:proofErr w:type="spellEnd"/>
      <w:r w:rsidRPr="00E708D7">
        <w:rPr>
          <w:rFonts w:ascii="Times New Roman" w:eastAsia="Times New Roman" w:hAnsi="Times New Roman"/>
          <w:color w:val="000000"/>
          <w:sz w:val="20"/>
          <w:szCs w:val="20"/>
          <w:lang w:val="de-DE" w:eastAsia="de-AT"/>
        </w:rPr>
        <w:t>. 1291 die schriftliche Erlaubnis des Diözesanbischofs erforderlich.</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FF550D">
        <w:rPr>
          <w:rFonts w:ascii="Times New Roman" w:eastAsia="Times New Roman" w:hAnsi="Times New Roman"/>
          <w:b/>
          <w:color w:val="000000"/>
          <w:sz w:val="20"/>
          <w:szCs w:val="20"/>
          <w:lang w:val="de-DE" w:eastAsia="de-AT"/>
        </w:rPr>
        <w:t>6</w:t>
      </w:r>
      <w:r w:rsidRPr="00E708D7">
        <w:rPr>
          <w:rFonts w:ascii="Times New Roman" w:eastAsia="Times New Roman" w:hAnsi="Times New Roman"/>
          <w:b/>
          <w:color w:val="000000"/>
          <w:sz w:val="20"/>
          <w:szCs w:val="20"/>
          <w:lang w:val="de-DE" w:eastAsia="de-AT"/>
        </w:rPr>
        <w:t xml:space="preserve">b. </w:t>
      </w:r>
      <w:proofErr w:type="spellStart"/>
      <w:r>
        <w:rPr>
          <w:rFonts w:ascii="Times New Roman" w:eastAsia="Times New Roman" w:hAnsi="Times New Roman"/>
          <w:b/>
          <w:color w:val="000000"/>
          <w:sz w:val="20"/>
          <w:szCs w:val="20"/>
          <w:lang w:val="de-DE" w:eastAsia="de-AT"/>
        </w:rPr>
        <w:t>Decret</w:t>
      </w:r>
      <w:proofErr w:type="spellEnd"/>
      <w:r>
        <w:rPr>
          <w:rFonts w:ascii="Times New Roman" w:eastAsia="Times New Roman" w:hAnsi="Times New Roman"/>
          <w:b/>
          <w:color w:val="000000"/>
          <w:sz w:val="20"/>
          <w:szCs w:val="20"/>
          <w:lang w:val="de-DE" w:eastAsia="de-AT"/>
        </w:rPr>
        <w:t xml:space="preserve"> </w:t>
      </w:r>
      <w:r w:rsidRPr="00E708D7">
        <w:rPr>
          <w:rFonts w:ascii="Times New Roman" w:eastAsia="Times New Roman" w:hAnsi="Times New Roman"/>
          <w:b/>
          <w:color w:val="000000"/>
          <w:sz w:val="20"/>
          <w:szCs w:val="20"/>
          <w:lang w:val="de-DE" w:eastAsia="de-AT"/>
        </w:rPr>
        <w:t xml:space="preserve">über die Wertgrenzen gemäß </w:t>
      </w:r>
      <w:proofErr w:type="spellStart"/>
      <w:r w:rsidRPr="00E708D7">
        <w:rPr>
          <w:rFonts w:ascii="Times New Roman" w:eastAsia="Times New Roman" w:hAnsi="Times New Roman"/>
          <w:b/>
          <w:color w:val="000000"/>
          <w:sz w:val="20"/>
          <w:szCs w:val="20"/>
          <w:lang w:val="de-DE" w:eastAsia="de-AT"/>
        </w:rPr>
        <w:t>can</w:t>
      </w:r>
      <w:proofErr w:type="spellEnd"/>
      <w:r w:rsidRPr="00E708D7">
        <w:rPr>
          <w:rFonts w:ascii="Times New Roman" w:eastAsia="Times New Roman" w:hAnsi="Times New Roman"/>
          <w:b/>
          <w:color w:val="000000"/>
          <w:sz w:val="20"/>
          <w:szCs w:val="20"/>
          <w:lang w:val="de-DE" w:eastAsia="de-AT"/>
        </w:rPr>
        <w:t>. 1292 CIC („Romgrenze“)</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roofErr w:type="spellStart"/>
      <w:r>
        <w:rPr>
          <w:rFonts w:ascii="Times New Roman" w:eastAsia="Times New Roman" w:hAnsi="Times New Roman"/>
          <w:color w:val="000000"/>
          <w:sz w:val="20"/>
          <w:szCs w:val="20"/>
          <w:lang w:val="de-DE" w:eastAsia="de-AT"/>
        </w:rPr>
        <w:t>ABl</w:t>
      </w:r>
      <w:proofErr w:type="spellEnd"/>
      <w:r>
        <w:rPr>
          <w:rFonts w:ascii="Times New Roman" w:eastAsia="Times New Roman" w:hAnsi="Times New Roman"/>
          <w:color w:val="000000"/>
          <w:sz w:val="20"/>
          <w:szCs w:val="20"/>
          <w:lang w:val="de-DE" w:eastAsia="de-AT"/>
        </w:rPr>
        <w:t xml:space="preserve"> ÖBK 26 (2000), 6, II. 1</w:t>
      </w: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Österreichische Bischofskonferenz hat in ihrer o</w:t>
      </w:r>
      <w:r>
        <w:rPr>
          <w:rFonts w:ascii="Times New Roman" w:eastAsia="Times New Roman" w:hAnsi="Times New Roman"/>
          <w:color w:val="000000"/>
          <w:sz w:val="20"/>
          <w:szCs w:val="20"/>
          <w:lang w:val="de-DE" w:eastAsia="de-AT"/>
        </w:rPr>
        <w:t>rdentlichen Vollversammlung am 5. November 1998</w:t>
      </w:r>
      <w:r w:rsidRPr="00E708D7">
        <w:rPr>
          <w:rFonts w:ascii="Times New Roman" w:eastAsia="Times New Roman" w:hAnsi="Times New Roman"/>
          <w:color w:val="000000"/>
          <w:sz w:val="20"/>
          <w:szCs w:val="20"/>
          <w:lang w:val="de-DE" w:eastAsia="de-AT"/>
        </w:rPr>
        <w:t xml:space="preserve"> die obere Wertgrenze bei Veräußerung v</w:t>
      </w:r>
      <w:r>
        <w:rPr>
          <w:rFonts w:ascii="Times New Roman" w:eastAsia="Times New Roman" w:hAnsi="Times New Roman"/>
          <w:color w:val="000000"/>
          <w:sz w:val="20"/>
          <w:szCs w:val="20"/>
          <w:lang w:val="de-DE" w:eastAsia="de-AT"/>
        </w:rPr>
        <w:t xml:space="preserve">on Kirchenvermögen im Sinne Canon 1292 CIC auf Euro </w:t>
      </w:r>
      <w:proofErr w:type="gramStart"/>
      <w:r>
        <w:rPr>
          <w:rFonts w:ascii="Times New Roman" w:eastAsia="Times New Roman" w:hAnsi="Times New Roman"/>
          <w:color w:val="000000"/>
          <w:sz w:val="20"/>
          <w:szCs w:val="20"/>
          <w:lang w:val="de-DE" w:eastAsia="de-AT"/>
        </w:rPr>
        <w:t>1,5</w:t>
      </w:r>
      <w:r w:rsidRPr="00E708D7">
        <w:rPr>
          <w:rFonts w:ascii="Times New Roman" w:eastAsia="Times New Roman" w:hAnsi="Times New Roman"/>
          <w:color w:val="000000"/>
          <w:sz w:val="20"/>
          <w:szCs w:val="20"/>
          <w:lang w:val="de-DE" w:eastAsia="de-AT"/>
        </w:rPr>
        <w:t>00.000,--</w:t>
      </w:r>
      <w:proofErr w:type="gramEnd"/>
      <w:r w:rsidRPr="00E708D7">
        <w:rPr>
          <w:rFonts w:ascii="Times New Roman" w:eastAsia="Times New Roman" w:hAnsi="Times New Roman"/>
          <w:color w:val="000000"/>
          <w:sz w:val="20"/>
          <w:szCs w:val="20"/>
          <w:lang w:val="de-DE" w:eastAsia="de-AT"/>
        </w:rPr>
        <w:t xml:space="preserve"> </w:t>
      </w:r>
      <w:r>
        <w:rPr>
          <w:rFonts w:ascii="Times New Roman" w:eastAsia="Times New Roman" w:hAnsi="Times New Roman"/>
          <w:color w:val="000000"/>
          <w:sz w:val="20"/>
          <w:szCs w:val="20"/>
          <w:lang w:val="de-DE" w:eastAsia="de-AT"/>
        </w:rPr>
        <w:t xml:space="preserve">sowie die untere Wertgrenze auf Euro </w:t>
      </w:r>
      <w:r w:rsidRPr="00E708D7">
        <w:rPr>
          <w:rFonts w:ascii="Times New Roman" w:eastAsia="Times New Roman" w:hAnsi="Times New Roman"/>
          <w:color w:val="000000"/>
          <w:sz w:val="20"/>
          <w:szCs w:val="20"/>
          <w:lang w:val="de-DE" w:eastAsia="de-AT"/>
        </w:rPr>
        <w:t>80.000,-- festgesetzt.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Dieses </w:t>
      </w:r>
      <w:proofErr w:type="spellStart"/>
      <w:r w:rsidRPr="00E708D7">
        <w:rPr>
          <w:rFonts w:ascii="Times New Roman" w:eastAsia="Times New Roman" w:hAnsi="Times New Roman"/>
          <w:color w:val="000000"/>
          <w:sz w:val="20"/>
          <w:szCs w:val="20"/>
          <w:lang w:val="de-DE" w:eastAsia="de-AT"/>
        </w:rPr>
        <w:t>Decretum</w:t>
      </w:r>
      <w:proofErr w:type="spellEnd"/>
      <w:r w:rsidRPr="00E708D7">
        <w:rPr>
          <w:rFonts w:ascii="Times New Roman" w:eastAsia="Times New Roman" w:hAnsi="Times New Roman"/>
          <w:color w:val="000000"/>
          <w:sz w:val="20"/>
          <w:szCs w:val="20"/>
          <w:lang w:val="de-DE" w:eastAsia="de-AT"/>
        </w:rPr>
        <w:t xml:space="preserve"> Generale wurde von der Österreich</w:t>
      </w:r>
      <w:r>
        <w:rPr>
          <w:rFonts w:ascii="Times New Roman" w:eastAsia="Times New Roman" w:hAnsi="Times New Roman"/>
          <w:color w:val="000000"/>
          <w:sz w:val="20"/>
          <w:szCs w:val="20"/>
          <w:lang w:val="de-DE" w:eastAsia="de-AT"/>
        </w:rPr>
        <w:t>ischen Bischofskonferenz am 5. November 1998</w:t>
      </w:r>
      <w:r w:rsidRPr="00E708D7">
        <w:rPr>
          <w:rFonts w:ascii="Times New Roman" w:eastAsia="Times New Roman" w:hAnsi="Times New Roman"/>
          <w:color w:val="000000"/>
          <w:sz w:val="20"/>
          <w:szCs w:val="20"/>
          <w:lang w:val="de-DE" w:eastAsia="de-AT"/>
        </w:rPr>
        <w:t xml:space="preserve"> beschlossen und seitens der Kongregation für die Bischöfe </w:t>
      </w:r>
      <w:r>
        <w:rPr>
          <w:rFonts w:ascii="Times New Roman" w:eastAsia="Times New Roman" w:hAnsi="Times New Roman"/>
          <w:color w:val="000000"/>
          <w:sz w:val="20"/>
          <w:szCs w:val="20"/>
          <w:lang w:val="de-DE" w:eastAsia="de-AT"/>
        </w:rPr>
        <w:t xml:space="preserve">am </w:t>
      </w:r>
      <w:r w:rsidRPr="00E708D7">
        <w:rPr>
          <w:rFonts w:ascii="Times New Roman" w:eastAsia="Times New Roman" w:hAnsi="Times New Roman"/>
          <w:color w:val="000000"/>
          <w:sz w:val="20"/>
          <w:szCs w:val="20"/>
          <w:lang w:val="de-DE" w:eastAsia="de-AT"/>
        </w:rPr>
        <w:t>1</w:t>
      </w:r>
      <w:r>
        <w:rPr>
          <w:rFonts w:ascii="Times New Roman" w:eastAsia="Times New Roman" w:hAnsi="Times New Roman"/>
          <w:color w:val="000000"/>
          <w:sz w:val="20"/>
          <w:szCs w:val="20"/>
          <w:lang w:val="de-DE" w:eastAsia="de-AT"/>
        </w:rPr>
        <w:t>5</w:t>
      </w:r>
      <w:r w:rsidRPr="00E708D7">
        <w:rPr>
          <w:rFonts w:ascii="Times New Roman" w:eastAsia="Times New Roman" w:hAnsi="Times New Roman"/>
          <w:color w:val="000000"/>
          <w:sz w:val="20"/>
          <w:szCs w:val="20"/>
          <w:lang w:val="de-DE" w:eastAsia="de-AT"/>
        </w:rPr>
        <w:t xml:space="preserve">. </w:t>
      </w:r>
      <w:r>
        <w:rPr>
          <w:rFonts w:ascii="Times New Roman" w:eastAsia="Times New Roman" w:hAnsi="Times New Roman"/>
          <w:color w:val="000000"/>
          <w:sz w:val="20"/>
          <w:szCs w:val="20"/>
          <w:lang w:val="de-DE" w:eastAsia="de-AT"/>
        </w:rPr>
        <w:t xml:space="preserve">Juni 1999 gemäß c. 455 § 2 </w:t>
      </w:r>
      <w:r w:rsidRPr="00E708D7">
        <w:rPr>
          <w:rFonts w:ascii="Times New Roman" w:eastAsia="Times New Roman" w:hAnsi="Times New Roman"/>
          <w:color w:val="000000"/>
          <w:sz w:val="20"/>
          <w:szCs w:val="20"/>
          <w:lang w:val="de-DE" w:eastAsia="de-AT"/>
        </w:rPr>
        <w:t>rekognosziert. Es tritt mit der Veröffentlichung im Amtsblatt der Österreichischen Bischofskonferenz in Kraft.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b/>
          <w:color w:val="000000"/>
          <w:sz w:val="20"/>
          <w:szCs w:val="20"/>
          <w:lang w:val="de-DE" w:eastAsia="de-AT"/>
        </w:rPr>
      </w:pPr>
      <w:proofErr w:type="spellStart"/>
      <w:r w:rsidRPr="00E708D7">
        <w:rPr>
          <w:rFonts w:ascii="Times New Roman" w:eastAsia="Times New Roman" w:hAnsi="Times New Roman"/>
          <w:b/>
          <w:color w:val="000000"/>
          <w:sz w:val="20"/>
          <w:szCs w:val="20"/>
          <w:lang w:val="de-DE" w:eastAsia="de-AT"/>
        </w:rPr>
        <w:t>Decretum</w:t>
      </w:r>
      <w:proofErr w:type="spellEnd"/>
      <w:r w:rsidRPr="00E708D7">
        <w:rPr>
          <w:rFonts w:ascii="Times New Roman" w:eastAsia="Times New Roman" w:hAnsi="Times New Roman"/>
          <w:b/>
          <w:color w:val="000000"/>
          <w:sz w:val="20"/>
          <w:szCs w:val="20"/>
          <w:lang w:val="de-DE" w:eastAsia="de-AT"/>
        </w:rPr>
        <w:t xml:space="preserve"> Generale über die Wertgrenzen gemäß </w:t>
      </w:r>
      <w:proofErr w:type="spellStart"/>
      <w:r w:rsidRPr="00E708D7">
        <w:rPr>
          <w:rFonts w:ascii="Times New Roman" w:eastAsia="Times New Roman" w:hAnsi="Times New Roman"/>
          <w:b/>
          <w:color w:val="000000"/>
          <w:sz w:val="20"/>
          <w:szCs w:val="20"/>
          <w:lang w:val="de-DE" w:eastAsia="de-AT"/>
        </w:rPr>
        <w:t>can</w:t>
      </w:r>
      <w:proofErr w:type="spellEnd"/>
      <w:r w:rsidRPr="00E708D7">
        <w:rPr>
          <w:rFonts w:ascii="Times New Roman" w:eastAsia="Times New Roman" w:hAnsi="Times New Roman"/>
          <w:b/>
          <w:color w:val="000000"/>
          <w:sz w:val="20"/>
          <w:szCs w:val="20"/>
          <w:lang w:val="de-DE" w:eastAsia="de-AT"/>
        </w:rPr>
        <w:t>. 1292 CIC („Romgrenze“)</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ÖBK 45 (2008), 11, II. 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Die Österreichische Bischofskonferenz hat in ihrer ordentlichen Vollversammlung am 7. November 2007 die obere Wertgrenze bei Veräußerung von Kirchenvermögen im Sinne Can. 1292 CIC </w:t>
      </w:r>
      <w:proofErr w:type="gramStart"/>
      <w:r w:rsidRPr="00E708D7">
        <w:rPr>
          <w:rFonts w:ascii="Times New Roman" w:eastAsia="Times New Roman" w:hAnsi="Times New Roman"/>
          <w:color w:val="000000"/>
          <w:sz w:val="20"/>
          <w:szCs w:val="20"/>
          <w:lang w:val="de-DE" w:eastAsia="de-AT"/>
        </w:rPr>
        <w:t>auf  €</w:t>
      </w:r>
      <w:proofErr w:type="gramEnd"/>
      <w:r w:rsidRPr="00E708D7">
        <w:rPr>
          <w:rFonts w:ascii="Times New Roman" w:eastAsia="Times New Roman" w:hAnsi="Times New Roman"/>
          <w:color w:val="000000"/>
          <w:sz w:val="20"/>
          <w:szCs w:val="20"/>
          <w:lang w:val="de-DE" w:eastAsia="de-AT"/>
        </w:rPr>
        <w:t xml:space="preserve"> 3,000.000,-- festgesetzt. Gleichzeitig wurde festgehalten, dass die untere Wertgrenze mit € </w:t>
      </w:r>
      <w:proofErr w:type="gramStart"/>
      <w:r w:rsidRPr="00E708D7">
        <w:rPr>
          <w:rFonts w:ascii="Times New Roman" w:eastAsia="Times New Roman" w:hAnsi="Times New Roman"/>
          <w:color w:val="000000"/>
          <w:sz w:val="20"/>
          <w:szCs w:val="20"/>
          <w:lang w:val="de-DE" w:eastAsia="de-AT"/>
        </w:rPr>
        <w:t>80.000,--</w:t>
      </w:r>
      <w:proofErr w:type="gramEnd"/>
      <w:r w:rsidRPr="00E708D7">
        <w:rPr>
          <w:rFonts w:ascii="Times New Roman" w:eastAsia="Times New Roman" w:hAnsi="Times New Roman"/>
          <w:color w:val="000000"/>
          <w:sz w:val="20"/>
          <w:szCs w:val="20"/>
          <w:lang w:val="de-DE" w:eastAsia="de-AT"/>
        </w:rPr>
        <w:t xml:space="preserve"> unverändert bleibt.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Dieses </w:t>
      </w:r>
      <w:proofErr w:type="spellStart"/>
      <w:r w:rsidRPr="00E708D7">
        <w:rPr>
          <w:rFonts w:ascii="Times New Roman" w:eastAsia="Times New Roman" w:hAnsi="Times New Roman"/>
          <w:color w:val="000000"/>
          <w:sz w:val="20"/>
          <w:szCs w:val="20"/>
          <w:lang w:val="de-DE" w:eastAsia="de-AT"/>
        </w:rPr>
        <w:t>Decretum</w:t>
      </w:r>
      <w:proofErr w:type="spellEnd"/>
      <w:r w:rsidRPr="00E708D7">
        <w:rPr>
          <w:rFonts w:ascii="Times New Roman" w:eastAsia="Times New Roman" w:hAnsi="Times New Roman"/>
          <w:color w:val="000000"/>
          <w:sz w:val="20"/>
          <w:szCs w:val="20"/>
          <w:lang w:val="de-DE" w:eastAsia="de-AT"/>
        </w:rPr>
        <w:t xml:space="preserve"> Generale wurde von der Österreich</w:t>
      </w:r>
      <w:r>
        <w:rPr>
          <w:rFonts w:ascii="Times New Roman" w:eastAsia="Times New Roman" w:hAnsi="Times New Roman"/>
          <w:color w:val="000000"/>
          <w:sz w:val="20"/>
          <w:szCs w:val="20"/>
          <w:lang w:val="de-DE" w:eastAsia="de-AT"/>
        </w:rPr>
        <w:t xml:space="preserve">ischen Bischofskonferenz am 7. </w:t>
      </w:r>
      <w:r w:rsidRPr="00E708D7">
        <w:rPr>
          <w:rFonts w:ascii="Times New Roman" w:eastAsia="Times New Roman" w:hAnsi="Times New Roman"/>
          <w:color w:val="000000"/>
          <w:sz w:val="20"/>
          <w:szCs w:val="20"/>
          <w:lang w:val="de-DE" w:eastAsia="de-AT"/>
        </w:rPr>
        <w:t>November 2007 beschlossen und seitens der Kongregation für die Bischöfe mit Dekret vom 1. Februar 2008, Nr. 08/00703, rekognosziert. Es tritt mit der Veröffentlichung im Amtsblatt der Österreichischen Bischofskonferenz in Kraft.</w:t>
      </w: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FF550D">
        <w:rPr>
          <w:rFonts w:ascii="Times New Roman" w:eastAsia="Times New Roman" w:hAnsi="Times New Roman"/>
          <w:b/>
          <w:color w:val="000000"/>
          <w:sz w:val="20"/>
          <w:szCs w:val="20"/>
          <w:lang w:val="de-DE" w:eastAsia="de-AT"/>
        </w:rPr>
        <w:t>7</w:t>
      </w:r>
      <w:r w:rsidRPr="00E708D7">
        <w:rPr>
          <w:rFonts w:ascii="Times New Roman" w:eastAsia="Times New Roman" w:hAnsi="Times New Roman"/>
          <w:b/>
          <w:color w:val="000000"/>
          <w:sz w:val="20"/>
          <w:szCs w:val="20"/>
          <w:lang w:val="de-DE" w:eastAsia="de-AT"/>
        </w:rPr>
        <w:t>. Gesetz vom 3. Mai 1868 zur Regelung des Verfahrens bei den Eidesablegungen vor Gericht (</w:t>
      </w:r>
      <w:proofErr w:type="spellStart"/>
      <w:r w:rsidRPr="00E708D7">
        <w:rPr>
          <w:rFonts w:ascii="Times New Roman" w:eastAsia="Times New Roman" w:hAnsi="Times New Roman"/>
          <w:b/>
          <w:color w:val="000000"/>
          <w:sz w:val="20"/>
          <w:szCs w:val="20"/>
          <w:lang w:val="de-DE" w:eastAsia="de-AT"/>
        </w:rPr>
        <w:t>EidG</w:t>
      </w:r>
      <w:proofErr w:type="spellEnd"/>
      <w:r w:rsidRPr="00E708D7">
        <w:rPr>
          <w:rFonts w:ascii="Times New Roman" w:eastAsia="Times New Roman" w:hAnsi="Times New Roman"/>
          <w:b/>
          <w:color w:val="000000"/>
          <w:sz w:val="20"/>
          <w:szCs w:val="20"/>
          <w:lang w:val="de-DE" w:eastAsia="de-AT"/>
        </w:rPr>
        <w:t>)</w:t>
      </w:r>
    </w:p>
    <w:p w:rsidR="00A961C7" w:rsidRPr="0000006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en-US" w:eastAsia="de-AT"/>
        </w:rPr>
      </w:pPr>
      <w:proofErr w:type="spellStart"/>
      <w:r w:rsidRPr="00000067">
        <w:rPr>
          <w:rFonts w:ascii="Times New Roman" w:eastAsia="Times New Roman" w:hAnsi="Times New Roman"/>
          <w:color w:val="000000"/>
          <w:sz w:val="20"/>
          <w:szCs w:val="20"/>
          <w:lang w:val="en-US" w:eastAsia="de-AT"/>
        </w:rPr>
        <w:t>RGBl</w:t>
      </w:r>
      <w:proofErr w:type="spellEnd"/>
      <w:r w:rsidRPr="00000067">
        <w:rPr>
          <w:rFonts w:ascii="Times New Roman" w:eastAsia="Times New Roman" w:hAnsi="Times New Roman"/>
          <w:color w:val="000000"/>
          <w:sz w:val="20"/>
          <w:szCs w:val="20"/>
          <w:lang w:val="en-US" w:eastAsia="de-AT"/>
        </w:rPr>
        <w:t xml:space="preserve"> Nr 33/</w:t>
      </w:r>
      <w:proofErr w:type="gramStart"/>
      <w:r w:rsidRPr="00000067">
        <w:rPr>
          <w:rFonts w:ascii="Times New Roman" w:eastAsia="Times New Roman" w:hAnsi="Times New Roman"/>
          <w:color w:val="000000"/>
          <w:sz w:val="20"/>
          <w:szCs w:val="20"/>
          <w:lang w:val="en-US" w:eastAsia="de-AT"/>
        </w:rPr>
        <w:t xml:space="preserve">1868  </w:t>
      </w:r>
      <w:proofErr w:type="spellStart"/>
      <w:r w:rsidRPr="00000067">
        <w:rPr>
          <w:rFonts w:ascii="Times New Roman" w:eastAsia="Times New Roman" w:hAnsi="Times New Roman"/>
          <w:color w:val="000000"/>
          <w:sz w:val="20"/>
          <w:szCs w:val="20"/>
          <w:lang w:val="en-US" w:eastAsia="de-AT"/>
        </w:rPr>
        <w:t>idF</w:t>
      </w:r>
      <w:proofErr w:type="spellEnd"/>
      <w:proofErr w:type="gramEnd"/>
      <w:r w:rsidRPr="00000067">
        <w:rPr>
          <w:rFonts w:ascii="Times New Roman" w:eastAsia="Times New Roman" w:hAnsi="Times New Roman"/>
          <w:color w:val="000000"/>
          <w:sz w:val="20"/>
          <w:szCs w:val="20"/>
          <w:lang w:val="en-US" w:eastAsia="de-AT"/>
        </w:rPr>
        <w:t xml:space="preserve"> </w:t>
      </w:r>
      <w:proofErr w:type="spellStart"/>
      <w:r w:rsidRPr="00000067">
        <w:rPr>
          <w:rFonts w:ascii="Times New Roman" w:eastAsia="Times New Roman" w:hAnsi="Times New Roman"/>
          <w:color w:val="000000"/>
          <w:sz w:val="20"/>
          <w:szCs w:val="20"/>
          <w:lang w:val="en-US" w:eastAsia="de-AT"/>
        </w:rPr>
        <w:t>RGBl</w:t>
      </w:r>
      <w:proofErr w:type="spellEnd"/>
      <w:r w:rsidRPr="00000067">
        <w:rPr>
          <w:rFonts w:ascii="Times New Roman" w:eastAsia="Times New Roman" w:hAnsi="Times New Roman"/>
          <w:color w:val="000000"/>
          <w:sz w:val="20"/>
          <w:szCs w:val="20"/>
          <w:lang w:val="en-US" w:eastAsia="de-AT"/>
        </w:rPr>
        <w:t xml:space="preserve"> Nr 69/1874, </w:t>
      </w:r>
      <w:proofErr w:type="spellStart"/>
      <w:r w:rsidRPr="00000067">
        <w:rPr>
          <w:rFonts w:ascii="Times New Roman" w:eastAsia="Times New Roman" w:hAnsi="Times New Roman"/>
          <w:color w:val="000000"/>
          <w:sz w:val="20"/>
          <w:szCs w:val="20"/>
          <w:lang w:val="en-US" w:eastAsia="de-AT"/>
        </w:rPr>
        <w:t>RGBl</w:t>
      </w:r>
      <w:proofErr w:type="spellEnd"/>
      <w:r w:rsidRPr="00000067">
        <w:rPr>
          <w:rFonts w:ascii="Times New Roman" w:eastAsia="Times New Roman" w:hAnsi="Times New Roman"/>
          <w:color w:val="000000"/>
          <w:sz w:val="20"/>
          <w:szCs w:val="20"/>
          <w:lang w:val="en-US" w:eastAsia="de-AT"/>
        </w:rPr>
        <w:t xml:space="preserve"> I S 984/1940, </w:t>
      </w:r>
      <w:proofErr w:type="spellStart"/>
      <w:r w:rsidRPr="00000067">
        <w:rPr>
          <w:rFonts w:ascii="Times New Roman" w:eastAsia="Times New Roman" w:hAnsi="Times New Roman"/>
          <w:color w:val="000000"/>
          <w:sz w:val="20"/>
          <w:szCs w:val="20"/>
          <w:lang w:val="en-US" w:eastAsia="de-AT"/>
        </w:rPr>
        <w:t>StGBl</w:t>
      </w:r>
      <w:proofErr w:type="spellEnd"/>
      <w:r w:rsidRPr="00000067">
        <w:rPr>
          <w:rFonts w:ascii="Times New Roman" w:eastAsia="Times New Roman" w:hAnsi="Times New Roman"/>
          <w:color w:val="000000"/>
          <w:sz w:val="20"/>
          <w:szCs w:val="20"/>
          <w:lang w:val="en-US" w:eastAsia="de-AT"/>
        </w:rPr>
        <w:t xml:space="preserve"> Nr 47/1945</w:t>
      </w:r>
    </w:p>
    <w:p w:rsidR="00A961C7" w:rsidRPr="0000006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en-US"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 xml:space="preserve">1. Die Formel der vor Gericht abzulegenden Eide hat ohne Rücksicht auf das </w:t>
      </w:r>
      <w:proofErr w:type="spellStart"/>
      <w:r w:rsidRPr="00E708D7">
        <w:rPr>
          <w:rFonts w:ascii="Times New Roman" w:eastAsia="Times New Roman" w:hAnsi="Times New Roman"/>
          <w:color w:val="000000"/>
          <w:sz w:val="20"/>
          <w:szCs w:val="20"/>
          <w:lang w:val="de-DE" w:eastAsia="de-AT"/>
        </w:rPr>
        <w:t>Religionsbekenntniß</w:t>
      </w:r>
      <w:proofErr w:type="spellEnd"/>
      <w:r w:rsidRPr="00E708D7">
        <w:rPr>
          <w:rFonts w:ascii="Times New Roman" w:eastAsia="Times New Roman" w:hAnsi="Times New Roman"/>
          <w:color w:val="000000"/>
          <w:sz w:val="20"/>
          <w:szCs w:val="20"/>
          <w:lang w:val="de-DE" w:eastAsia="de-AT"/>
        </w:rPr>
        <w:t xml:space="preserve"> des Schwörenden zu lauten: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für Zeugen im </w:t>
      </w:r>
      <w:proofErr w:type="spellStart"/>
      <w:r w:rsidRPr="00E708D7">
        <w:rPr>
          <w:rFonts w:ascii="Times New Roman" w:eastAsia="Times New Roman" w:hAnsi="Times New Roman"/>
          <w:color w:val="000000"/>
          <w:sz w:val="20"/>
          <w:szCs w:val="20"/>
          <w:lang w:val="de-DE" w:eastAsia="de-AT"/>
        </w:rPr>
        <w:t>Civil</w:t>
      </w:r>
      <w:proofErr w:type="spellEnd"/>
      <w:r w:rsidRPr="00E708D7">
        <w:rPr>
          <w:rFonts w:ascii="Times New Roman" w:eastAsia="Times New Roman" w:hAnsi="Times New Roman"/>
          <w:color w:val="000000"/>
          <w:sz w:val="20"/>
          <w:szCs w:val="20"/>
          <w:lang w:val="de-DE" w:eastAsia="de-AT"/>
        </w:rPr>
        <w:t>- und Strafverfahren: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„Ich schwöre bei Gott dem Allmächtigen und Allwissenden einen reinen Eid,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ich über Alles, worüber ich von dem Gerichte befragt worden bin (werde befragt werden), die reine und volle Wahrheit und nichts als die Wahrheit ausgesagt habe (aussagen werde); so wahr mir Gott helfe!“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für Sach- und Kunstverständige im </w:t>
      </w:r>
      <w:proofErr w:type="spellStart"/>
      <w:r w:rsidRPr="00E708D7">
        <w:rPr>
          <w:rFonts w:ascii="Times New Roman" w:eastAsia="Times New Roman" w:hAnsi="Times New Roman"/>
          <w:color w:val="000000"/>
          <w:sz w:val="20"/>
          <w:szCs w:val="20"/>
          <w:lang w:val="de-DE" w:eastAsia="de-AT"/>
        </w:rPr>
        <w:t>Civil</w:t>
      </w:r>
      <w:proofErr w:type="spellEnd"/>
      <w:r w:rsidRPr="00E708D7">
        <w:rPr>
          <w:rFonts w:ascii="Times New Roman" w:eastAsia="Times New Roman" w:hAnsi="Times New Roman"/>
          <w:color w:val="000000"/>
          <w:sz w:val="20"/>
          <w:szCs w:val="20"/>
          <w:lang w:val="de-DE" w:eastAsia="de-AT"/>
        </w:rPr>
        <w:t>- und Strafverfahren: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„Ich schwöre bei Gott dem Allmächtigen und Allwissenden einen reinen Eid,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ich den Befund und mein Gutachten nach bestem Wissen und Gewissen und nach den Regeln der Wissenschaft (der Kunst, des Gewerbes) abgeben werde; so wahr mir Gott helfe!“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für den Parteien-Eid in bürgerlichen Rechtsstreitigkeiten: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„Ich schwöre bei Gott dem Allmächtigen und Allwissenden einen reinen Eid,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  (hier folgen die Worte des Eides); so wahr mir Gott helfe!“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 xml:space="preserve">2. Die gesetzliche Vorschrift, nach welcher Zeugen in dem Verfahren in bürgerlichen Rechtsstreitigkeiten zu beschwören haben,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sie ihre Aussage Niemanden entdecken werden, bevor sie </w:t>
      </w:r>
      <w:proofErr w:type="gramStart"/>
      <w:r w:rsidRPr="00E708D7">
        <w:rPr>
          <w:rFonts w:ascii="Times New Roman" w:eastAsia="Times New Roman" w:hAnsi="Times New Roman"/>
          <w:color w:val="000000"/>
          <w:sz w:val="20"/>
          <w:szCs w:val="20"/>
          <w:lang w:val="de-DE" w:eastAsia="de-AT"/>
        </w:rPr>
        <w:t>von dem Gerichte</w:t>
      </w:r>
      <w:proofErr w:type="gramEnd"/>
      <w:r w:rsidRPr="00E708D7">
        <w:rPr>
          <w:rFonts w:ascii="Times New Roman" w:eastAsia="Times New Roman" w:hAnsi="Times New Roman"/>
          <w:color w:val="000000"/>
          <w:sz w:val="20"/>
          <w:szCs w:val="20"/>
          <w:lang w:val="de-DE" w:eastAsia="de-AT"/>
        </w:rPr>
        <w:t xml:space="preserve"> wird kundgemacht worden sein, bleibt unberührt.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 xml:space="preserve">3. Vor der Eidesablegung hat der Richter den Schwurpflichtigen in einer dessen Bildungsgrade und Fassungskraft angemessenen Weise an die Heiligkeit des Eides vom religiösen </w:t>
      </w:r>
      <w:proofErr w:type="spellStart"/>
      <w:r w:rsidRPr="00E708D7">
        <w:rPr>
          <w:rFonts w:ascii="Times New Roman" w:eastAsia="Times New Roman" w:hAnsi="Times New Roman"/>
          <w:color w:val="000000"/>
          <w:sz w:val="20"/>
          <w:szCs w:val="20"/>
          <w:lang w:val="de-DE" w:eastAsia="de-AT"/>
        </w:rPr>
        <w:t>Standpuncte</w:t>
      </w:r>
      <w:proofErr w:type="spellEnd"/>
      <w:r w:rsidRPr="00E708D7">
        <w:rPr>
          <w:rFonts w:ascii="Times New Roman" w:eastAsia="Times New Roman" w:hAnsi="Times New Roman"/>
          <w:color w:val="000000"/>
          <w:sz w:val="20"/>
          <w:szCs w:val="20"/>
          <w:lang w:val="de-DE" w:eastAsia="de-AT"/>
        </w:rPr>
        <w:t xml:space="preserve">, an die Wichtigkeit des Eides für die Rechtsordnung, an die zeitlichen und ewigen Strafen des Meineides zu erinnern und demselben zu bedeuten,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der Eid im Sinne des Gerichtes, daher ohne allen Vorbehalt und ohne Zweideutigkeit, abzulegen sei.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 xml:space="preserve">4. Personen, welche sich zur christlichen Religion bekennen, haben, </w:t>
      </w:r>
      <w:proofErr w:type="spellStart"/>
      <w:r w:rsidRPr="00E708D7">
        <w:rPr>
          <w:rFonts w:ascii="Times New Roman" w:eastAsia="Times New Roman" w:hAnsi="Times New Roman"/>
          <w:color w:val="000000"/>
          <w:sz w:val="20"/>
          <w:szCs w:val="20"/>
          <w:lang w:val="de-DE" w:eastAsia="de-AT"/>
        </w:rPr>
        <w:t>in soweit</w:t>
      </w:r>
      <w:proofErr w:type="spellEnd"/>
      <w:r w:rsidRPr="00E708D7">
        <w:rPr>
          <w:rFonts w:ascii="Times New Roman" w:eastAsia="Times New Roman" w:hAnsi="Times New Roman"/>
          <w:color w:val="000000"/>
          <w:sz w:val="20"/>
          <w:szCs w:val="20"/>
          <w:lang w:val="de-DE" w:eastAsia="de-AT"/>
        </w:rPr>
        <w:t xml:space="preserve"> nicht die im §. 5 bezeichneten Ausnahmen eintreten, bei dem Schwure den Daumen und die zwei ersten Finger der rechten Hand emporzuheben und den Eid vor einem </w:t>
      </w:r>
      <w:proofErr w:type="spellStart"/>
      <w:r w:rsidRPr="00E708D7">
        <w:rPr>
          <w:rFonts w:ascii="Times New Roman" w:eastAsia="Times New Roman" w:hAnsi="Times New Roman"/>
          <w:color w:val="000000"/>
          <w:sz w:val="20"/>
          <w:szCs w:val="20"/>
          <w:lang w:val="de-DE" w:eastAsia="de-AT"/>
        </w:rPr>
        <w:t>Crucifixe</w:t>
      </w:r>
      <w:proofErr w:type="spellEnd"/>
      <w:r w:rsidRPr="00E708D7">
        <w:rPr>
          <w:rFonts w:ascii="Times New Roman" w:eastAsia="Times New Roman" w:hAnsi="Times New Roman"/>
          <w:color w:val="000000"/>
          <w:sz w:val="20"/>
          <w:szCs w:val="20"/>
          <w:lang w:val="de-DE" w:eastAsia="de-AT"/>
        </w:rPr>
        <w:t xml:space="preserve"> und zwei brennenden Kerzen abzulegen.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Israeliten haben bei der Eidesleistung das Haupt zu bedecken und die rechte Hand auf die Thora, zweites Buch Moses, 20. </w:t>
      </w:r>
      <w:proofErr w:type="spellStart"/>
      <w:r w:rsidRPr="00E708D7">
        <w:rPr>
          <w:rFonts w:ascii="Times New Roman" w:eastAsia="Times New Roman" w:hAnsi="Times New Roman"/>
          <w:color w:val="000000"/>
          <w:sz w:val="20"/>
          <w:szCs w:val="20"/>
          <w:lang w:val="de-DE" w:eastAsia="de-AT"/>
        </w:rPr>
        <w:t>Capitel</w:t>
      </w:r>
      <w:proofErr w:type="spellEnd"/>
      <w:r w:rsidRPr="00E708D7">
        <w:rPr>
          <w:rFonts w:ascii="Times New Roman" w:eastAsia="Times New Roman" w:hAnsi="Times New Roman"/>
          <w:color w:val="000000"/>
          <w:sz w:val="20"/>
          <w:szCs w:val="20"/>
          <w:lang w:val="de-DE" w:eastAsia="de-AT"/>
        </w:rPr>
        <w:t>, 7. Vers, zu legen.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 xml:space="preserve">5. Die Bestimmungen des </w:t>
      </w:r>
      <w:proofErr w:type="spellStart"/>
      <w:r w:rsidRPr="00E708D7">
        <w:rPr>
          <w:rFonts w:ascii="Times New Roman" w:eastAsia="Times New Roman" w:hAnsi="Times New Roman"/>
          <w:color w:val="000000"/>
          <w:sz w:val="20"/>
          <w:szCs w:val="20"/>
          <w:lang w:val="de-DE" w:eastAsia="de-AT"/>
        </w:rPr>
        <w:t>Hofdecretes</w:t>
      </w:r>
      <w:proofErr w:type="spellEnd"/>
      <w:r w:rsidRPr="00E708D7">
        <w:rPr>
          <w:rFonts w:ascii="Times New Roman" w:eastAsia="Times New Roman" w:hAnsi="Times New Roman"/>
          <w:color w:val="000000"/>
          <w:sz w:val="20"/>
          <w:szCs w:val="20"/>
          <w:lang w:val="de-DE" w:eastAsia="de-AT"/>
        </w:rPr>
        <w:t xml:space="preserve"> vom 10. Jänner 1816, Justizgesetzsammlung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1201, in Betreff der Personen, welche vermöge ihrer Religionslehre die Eidesablegung für unerlaubt halten, die Vorschriften des </w:t>
      </w:r>
      <w:proofErr w:type="spellStart"/>
      <w:r w:rsidRPr="00E708D7">
        <w:rPr>
          <w:rFonts w:ascii="Times New Roman" w:eastAsia="Times New Roman" w:hAnsi="Times New Roman"/>
          <w:color w:val="000000"/>
          <w:sz w:val="20"/>
          <w:szCs w:val="20"/>
          <w:lang w:val="de-DE" w:eastAsia="de-AT"/>
        </w:rPr>
        <w:t>Hofdecretes</w:t>
      </w:r>
      <w:proofErr w:type="spellEnd"/>
      <w:r w:rsidRPr="00E708D7">
        <w:rPr>
          <w:rFonts w:ascii="Times New Roman" w:eastAsia="Times New Roman" w:hAnsi="Times New Roman"/>
          <w:color w:val="000000"/>
          <w:sz w:val="20"/>
          <w:szCs w:val="20"/>
          <w:lang w:val="de-DE" w:eastAsia="de-AT"/>
        </w:rPr>
        <w:t xml:space="preserve"> vom 21. </w:t>
      </w:r>
      <w:proofErr w:type="spellStart"/>
      <w:r w:rsidRPr="00E708D7">
        <w:rPr>
          <w:rFonts w:ascii="Times New Roman" w:eastAsia="Times New Roman" w:hAnsi="Times New Roman"/>
          <w:color w:val="000000"/>
          <w:sz w:val="20"/>
          <w:szCs w:val="20"/>
          <w:lang w:val="de-DE" w:eastAsia="de-AT"/>
        </w:rPr>
        <w:t>December</w:t>
      </w:r>
      <w:proofErr w:type="spellEnd"/>
      <w:r w:rsidRPr="00E708D7">
        <w:rPr>
          <w:rFonts w:ascii="Times New Roman" w:eastAsia="Times New Roman" w:hAnsi="Times New Roman"/>
          <w:color w:val="000000"/>
          <w:sz w:val="20"/>
          <w:szCs w:val="20"/>
          <w:lang w:val="de-DE" w:eastAsia="de-AT"/>
        </w:rPr>
        <w:t xml:space="preserve"> 1832, Justizgesetzsammlung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2582, betreffend die Eidesablegung Derjenigen, welche sich zur helvetischen </w:t>
      </w:r>
      <w:proofErr w:type="spellStart"/>
      <w:r w:rsidRPr="00E708D7">
        <w:rPr>
          <w:rFonts w:ascii="Times New Roman" w:eastAsia="Times New Roman" w:hAnsi="Times New Roman"/>
          <w:color w:val="000000"/>
          <w:sz w:val="20"/>
          <w:szCs w:val="20"/>
          <w:lang w:val="de-DE" w:eastAsia="de-AT"/>
        </w:rPr>
        <w:t>Confession</w:t>
      </w:r>
      <w:proofErr w:type="spellEnd"/>
      <w:r w:rsidRPr="00E708D7">
        <w:rPr>
          <w:rFonts w:ascii="Times New Roman" w:eastAsia="Times New Roman" w:hAnsi="Times New Roman"/>
          <w:color w:val="000000"/>
          <w:sz w:val="20"/>
          <w:szCs w:val="20"/>
          <w:lang w:val="de-DE" w:eastAsia="de-AT"/>
        </w:rPr>
        <w:t xml:space="preserve"> bekennen, endlich die Vorschriften des </w:t>
      </w:r>
      <w:proofErr w:type="spellStart"/>
      <w:r w:rsidRPr="00E708D7">
        <w:rPr>
          <w:rFonts w:ascii="Times New Roman" w:eastAsia="Times New Roman" w:hAnsi="Times New Roman"/>
          <w:color w:val="000000"/>
          <w:sz w:val="20"/>
          <w:szCs w:val="20"/>
          <w:lang w:val="de-DE" w:eastAsia="de-AT"/>
        </w:rPr>
        <w:t>Hofdecretes</w:t>
      </w:r>
      <w:proofErr w:type="spellEnd"/>
      <w:r w:rsidRPr="00E708D7">
        <w:rPr>
          <w:rFonts w:ascii="Times New Roman" w:eastAsia="Times New Roman" w:hAnsi="Times New Roman"/>
          <w:color w:val="000000"/>
          <w:sz w:val="20"/>
          <w:szCs w:val="20"/>
          <w:lang w:val="de-DE" w:eastAsia="de-AT"/>
        </w:rPr>
        <w:t xml:space="preserve"> vom 26. August 1826, Justizgesetzsammlung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2217, betreffend die Beeidigung der </w:t>
      </w:r>
      <w:proofErr w:type="spellStart"/>
      <w:r w:rsidRPr="00E708D7">
        <w:rPr>
          <w:rFonts w:ascii="Times New Roman" w:eastAsia="Times New Roman" w:hAnsi="Times New Roman"/>
          <w:color w:val="000000"/>
          <w:sz w:val="20"/>
          <w:szCs w:val="20"/>
          <w:lang w:val="de-DE" w:eastAsia="de-AT"/>
        </w:rPr>
        <w:t>Mohamedaner</w:t>
      </w:r>
      <w:proofErr w:type="spellEnd"/>
      <w:r w:rsidRPr="00E708D7">
        <w:rPr>
          <w:rFonts w:ascii="Times New Roman" w:eastAsia="Times New Roman" w:hAnsi="Times New Roman"/>
          <w:color w:val="000000"/>
          <w:sz w:val="20"/>
          <w:szCs w:val="20"/>
          <w:lang w:val="de-DE" w:eastAsia="de-AT"/>
        </w:rPr>
        <w:t>, sowie die gesetzlichen Bestimmungen über die Eidesablegung der Stummen und Taubstummen, bleiben durch dieses Gesetz unberührt.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xml:space="preserve">Alle anderen, die Form der Eidesabnahme behandelnden Gesetze hingegen, insbesondere das </w:t>
      </w:r>
      <w:proofErr w:type="spellStart"/>
      <w:r w:rsidRPr="00E708D7">
        <w:rPr>
          <w:rFonts w:ascii="Times New Roman" w:eastAsia="Times New Roman" w:hAnsi="Times New Roman"/>
          <w:color w:val="000000"/>
          <w:sz w:val="20"/>
          <w:szCs w:val="20"/>
          <w:lang w:val="de-DE" w:eastAsia="de-AT"/>
        </w:rPr>
        <w:t>Hofdecret</w:t>
      </w:r>
      <w:proofErr w:type="spellEnd"/>
      <w:r w:rsidRPr="00E708D7">
        <w:rPr>
          <w:rFonts w:ascii="Times New Roman" w:eastAsia="Times New Roman" w:hAnsi="Times New Roman"/>
          <w:color w:val="000000"/>
          <w:sz w:val="20"/>
          <w:szCs w:val="20"/>
          <w:lang w:val="de-DE" w:eastAsia="de-AT"/>
        </w:rPr>
        <w:t xml:space="preserve"> vom 1. </w:t>
      </w:r>
      <w:proofErr w:type="spellStart"/>
      <w:r w:rsidRPr="00E708D7">
        <w:rPr>
          <w:rFonts w:ascii="Times New Roman" w:eastAsia="Times New Roman" w:hAnsi="Times New Roman"/>
          <w:color w:val="000000"/>
          <w:sz w:val="20"/>
          <w:szCs w:val="20"/>
          <w:lang w:val="de-DE" w:eastAsia="de-AT"/>
        </w:rPr>
        <w:t>October</w:t>
      </w:r>
      <w:proofErr w:type="spellEnd"/>
      <w:r w:rsidRPr="00E708D7">
        <w:rPr>
          <w:rFonts w:ascii="Times New Roman" w:eastAsia="Times New Roman" w:hAnsi="Times New Roman"/>
          <w:color w:val="000000"/>
          <w:sz w:val="20"/>
          <w:szCs w:val="20"/>
          <w:lang w:val="de-DE" w:eastAsia="de-AT"/>
        </w:rPr>
        <w:t xml:space="preserve"> 1846, Justizgesetzsammlung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987, betreffs der Judeneide sind durch dieses Gesetz aufgehoben.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6. Mit dem Vollzuge dieses Gesetzes ist Mein Justizminister beauftragt.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1</w:t>
      </w:r>
      <w:r w:rsidR="00C25F17">
        <w:rPr>
          <w:rFonts w:ascii="Times New Roman" w:eastAsia="Times New Roman" w:hAnsi="Times New Roman"/>
          <w:b/>
          <w:color w:val="000000"/>
          <w:sz w:val="20"/>
          <w:szCs w:val="20"/>
          <w:lang w:val="de-DE" w:eastAsia="de-AT"/>
        </w:rPr>
        <w:t>8</w:t>
      </w:r>
      <w:r w:rsidRPr="00E708D7">
        <w:rPr>
          <w:rFonts w:ascii="Times New Roman" w:eastAsia="Times New Roman" w:hAnsi="Times New Roman"/>
          <w:b/>
          <w:color w:val="000000"/>
          <w:sz w:val="20"/>
          <w:szCs w:val="20"/>
          <w:lang w:val="de-DE" w:eastAsia="de-AT"/>
        </w:rPr>
        <w:t>. Bundesgesetz über den Schutz der Tiere (Tierschutzgesetz - TSchG)</w:t>
      </w:r>
      <w:r w:rsidRPr="00E708D7">
        <w:rPr>
          <w:rFonts w:ascii="Times New Roman" w:eastAsia="Times New Roman" w:hAnsi="Times New Roman"/>
          <w:color w:val="000000"/>
          <w:sz w:val="20"/>
          <w:szCs w:val="20"/>
          <w:lang w:val="de-DE" w:eastAsia="de-AT"/>
        </w:rPr>
        <w:t xml:space="preserve"> (Auszug)</w:t>
      </w:r>
    </w:p>
    <w:p w:rsidR="00A961C7" w:rsidRDefault="00A961C7" w:rsidP="00A961C7">
      <w:pPr>
        <w:pStyle w:val="83ErlText"/>
      </w:pPr>
      <w:r w:rsidRPr="00E708D7">
        <w:rPr>
          <w:lang w:eastAsia="de-AT"/>
        </w:rPr>
        <w:t xml:space="preserve">BGBl I </w:t>
      </w:r>
      <w:proofErr w:type="spellStart"/>
      <w:r w:rsidRPr="00E708D7">
        <w:rPr>
          <w:lang w:eastAsia="de-AT"/>
        </w:rPr>
        <w:t>Nr</w:t>
      </w:r>
      <w:proofErr w:type="spellEnd"/>
      <w:r w:rsidRPr="00E708D7">
        <w:rPr>
          <w:lang w:eastAsia="de-AT"/>
        </w:rPr>
        <w:t xml:space="preserve"> 118/2004 (NR: GP XXII RV 446 AB 509 S. 62. BR: 7044 AB 7045 S. 710.) idF </w:t>
      </w:r>
      <w:r>
        <w:rPr>
          <w:lang w:eastAsia="de-AT"/>
        </w:rPr>
        <w:t xml:space="preserve">BGBl I </w:t>
      </w:r>
      <w:proofErr w:type="spellStart"/>
      <w:r>
        <w:rPr>
          <w:lang w:eastAsia="de-AT"/>
        </w:rPr>
        <w:t>Nr</w:t>
      </w:r>
      <w:proofErr w:type="spellEnd"/>
      <w:r>
        <w:rPr>
          <w:lang w:eastAsia="de-AT"/>
        </w:rPr>
        <w:t xml:space="preserve"> 61/2017 </w:t>
      </w:r>
      <w:r w:rsidRPr="00E8478F">
        <w:t>(NR: GP XXV RV 1515 AB 1544 S.</w:t>
      </w:r>
      <w:r>
        <w:t xml:space="preserve"> </w:t>
      </w:r>
      <w:r w:rsidRPr="00E8478F">
        <w:t>173. BR: 9749 AB 9773 S.</w:t>
      </w:r>
      <w:r>
        <w:t xml:space="preserve"> </w:t>
      </w:r>
      <w:r w:rsidRPr="00E8478F">
        <w:t>866.)</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Hauptstück</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Allgemeine Bestimmungen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Zielsetzung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Ziel dieses Bundesgesetzes ist der Schutz des Lebens und des Wohlbefindens der Tiere aus der besonderen Verantwortung des Menschen für das Tier als Mitgeschöpf.</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Förderung des Tierschutzes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Bund, Länder und Gemeinden sind verpflichtet, das Verständnis der Öffentlichkeit und insbesondere der Jugend für den Tierschutz zu wecken und zu vertiefen und haben nach Maßgabe budgetärer Möglichkeiten tierfreundliche Haltungssysteme, wissenschaftliche Tierschutzforschung sowie Anliegen des Tierschutzes zu fördern.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Geltungsbereich</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 (1) Dieses Bundesgesetz gilt für alle Tiere.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 7 bis 11 und das 2. Hauptstück, mit Ausnahme des § 32, gelten nur für Wirbeltiere, Kopffüßer und Zehnfußkrebse.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Durch dieses Bundesgesetz werden andere bundesgesetzliche Bestimmungen zum Schutz von Tieren, insbesondere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1.</w:t>
      </w:r>
      <w:r w:rsidRPr="00E708D7">
        <w:rPr>
          <w:rFonts w:ascii="Times New Roman" w:eastAsia="Times New Roman" w:hAnsi="Times New Roman"/>
          <w:color w:val="000000"/>
          <w:sz w:val="20"/>
          <w:szCs w:val="20"/>
          <w:lang w:val="de-DE" w:eastAsia="de-AT"/>
        </w:rPr>
        <w:tab/>
        <w:t>das Tierversuchsgesetz 2012, BGBl. I Nr. 114/2012,</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114/2012)</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r w:rsidRPr="00E708D7">
        <w:rPr>
          <w:rFonts w:ascii="Times New Roman" w:eastAsia="Times New Roman" w:hAnsi="Times New Roman"/>
          <w:color w:val="000000"/>
          <w:sz w:val="20"/>
          <w:szCs w:val="20"/>
          <w:lang w:val="de-DE" w:eastAsia="de-AT"/>
        </w:rPr>
        <w:tab/>
        <w:t>das Tiertransportgesetz 2007, BGBl. I Nr. 54/2007,</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in der jeweils geltenden Fassung nicht berührt.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Dieses Bundesgesetz gilt nicht für die Ausübung der Jagd und der Fischerei. Nicht als Ausübung der Jagd oder der Fischerei gelten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w:t>
      </w:r>
      <w:r w:rsidRPr="00E708D7">
        <w:rPr>
          <w:rFonts w:ascii="Times New Roman" w:eastAsia="Times New Roman" w:hAnsi="Times New Roman"/>
          <w:color w:val="000000"/>
          <w:sz w:val="20"/>
          <w:szCs w:val="20"/>
          <w:lang w:val="de-DE" w:eastAsia="de-AT"/>
        </w:rPr>
        <w:tab/>
        <w:t>die Haltung und Ausbildung von Tieren, die zur Unterstützung der Jagd oder der Fischerei eingesetzt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r w:rsidRPr="00E708D7">
        <w:rPr>
          <w:rFonts w:ascii="Times New Roman" w:eastAsia="Times New Roman" w:hAnsi="Times New Roman"/>
          <w:color w:val="000000"/>
          <w:sz w:val="20"/>
          <w:szCs w:val="20"/>
          <w:lang w:val="de-DE" w:eastAsia="de-AT"/>
        </w:rPr>
        <w:tab/>
        <w:t>die Haltung von Tieren in Gehegen zu anderen als jagdlichen Zwecken,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w:t>
      </w:r>
      <w:r w:rsidRPr="00E708D7">
        <w:rPr>
          <w:rFonts w:ascii="Times New Roman" w:eastAsia="Times New Roman" w:hAnsi="Times New Roman"/>
          <w:color w:val="000000"/>
          <w:sz w:val="20"/>
          <w:szCs w:val="20"/>
          <w:lang w:val="de-DE" w:eastAsia="de-AT"/>
        </w:rPr>
        <w:tab/>
        <w:t>die Haltung von Fischen zu anderen Zwecken als der Fischerei.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Begriffsbestimmungen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Die nachstehenden Begriffe haben in die</w:t>
      </w:r>
      <w:r w:rsidRPr="00E708D7">
        <w:rPr>
          <w:rFonts w:ascii="Times New Roman" w:eastAsia="Times New Roman" w:hAnsi="Times New Roman"/>
          <w:color w:val="000000"/>
          <w:sz w:val="20"/>
          <w:szCs w:val="20"/>
          <w:lang w:val="de-DE" w:eastAsia="de-AT"/>
        </w:rPr>
        <w:softHyphen/>
        <w:t>sem Bundesgesetz jeweils folgende Bedeutung: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w:t>
      </w:r>
      <w:r w:rsidRPr="00E708D7">
        <w:rPr>
          <w:rFonts w:ascii="Times New Roman" w:eastAsia="Times New Roman" w:hAnsi="Times New Roman"/>
          <w:color w:val="000000"/>
          <w:sz w:val="20"/>
          <w:szCs w:val="20"/>
          <w:lang w:val="de-DE" w:eastAsia="de-AT"/>
        </w:rPr>
        <w:tab/>
        <w:t>Halter: jene Person, die ständig oder vorübergehend für ein Tier verantwortlich ist oder ein Tier in ihrer Obhut hat;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hAnsi="Times New Roman"/>
          <w:sz w:val="20"/>
          <w:szCs w:val="20"/>
        </w:rPr>
        <w:t>2.</w:t>
      </w:r>
      <w:r w:rsidRPr="00E708D7">
        <w:rPr>
          <w:rFonts w:ascii="Times New Roman" w:hAnsi="Times New Roman"/>
          <w:sz w:val="20"/>
          <w:szCs w:val="20"/>
        </w:rPr>
        <w:tab/>
      </w:r>
      <w:r w:rsidRPr="00E708D7">
        <w:rPr>
          <w:rFonts w:ascii="Times New Roman" w:eastAsia="Times New Roman" w:hAnsi="Times New Roman"/>
          <w:color w:val="000000"/>
          <w:sz w:val="20"/>
          <w:szCs w:val="20"/>
          <w:lang w:val="de-DE" w:eastAsia="de-AT"/>
        </w:rPr>
        <w:t>Haustiere: domestizierte Tiere der Gattungen Rind, Schwein, Schaf, Ziege und Pferd, jeweils mit Ausnahme exotischer Arten, sowie Großkamele, Kl</w:t>
      </w:r>
      <w:r>
        <w:rPr>
          <w:rFonts w:ascii="Times New Roman" w:eastAsia="Times New Roman" w:hAnsi="Times New Roman"/>
          <w:color w:val="000000"/>
          <w:sz w:val="20"/>
          <w:szCs w:val="20"/>
          <w:lang w:val="de-DE" w:eastAsia="de-AT"/>
        </w:rPr>
        <w:t>einkamele, Wasserbüffel, Haus</w:t>
      </w:r>
      <w:r w:rsidRPr="00E708D7">
        <w:rPr>
          <w:rFonts w:ascii="Times New Roman" w:eastAsia="Times New Roman" w:hAnsi="Times New Roman"/>
          <w:color w:val="000000"/>
          <w:sz w:val="20"/>
          <w:szCs w:val="20"/>
          <w:lang w:val="de-DE" w:eastAsia="de-AT"/>
        </w:rPr>
        <w:t>kaninchen, Haushunde, Hauskatzen, Haus</w:t>
      </w:r>
      <w:r w:rsidRPr="00E708D7">
        <w:rPr>
          <w:rFonts w:ascii="Times New Roman" w:eastAsia="Times New Roman" w:hAnsi="Times New Roman"/>
          <w:color w:val="000000"/>
          <w:sz w:val="20"/>
          <w:szCs w:val="20"/>
          <w:lang w:val="de-DE" w:eastAsia="de-AT"/>
        </w:rPr>
        <w:softHyphen/>
        <w:t>geflügel und domestizierte Fische;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3.</w:t>
      </w:r>
      <w:r w:rsidRPr="00E708D7">
        <w:rPr>
          <w:rFonts w:ascii="Times New Roman" w:eastAsia="Times New Roman" w:hAnsi="Times New Roman"/>
          <w:color w:val="000000"/>
          <w:sz w:val="20"/>
          <w:szCs w:val="20"/>
          <w:lang w:val="de-DE" w:eastAsia="de-AT"/>
        </w:rPr>
        <w:tab/>
        <w:t>Heimtiere: Tiere, die als Gefährten oder aus Interesse am Tier im Haushalt gehalten werden, soweit es sich um Haustiere oder domestizierte Tiere der Ordnungen der Fleischfresser, Nagetiere, Hasenartige, Papageienvögel, Finkenvögel, Taubenvögel und der Klasse der Fische handelt;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w:t>
      </w:r>
      <w:r w:rsidRPr="00E708D7">
        <w:rPr>
          <w:rFonts w:ascii="Times New Roman" w:eastAsia="Times New Roman" w:hAnsi="Times New Roman"/>
          <w:color w:val="000000"/>
          <w:sz w:val="20"/>
          <w:szCs w:val="20"/>
          <w:lang w:val="de-DE" w:eastAsia="de-AT"/>
        </w:rPr>
        <w:tab/>
        <w:t>Wildtiere: alle Tiere außer den Haus- und Heimtieren;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w:t>
      </w:r>
      <w:r w:rsidRPr="00E708D7">
        <w:rPr>
          <w:rFonts w:ascii="Times New Roman" w:eastAsia="Times New Roman" w:hAnsi="Times New Roman"/>
          <w:color w:val="000000"/>
          <w:sz w:val="20"/>
          <w:szCs w:val="20"/>
          <w:lang w:val="de-DE" w:eastAsia="de-AT"/>
        </w:rPr>
        <w:tab/>
        <w:t>Schalenwild: Rotwild, Damwild, Sikahirsche, Davidshirsche, Muffelwild und Schwarzwild;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w:t>
      </w:r>
      <w:r w:rsidRPr="00E708D7">
        <w:rPr>
          <w:rFonts w:ascii="Times New Roman" w:eastAsia="Times New Roman" w:hAnsi="Times New Roman"/>
          <w:color w:val="000000"/>
          <w:sz w:val="20"/>
          <w:szCs w:val="20"/>
          <w:lang w:val="de-DE" w:eastAsia="de-AT"/>
        </w:rPr>
        <w:tab/>
        <w:t>landwirtschaftliche Nutztiere: alle Haus- oder Wildtiere, die zur Gewinnung tierischer Erzeugnisse (z.B. Nahrungsmittel, Wolle, Häute, Felle, Leder) oder zu anderen land- oder forst</w:t>
      </w:r>
      <w:r w:rsidRPr="00E708D7">
        <w:rPr>
          <w:rFonts w:ascii="Times New Roman" w:eastAsia="Times New Roman" w:hAnsi="Times New Roman"/>
          <w:color w:val="000000"/>
          <w:sz w:val="20"/>
          <w:szCs w:val="20"/>
          <w:lang w:val="de-DE" w:eastAsia="de-AT"/>
        </w:rPr>
        <w:softHyphen/>
        <w:t>wirtschaftlichen Zwecken gehalten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7.</w:t>
      </w:r>
      <w:r w:rsidRPr="00E708D7">
        <w:rPr>
          <w:rFonts w:ascii="Times New Roman" w:eastAsia="Times New Roman" w:hAnsi="Times New Roman"/>
          <w:color w:val="000000"/>
          <w:sz w:val="20"/>
          <w:szCs w:val="20"/>
          <w:lang w:val="de-DE" w:eastAsia="de-AT"/>
        </w:rPr>
        <w:tab/>
        <w:t>Futtertiere: Fische, Hausgeflügel bis zu einem Alter von vier Wochen sowie Mäuse, Ratten, Hamster, Meerschweinchen und Kaninchen, die zum Zwecke der Verfütterung gehalten oder getötet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8.</w:t>
      </w:r>
      <w:r w:rsidRPr="00E708D7">
        <w:rPr>
          <w:rFonts w:ascii="Times New Roman" w:eastAsia="Times New Roman" w:hAnsi="Times New Roman"/>
          <w:color w:val="000000"/>
          <w:sz w:val="20"/>
          <w:szCs w:val="20"/>
          <w:lang w:val="de-DE" w:eastAsia="de-AT"/>
        </w:rPr>
        <w:tab/>
        <w:t>Eingriff: eine Maßnahme, die zur Beschädigung oder dem Verlust eines empfindlichen Teils des Körpers oder einer Veränderung der Knochenstruktur führt;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9.</w:t>
      </w:r>
      <w:r w:rsidRPr="00E708D7">
        <w:rPr>
          <w:rFonts w:ascii="Times New Roman" w:eastAsia="Times New Roman" w:hAnsi="Times New Roman"/>
          <w:color w:val="000000"/>
          <w:sz w:val="20"/>
          <w:szCs w:val="20"/>
          <w:lang w:val="de-DE" w:eastAsia="de-AT"/>
        </w:rPr>
        <w:tab/>
        <w:t>Tierheim: eine nicht auf Gewinn gerichtete Einrichtung, einschließlich Tierasyl oder Gnadenhof, die die Verwahrung herrenloser oder fremder Tiere anbietet;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10.</w:t>
      </w:r>
      <w:r w:rsidRPr="00E708D7">
        <w:rPr>
          <w:rFonts w:ascii="Times New Roman" w:eastAsia="Times New Roman" w:hAnsi="Times New Roman"/>
          <w:color w:val="000000"/>
          <w:sz w:val="20"/>
          <w:szCs w:val="20"/>
          <w:lang w:val="de-DE" w:eastAsia="de-AT"/>
        </w:rPr>
        <w:tab/>
        <w:t>Zoos: dauerhafte Einrichtungen, in denen Wildtiere zwecks Zurschaustellung während eines Zeitraums von mindestens sieben Tagen im Jahr gehalten werden, ausgenommen Zirkusse und Tierhandlungen;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11.</w:t>
      </w:r>
      <w:r w:rsidRPr="00E708D7">
        <w:rPr>
          <w:rFonts w:ascii="Times New Roman" w:eastAsia="Times New Roman" w:hAnsi="Times New Roman"/>
          <w:color w:val="000000"/>
          <w:sz w:val="20"/>
          <w:szCs w:val="20"/>
          <w:lang w:val="de-DE" w:eastAsia="de-AT"/>
        </w:rPr>
        <w:tab/>
        <w:t>Zirkus: eine Einrichtung mit Darbietungen, die unter anderem auf dem Gebiet der Reitkunst oder der Tierdressur liegen und akrobatische Vorführungen, ernste und komische Schaunummern, Pantomimen sowie Tanz- und Musiknummern einschließen können;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12.</w:t>
      </w:r>
      <w:r w:rsidRPr="00E708D7">
        <w:rPr>
          <w:rFonts w:ascii="Times New Roman" w:eastAsia="Times New Roman" w:hAnsi="Times New Roman"/>
          <w:color w:val="000000"/>
          <w:sz w:val="20"/>
          <w:szCs w:val="20"/>
          <w:lang w:val="de-DE" w:eastAsia="de-AT"/>
        </w:rPr>
        <w:tab/>
        <w:t xml:space="preserve">Varieté: eine Einrichtung mit Darbietungen, die im </w:t>
      </w:r>
      <w:proofErr w:type="spellStart"/>
      <w:proofErr w:type="gramStart"/>
      <w:r w:rsidRPr="00E708D7">
        <w:rPr>
          <w:rFonts w:ascii="Times New Roman" w:eastAsia="Times New Roman" w:hAnsi="Times New Roman"/>
          <w:color w:val="000000"/>
          <w:sz w:val="20"/>
          <w:szCs w:val="20"/>
          <w:lang w:val="de-DE" w:eastAsia="de-AT"/>
        </w:rPr>
        <w:t>wesentlichen</w:t>
      </w:r>
      <w:proofErr w:type="spellEnd"/>
      <w:proofErr w:type="gramEnd"/>
      <w:r w:rsidRPr="00E708D7">
        <w:rPr>
          <w:rFonts w:ascii="Times New Roman" w:eastAsia="Times New Roman" w:hAnsi="Times New Roman"/>
          <w:color w:val="000000"/>
          <w:sz w:val="20"/>
          <w:szCs w:val="20"/>
          <w:lang w:val="de-DE" w:eastAsia="de-AT"/>
        </w:rPr>
        <w:t xml:space="preserve"> bloß auf Unterhaltung abzielt und bei der in abwechselnder Pro</w:t>
      </w:r>
      <w:r w:rsidRPr="00E708D7">
        <w:rPr>
          <w:rFonts w:ascii="Times New Roman" w:eastAsia="Times New Roman" w:hAnsi="Times New Roman"/>
          <w:color w:val="000000"/>
          <w:sz w:val="20"/>
          <w:szCs w:val="20"/>
          <w:lang w:val="de-DE" w:eastAsia="de-AT"/>
        </w:rPr>
        <w:softHyphen/>
        <w:t>grammnummernfolge deklamatorische oder musikalische Vorträge, artistische Vorführungen, Schaunummern, kurze Possen, Singspiele, Burlesken oder Szenen veranstaltet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13.</w:t>
      </w:r>
      <w:r w:rsidRPr="00E708D7">
        <w:rPr>
          <w:rFonts w:ascii="Times New Roman" w:eastAsia="Times New Roman" w:hAnsi="Times New Roman"/>
          <w:color w:val="000000"/>
          <w:sz w:val="20"/>
          <w:szCs w:val="20"/>
          <w:lang w:val="de-DE" w:eastAsia="de-AT"/>
        </w:rPr>
        <w:tab/>
        <w:t xml:space="preserve">Schlachten: das Töten eines Tieres durch Blutentzug und nachfolgende </w:t>
      </w:r>
      <w:proofErr w:type="spellStart"/>
      <w:r w:rsidRPr="00E708D7">
        <w:rPr>
          <w:rFonts w:ascii="Times New Roman" w:eastAsia="Times New Roman" w:hAnsi="Times New Roman"/>
          <w:color w:val="000000"/>
          <w:sz w:val="20"/>
          <w:szCs w:val="20"/>
          <w:lang w:val="de-DE" w:eastAsia="de-AT"/>
        </w:rPr>
        <w:t>Ausweidung</w:t>
      </w:r>
      <w:proofErr w:type="spellEnd"/>
      <w:r w:rsidRPr="00E708D7">
        <w:rPr>
          <w:rFonts w:ascii="Times New Roman" w:eastAsia="Times New Roman" w:hAnsi="Times New Roman"/>
          <w:color w:val="000000"/>
          <w:sz w:val="20"/>
          <w:szCs w:val="20"/>
          <w:lang w:val="de-DE" w:eastAsia="de-AT"/>
        </w:rPr>
        <w:t xml:space="preserve"> zum Zweck der Fleischgewinnung.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Verbot der Tötung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6. (1) Es ist verboten, Tiere ohne vernünftigen Grund zu töten.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Es ist verboten, Hunde oder Katzen zur Ge</w:t>
      </w:r>
      <w:r w:rsidRPr="00E708D7">
        <w:rPr>
          <w:rFonts w:ascii="Times New Roman" w:eastAsia="Times New Roman" w:hAnsi="Times New Roman"/>
          <w:color w:val="000000"/>
          <w:sz w:val="20"/>
          <w:szCs w:val="20"/>
          <w:lang w:val="de-DE" w:eastAsia="de-AT"/>
        </w:rPr>
        <w:softHyphen/>
        <w:t>winnung von Nahrung oder anderen Produkten zu töten.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Tötung von Tieren zum Zweck der Aus-, Fort- und Weiterbildung ist nur an wissenschaftlichen Einrichtungen und nur insoweit zulässig, als sie für den angestrebten Zweck unerlässlich ist und nicht durch alternative Methoden ersetzt werden kann.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Unbeschadet der Verbote nach Abs. 1 und 2 darf das wissentliche Töten von Wirbeltieren nur durch Tierärzte erfolgen.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Dies gilt nicht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w:t>
      </w:r>
      <w:r w:rsidRPr="00E708D7">
        <w:rPr>
          <w:rFonts w:ascii="Times New Roman" w:eastAsia="Times New Roman" w:hAnsi="Times New Roman"/>
          <w:color w:val="000000"/>
          <w:sz w:val="20"/>
          <w:szCs w:val="20"/>
          <w:lang w:val="de-DE" w:eastAsia="de-AT"/>
        </w:rPr>
        <w:tab/>
        <w:t>für die fachgerechte Tötung von landwirtschaftlichen Nutztieren und von Futtertieren (§ 32),</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r w:rsidRPr="00E708D7">
        <w:rPr>
          <w:rFonts w:ascii="Times New Roman" w:eastAsia="Times New Roman" w:hAnsi="Times New Roman"/>
          <w:color w:val="000000"/>
          <w:sz w:val="20"/>
          <w:szCs w:val="20"/>
          <w:lang w:val="de-DE" w:eastAsia="de-AT"/>
        </w:rPr>
        <w:tab/>
        <w:t>für die fachgerechte Tötung von Tieren im Rahmen der Aus-, Fort- und Weiterbildung gemäß Abs. 3,</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w:t>
      </w:r>
      <w:r w:rsidRPr="00E708D7">
        <w:rPr>
          <w:rFonts w:ascii="Times New Roman" w:eastAsia="Times New Roman" w:hAnsi="Times New Roman"/>
          <w:color w:val="000000"/>
          <w:sz w:val="20"/>
          <w:szCs w:val="20"/>
          <w:lang w:val="de-DE" w:eastAsia="de-AT"/>
        </w:rPr>
        <w:tab/>
        <w:t>für die fachgerechte Schädlingsbekämpfung,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w:t>
      </w:r>
      <w:r w:rsidRPr="00E708D7">
        <w:rPr>
          <w:rFonts w:ascii="Times New Roman" w:eastAsia="Times New Roman" w:hAnsi="Times New Roman"/>
          <w:color w:val="000000"/>
          <w:sz w:val="20"/>
          <w:szCs w:val="20"/>
          <w:lang w:val="de-DE" w:eastAsia="de-AT"/>
        </w:rPr>
        <w:tab/>
        <w:t>in Fällen, in denen die rasche Tötung unbedingt erforderlich ist, um dem Tier nicht behebbare Qualen zu ersparen.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Schlachtung oder Tötung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32. (1) Unbeschadet des Verbotes der Tötung nach § 6 darf die Tötung eines Tieres nur so erfolgen, dass jedes ungerechtfertigte Zufügen von Schmerzen, Leiden, Schäden oder schwerer Angst vermieden wird.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xml:space="preserve">(2) Die Schlachtung, Tötung, Verbringung, Unterbringung, Ruhigstellung, Betäubung und </w:t>
      </w:r>
      <w:proofErr w:type="spellStart"/>
      <w:r w:rsidRPr="00E708D7">
        <w:rPr>
          <w:rFonts w:ascii="Times New Roman" w:eastAsia="Times New Roman" w:hAnsi="Times New Roman"/>
          <w:color w:val="000000"/>
          <w:sz w:val="20"/>
          <w:szCs w:val="20"/>
          <w:lang w:val="de-DE" w:eastAsia="de-AT"/>
        </w:rPr>
        <w:t>Entblutung</w:t>
      </w:r>
      <w:proofErr w:type="spellEnd"/>
      <w:r w:rsidRPr="00E708D7">
        <w:rPr>
          <w:rFonts w:ascii="Times New Roman" w:eastAsia="Times New Roman" w:hAnsi="Times New Roman"/>
          <w:color w:val="000000"/>
          <w:sz w:val="20"/>
          <w:szCs w:val="20"/>
          <w:lang w:val="de-DE" w:eastAsia="de-AT"/>
        </w:rPr>
        <w:t xml:space="preserve"> eines Tieres darf nur durch Personen vorgenommen werden, die dazu die notwendigen Kenntnisse und Fähigkeiten besitzen.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Das Schlachten von Tieren ohne Betäubung vor dem Blutentzug ist verboten. Ist eine Betäubung unter den gegebenen Umständen, wie etwa bei einer Notschlachtung, nicht möglich oder stehen ihr zwingende religiöse Gebote oder Verbote einer gesetzlich anerkannten Religionsgemeinschaft entgegen (rituelle Schlachtung), so ist die Schlachtung so vorzunehmen, dass dem Tier nicht unnötig Schmerzen, Leiden, Schäden oder schwere Angst zugefügt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Rituelle Schlachtungen dürfen nur in einer dafür eingerichteten und von der Behörde dafür zugelassenen Schlachtanlage durchgeführt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Rituelle Schlachtungen ohne vorausgehende Betäubung der Schlachttiere dürfen nur vorgenommen werden, wenn dies auf Grund zwingender religiöser Gebote oder Verbote einer gesetzlich anerkannten Religionsgemeinschaft notwendig ist und die Behörde eine Bewilligung zur Schlachtung ohne Betäubung erteilt hat. Die Behörde hat die Bewilligung zur Durchführung der rituellen Schlachtung nur dann zu erteilen, wenn sichergestellt ist, dass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w:t>
      </w:r>
      <w:r w:rsidRPr="00E708D7">
        <w:rPr>
          <w:rFonts w:ascii="Times New Roman" w:eastAsia="Times New Roman" w:hAnsi="Times New Roman"/>
          <w:color w:val="000000"/>
          <w:sz w:val="20"/>
          <w:szCs w:val="20"/>
          <w:lang w:val="de-DE" w:eastAsia="de-AT"/>
        </w:rPr>
        <w:tab/>
        <w:t>die rituellen Schlachtungen von Personen vorgenommen werden, die über die dazu notwendigen Kenntnisse und Fähigkeiten verfügen,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r w:rsidRPr="00E708D7">
        <w:rPr>
          <w:rFonts w:ascii="Times New Roman" w:eastAsia="Times New Roman" w:hAnsi="Times New Roman"/>
          <w:color w:val="000000"/>
          <w:sz w:val="20"/>
          <w:szCs w:val="20"/>
          <w:lang w:val="de-DE" w:eastAsia="de-AT"/>
        </w:rPr>
        <w:tab/>
        <w:t>die rituellen Schlachtungen ausschließlich in Anwesenheit eines mit der Schlachttier- und Fleischuntersuchung beauftragten Tierarztes erfolgen,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w:t>
      </w:r>
      <w:r w:rsidRPr="00E708D7">
        <w:rPr>
          <w:rFonts w:ascii="Times New Roman" w:eastAsia="Times New Roman" w:hAnsi="Times New Roman"/>
          <w:color w:val="000000"/>
          <w:sz w:val="20"/>
          <w:szCs w:val="20"/>
          <w:lang w:val="de-DE" w:eastAsia="de-AT"/>
        </w:rPr>
        <w:tab/>
        <w:t>Einrichtungen vorhanden sind, die gewährleisten, dass die für die rituelle Schlachtung vorgesehenen Tiere so rasch wie möglich in eine für die Schlachtung notwendige Position gebracht werden können,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w:t>
      </w:r>
      <w:r w:rsidRPr="00E708D7">
        <w:rPr>
          <w:rFonts w:ascii="Times New Roman" w:eastAsia="Times New Roman" w:hAnsi="Times New Roman"/>
          <w:color w:val="000000"/>
          <w:sz w:val="20"/>
          <w:szCs w:val="20"/>
          <w:lang w:val="de-DE" w:eastAsia="de-AT"/>
        </w:rPr>
        <w:tab/>
        <w:t>die Schlachtung so erfolgt, dass die großen Blutgefäße im Halsbereich mit einem Schnitt eröffnet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w:t>
      </w:r>
      <w:r w:rsidRPr="00E708D7">
        <w:rPr>
          <w:rFonts w:ascii="Times New Roman" w:eastAsia="Times New Roman" w:hAnsi="Times New Roman"/>
          <w:color w:val="000000"/>
          <w:sz w:val="20"/>
          <w:szCs w:val="20"/>
          <w:lang w:val="de-DE" w:eastAsia="de-AT"/>
        </w:rPr>
        <w:tab/>
        <w:t>die Tiere unmittelbar nach dem Eröffnen der Blutgefäße wirksam betäubt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w:t>
      </w:r>
      <w:r w:rsidRPr="00E708D7">
        <w:rPr>
          <w:rFonts w:ascii="Times New Roman" w:eastAsia="Times New Roman" w:hAnsi="Times New Roman"/>
          <w:color w:val="000000"/>
          <w:sz w:val="20"/>
          <w:szCs w:val="20"/>
          <w:lang w:val="de-DE" w:eastAsia="de-AT"/>
        </w:rPr>
        <w:tab/>
        <w:t>sofort nach dem Schnitt die Betäubung wirksam wird und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7.</w:t>
      </w:r>
      <w:r w:rsidRPr="00E708D7">
        <w:rPr>
          <w:rFonts w:ascii="Times New Roman" w:eastAsia="Times New Roman" w:hAnsi="Times New Roman"/>
          <w:color w:val="000000"/>
          <w:sz w:val="20"/>
          <w:szCs w:val="20"/>
          <w:lang w:val="de-DE" w:eastAsia="de-AT"/>
        </w:rPr>
        <w:tab/>
        <w:t xml:space="preserve">die zur rituellen Schlachtung bestimmten Tiere erst dann in die dafür vorgesehene Position gebracht werden, wenn der </w:t>
      </w:r>
      <w:proofErr w:type="spellStart"/>
      <w:r w:rsidRPr="00E708D7">
        <w:rPr>
          <w:rFonts w:ascii="Times New Roman" w:eastAsia="Times New Roman" w:hAnsi="Times New Roman"/>
          <w:color w:val="000000"/>
          <w:sz w:val="20"/>
          <w:szCs w:val="20"/>
          <w:lang w:val="de-DE" w:eastAsia="de-AT"/>
        </w:rPr>
        <w:t>Betäuber</w:t>
      </w:r>
      <w:proofErr w:type="spellEnd"/>
      <w:r w:rsidRPr="00E708D7">
        <w:rPr>
          <w:rFonts w:ascii="Times New Roman" w:eastAsia="Times New Roman" w:hAnsi="Times New Roman"/>
          <w:color w:val="000000"/>
          <w:sz w:val="20"/>
          <w:szCs w:val="20"/>
          <w:lang w:val="de-DE" w:eastAsia="de-AT"/>
        </w:rPr>
        <w:t xml:space="preserve"> zur Vornahme der Betäubung bereit ist.</w:t>
      </w:r>
    </w:p>
    <w:p w:rsidR="00A961C7" w:rsidRPr="006656A8"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 xml:space="preserve">(6) </w:t>
      </w:r>
      <w:r>
        <w:rPr>
          <w:rFonts w:ascii="Times New Roman" w:eastAsia="Times New Roman" w:hAnsi="Times New Roman"/>
          <w:color w:val="000000"/>
          <w:sz w:val="20"/>
          <w:szCs w:val="20"/>
          <w:lang w:val="de-DE" w:eastAsia="de-AT"/>
        </w:rPr>
        <w:t>Die Bundesministerin/d</w:t>
      </w:r>
      <w:r w:rsidRPr="00E708D7">
        <w:rPr>
          <w:rFonts w:ascii="Times New Roman" w:eastAsia="Times New Roman" w:hAnsi="Times New Roman"/>
          <w:color w:val="000000"/>
          <w:sz w:val="20"/>
          <w:szCs w:val="20"/>
          <w:lang w:val="de-DE" w:eastAsia="de-AT"/>
        </w:rPr>
        <w:t xml:space="preserve">er Bundesminister für Gesundheit </w:t>
      </w:r>
      <w:r>
        <w:rPr>
          <w:rFonts w:ascii="Times New Roman" w:eastAsia="Times New Roman" w:hAnsi="Times New Roman"/>
          <w:color w:val="000000"/>
          <w:sz w:val="20"/>
          <w:szCs w:val="20"/>
          <w:lang w:val="de-DE" w:eastAsia="de-AT"/>
        </w:rPr>
        <w:t xml:space="preserve">und Frauen </w:t>
      </w:r>
      <w:r w:rsidRPr="00E708D7">
        <w:rPr>
          <w:rFonts w:ascii="Times New Roman" w:eastAsia="Times New Roman" w:hAnsi="Times New Roman"/>
          <w:color w:val="000000"/>
          <w:sz w:val="20"/>
          <w:szCs w:val="20"/>
          <w:lang w:val="de-DE" w:eastAsia="de-AT"/>
        </w:rPr>
        <w:t>hat entsprechend dem anerkannten Stand der wissenschaftlichen Erkenntnisse durch Verordnung nähere Vorschriften über das Töten oder Schlachten von Tieren zu erlassen. Er kann bestimmte Tötungs- oder Schlachtmethoden verbieten, von einer Bewilligung abhängig machen, zulassen oder gebieten. Er hat insbesondere Regelungen über</w:t>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i/>
          <w:color w:val="000000"/>
          <w:sz w:val="20"/>
          <w:szCs w:val="20"/>
          <w:lang w:val="de-DE" w:eastAsia="de-AT"/>
        </w:rPr>
        <w:t xml:space="preserve">(BGBl I </w:t>
      </w:r>
      <w:proofErr w:type="spellStart"/>
      <w:r>
        <w:rPr>
          <w:rFonts w:ascii="Times New Roman" w:eastAsia="Times New Roman" w:hAnsi="Times New Roman"/>
          <w:i/>
          <w:color w:val="000000"/>
          <w:sz w:val="20"/>
          <w:szCs w:val="20"/>
          <w:lang w:val="de-DE" w:eastAsia="de-AT"/>
        </w:rPr>
        <w:t>Nr</w:t>
      </w:r>
      <w:proofErr w:type="spellEnd"/>
      <w:r>
        <w:rPr>
          <w:rFonts w:ascii="Times New Roman" w:eastAsia="Times New Roman" w:hAnsi="Times New Roman"/>
          <w:i/>
          <w:color w:val="000000"/>
          <w:sz w:val="20"/>
          <w:szCs w:val="20"/>
          <w:lang w:val="de-DE" w:eastAsia="de-AT"/>
        </w:rPr>
        <w:t xml:space="preserve"> 61/2017)</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w:t>
      </w:r>
      <w:r w:rsidRPr="00E708D7">
        <w:rPr>
          <w:rFonts w:ascii="Times New Roman" w:eastAsia="Times New Roman" w:hAnsi="Times New Roman"/>
          <w:color w:val="000000"/>
          <w:sz w:val="20"/>
          <w:szCs w:val="20"/>
          <w:lang w:val="de-DE" w:eastAsia="de-AT"/>
        </w:rPr>
        <w:tab/>
        <w:t>die Anforderungen an Schlachthöfe,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r w:rsidRPr="00E708D7">
        <w:rPr>
          <w:rFonts w:ascii="Times New Roman" w:eastAsia="Times New Roman" w:hAnsi="Times New Roman"/>
          <w:color w:val="000000"/>
          <w:sz w:val="20"/>
          <w:szCs w:val="20"/>
          <w:lang w:val="de-DE" w:eastAsia="de-AT"/>
        </w:rPr>
        <w:tab/>
        <w:t>das Verbringen und Unterbringen von Tieren in Schlachthöfen,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w:t>
      </w:r>
      <w:r w:rsidRPr="00E708D7">
        <w:rPr>
          <w:rFonts w:ascii="Times New Roman" w:eastAsia="Times New Roman" w:hAnsi="Times New Roman"/>
          <w:color w:val="000000"/>
          <w:sz w:val="20"/>
          <w:szCs w:val="20"/>
          <w:lang w:val="de-DE" w:eastAsia="de-AT"/>
        </w:rPr>
        <w:tab/>
        <w:t>das Ruhigstellen der Tiere vor dem Betäuben, Schlachten oder Töten,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w:t>
      </w:r>
      <w:r w:rsidRPr="00E708D7">
        <w:rPr>
          <w:rFonts w:ascii="Times New Roman" w:eastAsia="Times New Roman" w:hAnsi="Times New Roman"/>
          <w:color w:val="000000"/>
          <w:sz w:val="20"/>
          <w:szCs w:val="20"/>
          <w:lang w:val="de-DE" w:eastAsia="de-AT"/>
        </w:rPr>
        <w:tab/>
        <w:t>das Betäuben, Schlachten und Töten von Tieren,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w:t>
      </w:r>
      <w:r w:rsidRPr="00E708D7">
        <w:rPr>
          <w:rFonts w:ascii="Times New Roman" w:eastAsia="Times New Roman" w:hAnsi="Times New Roman"/>
          <w:color w:val="000000"/>
          <w:sz w:val="20"/>
          <w:szCs w:val="20"/>
          <w:lang w:val="de-DE" w:eastAsia="de-AT"/>
        </w:rPr>
        <w:tab/>
        <w:t>das Entbluten von Tieren,</w:t>
      </w:r>
    </w:p>
    <w:p w:rsidR="00A961C7" w:rsidRPr="006656A8"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6.</w:t>
      </w:r>
      <w:r w:rsidRPr="00E708D7">
        <w:rPr>
          <w:rFonts w:ascii="Times New Roman" w:eastAsia="Times New Roman" w:hAnsi="Times New Roman"/>
          <w:color w:val="000000"/>
          <w:sz w:val="20"/>
          <w:szCs w:val="20"/>
          <w:lang w:val="de-DE" w:eastAsia="de-AT"/>
        </w:rPr>
        <w:tab/>
        <w:t xml:space="preserve">das Schlachten oder Töten außerhalb von Schlachthöfen im Einvernehmen mit </w:t>
      </w:r>
      <w:r>
        <w:rPr>
          <w:rFonts w:ascii="Times New Roman" w:eastAsia="Times New Roman" w:hAnsi="Times New Roman"/>
          <w:color w:val="000000"/>
          <w:sz w:val="20"/>
          <w:szCs w:val="20"/>
          <w:lang w:val="de-DE" w:eastAsia="de-AT"/>
        </w:rPr>
        <w:t>der Bundesministerin/</w:t>
      </w:r>
      <w:r w:rsidRPr="00E708D7">
        <w:rPr>
          <w:rFonts w:ascii="Times New Roman" w:eastAsia="Times New Roman" w:hAnsi="Times New Roman"/>
          <w:color w:val="000000"/>
          <w:sz w:val="20"/>
          <w:szCs w:val="20"/>
          <w:lang w:val="de-DE" w:eastAsia="de-AT"/>
        </w:rPr>
        <w:t>dem Bundesminister für Land- und Forstwirtschaft, Umwelt und Wasserwirtschaft,</w:t>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i/>
          <w:color w:val="000000"/>
          <w:sz w:val="20"/>
          <w:szCs w:val="20"/>
          <w:lang w:val="de-DE" w:eastAsia="de-AT"/>
        </w:rPr>
        <w:t xml:space="preserve">(BGBl I </w:t>
      </w:r>
      <w:proofErr w:type="spellStart"/>
      <w:r>
        <w:rPr>
          <w:rFonts w:ascii="Times New Roman" w:eastAsia="Times New Roman" w:hAnsi="Times New Roman"/>
          <w:i/>
          <w:color w:val="000000"/>
          <w:sz w:val="20"/>
          <w:szCs w:val="20"/>
          <w:lang w:val="de-DE" w:eastAsia="de-AT"/>
        </w:rPr>
        <w:t>Nr</w:t>
      </w:r>
      <w:proofErr w:type="spellEnd"/>
      <w:r>
        <w:rPr>
          <w:rFonts w:ascii="Times New Roman" w:eastAsia="Times New Roman" w:hAnsi="Times New Roman"/>
          <w:i/>
          <w:color w:val="000000"/>
          <w:sz w:val="20"/>
          <w:szCs w:val="20"/>
          <w:lang w:val="de-DE" w:eastAsia="de-AT"/>
        </w:rPr>
        <w:t xml:space="preserve"> 61/2017)</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7.</w:t>
      </w:r>
      <w:r w:rsidRPr="00E708D7">
        <w:rPr>
          <w:rFonts w:ascii="Times New Roman" w:eastAsia="Times New Roman" w:hAnsi="Times New Roman"/>
          <w:color w:val="000000"/>
          <w:sz w:val="20"/>
          <w:szCs w:val="20"/>
          <w:lang w:val="de-DE" w:eastAsia="de-AT"/>
        </w:rPr>
        <w:tab/>
        <w:t>die Anforderungen an Schlachtstätten, in denen rituelle Schlachtungen durchgeführt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8.</w:t>
      </w:r>
      <w:r w:rsidRPr="00E708D7">
        <w:rPr>
          <w:rFonts w:ascii="Times New Roman" w:eastAsia="Times New Roman" w:hAnsi="Times New Roman"/>
          <w:color w:val="000000"/>
          <w:sz w:val="20"/>
          <w:szCs w:val="20"/>
          <w:lang w:val="de-DE" w:eastAsia="de-AT"/>
        </w:rPr>
        <w:tab/>
        <w:t>das fachgerechte Töten von Futtertieren,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9.</w:t>
      </w:r>
      <w:r w:rsidRPr="00E708D7">
        <w:rPr>
          <w:rFonts w:ascii="Times New Roman" w:eastAsia="Times New Roman" w:hAnsi="Times New Roman"/>
          <w:color w:val="000000"/>
          <w:sz w:val="20"/>
          <w:szCs w:val="20"/>
          <w:lang w:val="de-DE" w:eastAsia="de-AT"/>
        </w:rPr>
        <w:tab/>
        <w:t>die Lebendhälterung von Speisefischen sowie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10.</w:t>
      </w:r>
      <w:r w:rsidRPr="00E708D7">
        <w:rPr>
          <w:rFonts w:ascii="Times New Roman" w:eastAsia="Times New Roman" w:hAnsi="Times New Roman"/>
          <w:color w:val="000000"/>
          <w:sz w:val="20"/>
          <w:szCs w:val="20"/>
          <w:lang w:val="de-DE" w:eastAsia="de-AT"/>
        </w:rPr>
        <w:tab/>
        <w:t>die Art und den Nachweis der für das Personal erforderlichen Kenntnisse und Fähigkeiten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zu treffen.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Umsetzungshinweis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46. Dieses Bundesgesetz dient der Umsetzung folgender Rechtsakte der Europäischen Gemeinschaft: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w:t>
      </w:r>
      <w:r w:rsidRPr="00E708D7">
        <w:rPr>
          <w:rFonts w:ascii="Times New Roman" w:eastAsia="Times New Roman" w:hAnsi="Times New Roman"/>
          <w:color w:val="000000"/>
          <w:sz w:val="20"/>
          <w:szCs w:val="20"/>
          <w:lang w:val="de-DE" w:eastAsia="de-AT"/>
        </w:rPr>
        <w:tab/>
        <w:t xml:space="preserve">Richtlinie 91/629/EWG über Mindestanforderungen für den Schutz von Kälbern,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340 vom 11.12.1991 S. 28, in der Fassung der Richtlinie 97/2/EG,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25 vom 28.01.1997 S. 24, der Entscheidung 97/182/EG,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76 vom 18.03.1997 S. 30 und der Verordnung (EG) Nr. 806/2003,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122 vom 16.05.2003 S. 1,</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r w:rsidRPr="00E708D7">
        <w:rPr>
          <w:rFonts w:ascii="Times New Roman" w:eastAsia="Times New Roman" w:hAnsi="Times New Roman"/>
          <w:color w:val="000000"/>
          <w:sz w:val="20"/>
          <w:szCs w:val="20"/>
          <w:lang w:val="de-DE" w:eastAsia="de-AT"/>
        </w:rPr>
        <w:tab/>
        <w:t xml:space="preserve">Richtlinie 91/630/EWG über Mindestanforderungen für den Schutz von Schweinen,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340 vom 11.12.1991 S. 33, in der Fassung der Richtlinie 2001/88/EG,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316 vom 01.12.2001 S. 1, der Richtlinie 2001/93/EG,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316 vom 01.12.2001 S. 36 und der Verordnung (EG) Nr. 806/2003,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122 vom 16.05.2003 S. 1,</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w:t>
      </w:r>
      <w:r w:rsidRPr="00E708D7">
        <w:rPr>
          <w:rFonts w:ascii="Times New Roman" w:eastAsia="Times New Roman" w:hAnsi="Times New Roman"/>
          <w:color w:val="000000"/>
          <w:sz w:val="20"/>
          <w:szCs w:val="20"/>
          <w:lang w:val="de-DE" w:eastAsia="de-AT"/>
        </w:rPr>
        <w:tab/>
        <w:t xml:space="preserve">Richtlinie 93/119/EG über den Schutz von Tieren zum Zeitpunkt der Schlachtung oder Tötung,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340 vom 31.12.1993 S. 21, in der Fassung der Verordnung (EG) Nr. 806/2003,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122 vom 16.05.2003 S. 1,</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w:t>
      </w:r>
      <w:r w:rsidRPr="00E708D7">
        <w:rPr>
          <w:rFonts w:ascii="Times New Roman" w:eastAsia="Times New Roman" w:hAnsi="Times New Roman"/>
          <w:color w:val="000000"/>
          <w:sz w:val="20"/>
          <w:szCs w:val="20"/>
          <w:lang w:val="de-DE" w:eastAsia="de-AT"/>
        </w:rPr>
        <w:tab/>
        <w:t xml:space="preserve">Richtlinie 98/58/EG über den Schutz landwirtschaftlicher Nutztiere,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221 vom 08.08.1998 S. 23, in der Fassung der Verordnung (EG) Nr. 806/2003,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122 vom 16.05.2003 S. 1,</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w:t>
      </w:r>
      <w:r w:rsidRPr="00E708D7">
        <w:rPr>
          <w:rFonts w:ascii="Times New Roman" w:eastAsia="Times New Roman" w:hAnsi="Times New Roman"/>
          <w:color w:val="000000"/>
          <w:sz w:val="20"/>
          <w:szCs w:val="20"/>
          <w:lang w:val="de-DE" w:eastAsia="de-AT"/>
        </w:rPr>
        <w:tab/>
        <w:t xml:space="preserve">Richtlinie 1999/22/EG über die Haltung von Wildtieren in Zoos,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94 vom 09.04.1999 S. 24,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w:t>
      </w:r>
      <w:r w:rsidRPr="00E708D7">
        <w:rPr>
          <w:rFonts w:ascii="Times New Roman" w:eastAsia="Times New Roman" w:hAnsi="Times New Roman"/>
          <w:color w:val="000000"/>
          <w:sz w:val="20"/>
          <w:szCs w:val="20"/>
          <w:lang w:val="de-DE" w:eastAsia="de-AT"/>
        </w:rPr>
        <w:tab/>
        <w:t xml:space="preserve">Richtlinie 1999/74/EG zur Festlegung von Mindestanforderungen zum Schutz von Legehennen,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203 vom 03.08.1999 S. 53, in der Fassung der Verordnung (EG) Nr. 806/2003, </w:t>
      </w:r>
      <w:proofErr w:type="spellStart"/>
      <w:r w:rsidRPr="00E708D7">
        <w:rPr>
          <w:rFonts w:ascii="Times New Roman" w:eastAsia="Times New Roman" w:hAnsi="Times New Roman"/>
          <w:color w:val="000000"/>
          <w:sz w:val="20"/>
          <w:szCs w:val="20"/>
          <w:lang w:val="de-DE" w:eastAsia="de-AT"/>
        </w:rPr>
        <w:t>ABl.</w:t>
      </w:r>
      <w:proofErr w:type="spellEnd"/>
      <w:r w:rsidRPr="00E708D7">
        <w:rPr>
          <w:rFonts w:ascii="Times New Roman" w:eastAsia="Times New Roman" w:hAnsi="Times New Roman"/>
          <w:color w:val="000000"/>
          <w:sz w:val="20"/>
          <w:szCs w:val="20"/>
          <w:lang w:val="de-DE" w:eastAsia="de-AT"/>
        </w:rPr>
        <w:t xml:space="preserve"> Nr. L 122 vom 16.05.2003 S. 1.</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C25F1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Pr>
          <w:rFonts w:ascii="Times New Roman" w:eastAsia="Times New Roman" w:hAnsi="Times New Roman"/>
          <w:b/>
          <w:color w:val="000000"/>
          <w:sz w:val="20"/>
          <w:szCs w:val="20"/>
          <w:lang w:val="de-DE" w:eastAsia="de-AT"/>
        </w:rPr>
        <w:t>19</w:t>
      </w:r>
      <w:r w:rsidR="00A961C7" w:rsidRPr="00E708D7">
        <w:rPr>
          <w:rFonts w:ascii="Times New Roman" w:eastAsia="Times New Roman" w:hAnsi="Times New Roman"/>
          <w:b/>
          <w:color w:val="000000"/>
          <w:sz w:val="20"/>
          <w:szCs w:val="20"/>
          <w:lang w:val="de-DE" w:eastAsia="de-AT"/>
        </w:rPr>
        <w:t>. Bundesgesetz vom 25. Juli 1962 über die Schulorganisation (Schulorganisationsgesetz)</w:t>
      </w:r>
      <w:r w:rsidR="00A961C7" w:rsidRPr="00E708D7">
        <w:rPr>
          <w:rFonts w:ascii="Times New Roman" w:eastAsia="Times New Roman" w:hAnsi="Times New Roman"/>
          <w:color w:val="000000"/>
          <w:sz w:val="20"/>
          <w:szCs w:val="20"/>
          <w:lang w:val="de-DE" w:eastAsia="de-AT"/>
        </w:rPr>
        <w:t xml:space="preserve"> (Auszug)</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BGBl Nr. 242/1962 (NR: GP IX RV 733 AB 785 S. 109. BR: S. 195.) idF BGBl I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104/2015 (NR: GP XXV RV 681 AB 746 S. 86. BR: AB 9445 S. 844.)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Aufgabe der österreichischen Schule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Die österreichische Schule hat die Aufgabe, an der Entwicklung der Anlagen der Jugend nach den sittlichen, religiösen und sozialen Werten sowie nach den Werten des Wahren, Guten und Schönen durch einen ihrer Entwicklungsstufe und ihrem Bildungsweg entsprechenden Unterricht mitzuwirken. Sie hat die Jugend mit dem für das Leben und den künftigen Beruf erforderlichen Wissen und Können auszustatten und zum selbsttätigen Bildungserwerb zu erziehen.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jungen Menschen sollen zu gesunden und gesundheitsbewussten, arbeitstüchtigen, pflichttreuen und verantwortungsbewussten Gliedern der Gesellschaft und Bürgern der demokratischen und bundesstaatlichen Republik Österreich herangebildet werden. Sie sollen zu selbständigem Urteil, sozialem Verständnis und sportlich aktiver Lebensweise geführt, dem politischen und weltanschaulichen Denken anderer aufgeschlossen sein sowie befähigt werden, am Wirtschafts- und Kulturleben Österreichs, Europas und der Welt Anteil zu nehmen und in Freiheits- und Friedensliebe an den gemeinsamen Aufgaben der Menschheit mitzuwirken.</w:t>
      </w:r>
    </w:p>
    <w:p w:rsidR="00A961C7" w:rsidRPr="00E708D7" w:rsidRDefault="00A961C7" w:rsidP="00A961C7">
      <w:pPr>
        <w:shd w:val="clear" w:color="auto" w:fill="F9F9F9"/>
        <w:snapToGrid w:val="0"/>
        <w:spacing w:before="80" w:after="0" w:line="288" w:lineRule="auto"/>
        <w:ind w:left="7080"/>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38/2015)</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besonderen Aufgaben der einzelnen Schularten ergeben sich aus den Bestimmungen des II. Hauptstückes.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Durch die Erziehung an Schülerheimen und im Betreuungsteil ganztägiger Schulformen ist zur Erfüllung der Aufgabe der österreichischen Schule gemäß Abs. 1 beizutragen.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 xml:space="preserve">(BGBl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512/1993)</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E004B7" w:rsidRDefault="00E004B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Pr>
          <w:rFonts w:ascii="Times New Roman" w:eastAsia="Times New Roman" w:hAnsi="Times New Roman"/>
          <w:b/>
          <w:color w:val="000000"/>
          <w:sz w:val="20"/>
          <w:szCs w:val="20"/>
          <w:lang w:val="de-DE" w:eastAsia="de-AT"/>
        </w:rPr>
        <w:lastRenderedPageBreak/>
        <w:t xml:space="preserve">20. </w:t>
      </w:r>
      <w:r w:rsidR="00000067">
        <w:rPr>
          <w:rFonts w:ascii="Times New Roman" w:eastAsia="Times New Roman" w:hAnsi="Times New Roman"/>
          <w:b/>
          <w:color w:val="000000"/>
          <w:sz w:val="20"/>
          <w:szCs w:val="20"/>
          <w:lang w:val="de-DE" w:eastAsia="de-AT"/>
        </w:rPr>
        <w:t xml:space="preserve">Bundesgesetz über die Ordnung von Unterricht und Erziehung in den im Schulorganisationsgesetz geregelten Schulen (Schulunterrichtsgesetz – </w:t>
      </w:r>
      <w:proofErr w:type="spellStart"/>
      <w:r w:rsidR="00000067">
        <w:rPr>
          <w:rFonts w:ascii="Times New Roman" w:eastAsia="Times New Roman" w:hAnsi="Times New Roman"/>
          <w:b/>
          <w:color w:val="000000"/>
          <w:sz w:val="20"/>
          <w:szCs w:val="20"/>
          <w:lang w:val="de-DE" w:eastAsia="de-AT"/>
        </w:rPr>
        <w:t>SchUG</w:t>
      </w:r>
      <w:proofErr w:type="spellEnd"/>
      <w:r w:rsidR="00000067">
        <w:rPr>
          <w:rFonts w:ascii="Times New Roman" w:eastAsia="Times New Roman" w:hAnsi="Times New Roman"/>
          <w:b/>
          <w:color w:val="000000"/>
          <w:sz w:val="20"/>
          <w:szCs w:val="20"/>
          <w:lang w:val="de-DE" w:eastAsia="de-AT"/>
        </w:rPr>
        <w:t xml:space="preserve">) </w:t>
      </w:r>
      <w:r w:rsidR="00000067">
        <w:rPr>
          <w:rFonts w:ascii="Times New Roman" w:eastAsia="Times New Roman" w:hAnsi="Times New Roman"/>
          <w:color w:val="000000"/>
          <w:sz w:val="20"/>
          <w:szCs w:val="20"/>
          <w:lang w:val="de-DE" w:eastAsia="de-AT"/>
        </w:rPr>
        <w:t>(Auszug)</w:t>
      </w:r>
    </w:p>
    <w:p w:rsidR="00000067" w:rsidRDefault="00000067" w:rsidP="00A961C7">
      <w:pPr>
        <w:shd w:val="clear" w:color="auto" w:fill="F9F9F9"/>
        <w:snapToGrid w:val="0"/>
        <w:spacing w:before="80" w:after="0" w:line="288" w:lineRule="auto"/>
        <w:rPr>
          <w:rFonts w:ascii="Times New Roman" w:eastAsia="Times New Roman" w:hAnsi="Times New Roman"/>
          <w:color w:val="000000"/>
          <w:sz w:val="20"/>
          <w:szCs w:val="20"/>
          <w:lang w:eastAsia="de-AT"/>
        </w:rPr>
      </w:pPr>
      <w:proofErr w:type="spellStart"/>
      <w:r w:rsidRPr="006022B9">
        <w:rPr>
          <w:rFonts w:ascii="Times New Roman" w:eastAsia="Times New Roman" w:hAnsi="Times New Roman"/>
          <w:color w:val="000000"/>
          <w:sz w:val="20"/>
          <w:szCs w:val="20"/>
          <w:lang w:val="en-US" w:eastAsia="de-AT"/>
        </w:rPr>
        <w:t>BGBl</w:t>
      </w:r>
      <w:proofErr w:type="spellEnd"/>
      <w:r w:rsidRPr="006022B9">
        <w:rPr>
          <w:rFonts w:ascii="Times New Roman" w:eastAsia="Times New Roman" w:hAnsi="Times New Roman"/>
          <w:color w:val="000000"/>
          <w:sz w:val="20"/>
          <w:szCs w:val="20"/>
          <w:lang w:val="en-US" w:eastAsia="de-AT"/>
        </w:rPr>
        <w:t xml:space="preserve"> Nr 472/1986 (WV) </w:t>
      </w:r>
      <w:proofErr w:type="spellStart"/>
      <w:r w:rsidRPr="006022B9">
        <w:rPr>
          <w:rFonts w:ascii="Times New Roman" w:eastAsia="Times New Roman" w:hAnsi="Times New Roman"/>
          <w:color w:val="000000"/>
          <w:sz w:val="20"/>
          <w:szCs w:val="20"/>
          <w:lang w:val="en-US" w:eastAsia="de-AT"/>
        </w:rPr>
        <w:t>idF</w:t>
      </w:r>
      <w:proofErr w:type="spellEnd"/>
      <w:r w:rsidRPr="006022B9">
        <w:rPr>
          <w:rFonts w:ascii="Times New Roman" w:eastAsia="Times New Roman" w:hAnsi="Times New Roman"/>
          <w:color w:val="000000"/>
          <w:sz w:val="20"/>
          <w:szCs w:val="20"/>
          <w:lang w:val="en-US" w:eastAsia="de-AT"/>
        </w:rPr>
        <w:t xml:space="preserve"> </w:t>
      </w:r>
      <w:proofErr w:type="spellStart"/>
      <w:r w:rsidRPr="006022B9">
        <w:rPr>
          <w:rFonts w:ascii="Times New Roman" w:eastAsia="Times New Roman" w:hAnsi="Times New Roman"/>
          <w:color w:val="000000"/>
          <w:sz w:val="20"/>
          <w:szCs w:val="20"/>
          <w:lang w:val="en-US" w:eastAsia="de-AT"/>
        </w:rPr>
        <w:t>BGBl</w:t>
      </w:r>
      <w:proofErr w:type="spellEnd"/>
      <w:r w:rsidRPr="006022B9">
        <w:rPr>
          <w:rFonts w:ascii="Times New Roman" w:eastAsia="Times New Roman" w:hAnsi="Times New Roman"/>
          <w:color w:val="000000"/>
          <w:sz w:val="20"/>
          <w:szCs w:val="20"/>
          <w:lang w:val="en-US" w:eastAsia="de-AT"/>
        </w:rPr>
        <w:t xml:space="preserve"> I Nr 86/2019 (NR: GP XXVI IA 872/A AB 648 S. 84. </w:t>
      </w:r>
      <w:r w:rsidRPr="00000067">
        <w:rPr>
          <w:rFonts w:ascii="Times New Roman" w:eastAsia="Times New Roman" w:hAnsi="Times New Roman"/>
          <w:color w:val="000000"/>
          <w:sz w:val="20"/>
          <w:szCs w:val="20"/>
          <w:lang w:eastAsia="de-AT"/>
        </w:rPr>
        <w:t xml:space="preserve">BR: </w:t>
      </w:r>
      <w:r>
        <w:rPr>
          <w:rFonts w:ascii="Times New Roman" w:eastAsia="Times New Roman" w:hAnsi="Times New Roman"/>
          <w:color w:val="000000"/>
          <w:sz w:val="20"/>
          <w:szCs w:val="20"/>
          <w:lang w:eastAsia="de-AT"/>
        </w:rPr>
        <w:t>AB 10207 S. 896.)</w:t>
      </w:r>
    </w:p>
    <w:p w:rsidR="00CD32D6" w:rsidRPr="00CD32D6" w:rsidRDefault="00CD32D6" w:rsidP="00CD32D6">
      <w:pPr>
        <w:pStyle w:val="41UeberschrG1"/>
        <w:rPr>
          <w:b w:val="0"/>
          <w:sz w:val="20"/>
        </w:rPr>
      </w:pPr>
      <w:r w:rsidRPr="00CD32D6">
        <w:rPr>
          <w:b w:val="0"/>
          <w:sz w:val="20"/>
        </w:rPr>
        <w:t>9. ABSCHNITT</w:t>
      </w:r>
    </w:p>
    <w:p w:rsidR="00CD32D6" w:rsidRPr="00CD32D6" w:rsidRDefault="00CD32D6" w:rsidP="00CD32D6">
      <w:pPr>
        <w:pStyle w:val="43UeberschrG2"/>
        <w:rPr>
          <w:b w:val="0"/>
        </w:rPr>
      </w:pPr>
      <w:r w:rsidRPr="00CD32D6">
        <w:rPr>
          <w:b w:val="0"/>
          <w:sz w:val="20"/>
        </w:rPr>
        <w:t>SCHULORDNUNG</w:t>
      </w:r>
    </w:p>
    <w:p w:rsidR="00CD32D6" w:rsidRPr="00CD32D6" w:rsidRDefault="00CD32D6" w:rsidP="00CD32D6">
      <w:pPr>
        <w:pStyle w:val="45UeberschrPara"/>
        <w:rPr>
          <w:b w:val="0"/>
        </w:rPr>
      </w:pPr>
      <w:r w:rsidRPr="00CD32D6">
        <w:rPr>
          <w:b w:val="0"/>
        </w:rPr>
        <w:t>Pflichten der Schüler</w:t>
      </w:r>
    </w:p>
    <w:p w:rsidR="00CD32D6" w:rsidRPr="00097E26" w:rsidRDefault="00CD32D6" w:rsidP="00CD32D6">
      <w:pPr>
        <w:pStyle w:val="51Abs"/>
      </w:pPr>
      <w:r w:rsidRPr="009C24B6">
        <w:rPr>
          <w:rStyle w:val="991GldSymbol"/>
          <w:b w:val="0"/>
        </w:rPr>
        <w:t>§ 43.</w:t>
      </w:r>
      <w:r w:rsidRPr="00097E26">
        <w:t xml:space="preserve"> (1) Die Schüler sind verpflichtet, durch ihre Mitarbeit und ihre Einordnung in die Gemeinschaft der Klasse und der Schule an der Erfüllung der Aufgabe der österreichischen Schule (§ 2 des Schulorganisationsgesetzes) mitzuwirken und die Unterrichtsarbeit (§ 17) zu fördern. Sie haben den Unterricht (und den Betreuungsteil an ganztägigen Schulformen, zu dem sie angemeldet sind) regelmäßig und pünktlich zu besuchen, die erforderlichen Unterrichtsmittel mitzubringen und die Schulordnung bzw. die Hausordnung einzuhalten.</w:t>
      </w:r>
      <w:r>
        <w:t xml:space="preserve"> </w:t>
      </w:r>
      <w:r w:rsidRPr="001E0368">
        <w:t>Sie haben weiters Anordnungen und Aufträgen im Rahmen der individuellen Lernbegleitung Folge zu leisten und Vereinbarungen, die gemäß §</w:t>
      </w:r>
      <w:r w:rsidRPr="0016788C">
        <w:rPr>
          <w:color w:val="auto"/>
        </w:rPr>
        <w:t> </w:t>
      </w:r>
      <w:r w:rsidRPr="001E0368">
        <w:t>19 Abs.</w:t>
      </w:r>
      <w:r w:rsidRPr="0016788C">
        <w:rPr>
          <w:color w:val="auto"/>
        </w:rPr>
        <w:t> </w:t>
      </w:r>
      <w:r w:rsidRPr="001E0368">
        <w:t>3a im Rahmen des Frühwarnsystems getroffen wurden, zu erfüllen.</w:t>
      </w:r>
    </w:p>
    <w:p w:rsidR="00CD32D6" w:rsidRDefault="00CD32D6" w:rsidP="00CD32D6">
      <w:pPr>
        <w:pStyle w:val="51Abs"/>
      </w:pPr>
      <w:r w:rsidRPr="00097E26">
        <w:t>(2) Der Schüler ist über Auftrag des Schulleiters, eines Abteilungsvorstandes, eines Fachvorstandes oder eines Lehrers verpflichtet, vorsätzlich durch ihn herbeigeführte Beschädigungen oder Beschmutzungen der Schulliegenschaft und schulischer Einrichtungen zu beseitigen, sofern dies zumutbar ist.</w:t>
      </w:r>
    </w:p>
    <w:p w:rsidR="0091143B" w:rsidRDefault="0091143B" w:rsidP="00CD32D6">
      <w:pPr>
        <w:pStyle w:val="51Abs"/>
      </w:pPr>
    </w:p>
    <w:p w:rsidR="0091143B" w:rsidRPr="003E4EE6" w:rsidRDefault="0091143B" w:rsidP="0091143B">
      <w:pPr>
        <w:pStyle w:val="51Abs"/>
      </w:pPr>
      <w:r w:rsidRPr="0091143B">
        <w:rPr>
          <w:rStyle w:val="991GldSymbol"/>
          <w:b w:val="0"/>
        </w:rPr>
        <w:t>§ 43a.</w:t>
      </w:r>
      <w:r w:rsidRPr="00DF44A5">
        <w:rPr>
          <w:b/>
        </w:rPr>
        <w:t xml:space="preserve"> </w:t>
      </w:r>
      <w:r w:rsidRPr="003E4EE6">
        <w:t>(1) Um die bestmögliche Entwicklung und Entfaltung aller Schülerinnen und Schüler sicherzustellen, ist diesen bis zum Ende des Schuljahres, in welchem sie das 10. Lebensjahr vollenden, das Tragen weltanschaulich oder religiös geprägter Bekleidung mit der eine Verhüllung des Hauptes verbunden ist, untersagt. Dies dient der sozialen Integration von Kindern gemäß den lokalen Gebräuchen und Sitten, der Wahrung der verfassungsrechtlichen Grundwerte und Bildungsziele der Bundesverfassung sowie der Gleichstellung von Mann und Frau.</w:t>
      </w:r>
    </w:p>
    <w:p w:rsidR="0091143B" w:rsidRPr="003E4EE6" w:rsidRDefault="0091143B" w:rsidP="0091143B">
      <w:pPr>
        <w:pStyle w:val="51Abs"/>
      </w:pPr>
      <w:r w:rsidRPr="003E4EE6">
        <w:t>(2) Bei Verstoß gegen das Verbot gemäß Abs. 1 hat die Schulleiterin bzw. der Schulleiter unverzüglich die jeweils zuständige Bildungsdirektion zu verständigen. Diese hat die Erziehungsberechtigten unverzüglich, jedenfalls innerhalb von 4 Schultagen, zu einem verpflichtenden Gespräch zu laden. In dem Gespräch sind die Gründe für den Verstoß zu erörtern. Zur Vermeidung weiterer Verstöße sind die Erziehungsberechtigten über ihre Verantwortung aufzuklären; dies ist schriftlich festzuhalten und der Schulleiterin bzw. dem Schulleiter zur Kenntnis zu bringen.</w:t>
      </w:r>
    </w:p>
    <w:p w:rsidR="00C513DE" w:rsidRDefault="0091143B" w:rsidP="0091143B">
      <w:pPr>
        <w:pStyle w:val="51Abs"/>
      </w:pPr>
      <w:r w:rsidRPr="003E4EE6">
        <w:t>(3) Findet nach dem Gespräch ein weiterer Verstoß gegen das Verbot gemäß Abs. 1 statt, oder kommen die Erziehungsberechtigten der verpflichtenden Ladung nach nochmaliger Aufforderung nicht nach, so stellt dieser eine Verwaltungsübertretung durch die Erziehungsberechtigten dar und ist von der Bezirksverwaltungsbehörde mit einer Geldstrafe bis zu 440 €, im Fall der Uneinbringlichkeit mit Ersatzfreiheitsstrafe bis zu zwei Wochen zu bestrafen.</w:t>
      </w:r>
      <w:r w:rsidR="00C513DE">
        <w:tab/>
      </w:r>
      <w:r w:rsidR="00C513DE">
        <w:tab/>
      </w:r>
      <w:r w:rsidR="00C513DE">
        <w:tab/>
      </w:r>
      <w:r w:rsidR="00C513DE">
        <w:tab/>
      </w:r>
      <w:r w:rsidR="00C513DE">
        <w:tab/>
      </w:r>
      <w:r w:rsidR="00C513DE">
        <w:tab/>
      </w:r>
      <w:r w:rsidR="00C513DE">
        <w:tab/>
      </w:r>
      <w:r w:rsidR="00C513DE">
        <w:tab/>
      </w:r>
      <w:r w:rsidR="00C513DE">
        <w:tab/>
      </w:r>
    </w:p>
    <w:p w:rsidR="0091143B" w:rsidRPr="00C513DE" w:rsidRDefault="00C513DE" w:rsidP="0091143B">
      <w:pPr>
        <w:pStyle w:val="51Abs"/>
        <w:rPr>
          <w:i/>
        </w:rPr>
      </w:pPr>
      <w:r>
        <w:rPr>
          <w:i/>
        </w:rPr>
        <w:t xml:space="preserve">(BGBl I </w:t>
      </w:r>
      <w:proofErr w:type="spellStart"/>
      <w:r>
        <w:rPr>
          <w:i/>
        </w:rPr>
        <w:t>Nr</w:t>
      </w:r>
      <w:proofErr w:type="spellEnd"/>
      <w:r>
        <w:rPr>
          <w:i/>
        </w:rPr>
        <w:t xml:space="preserve"> </w:t>
      </w:r>
      <w:r w:rsidR="009312D8">
        <w:rPr>
          <w:i/>
        </w:rPr>
        <w:t>54</w:t>
      </w:r>
      <w:r>
        <w:rPr>
          <w:i/>
        </w:rPr>
        <w:t>/2019)</w:t>
      </w:r>
    </w:p>
    <w:p w:rsidR="00232209" w:rsidRDefault="00232209" w:rsidP="00A961C7">
      <w:pPr>
        <w:shd w:val="clear" w:color="auto" w:fill="F9F9F9"/>
        <w:snapToGrid w:val="0"/>
        <w:spacing w:before="80" w:after="0" w:line="288" w:lineRule="auto"/>
        <w:rPr>
          <w:rFonts w:ascii="Times New Roman" w:eastAsia="Times New Roman" w:hAnsi="Times New Roman"/>
          <w:color w:val="000000"/>
          <w:sz w:val="20"/>
          <w:szCs w:val="20"/>
          <w:lang w:eastAsia="de-AT"/>
        </w:rPr>
      </w:pPr>
    </w:p>
    <w:p w:rsidR="00F9400C" w:rsidRDefault="00F9400C" w:rsidP="00A961C7">
      <w:pPr>
        <w:shd w:val="clear" w:color="auto" w:fill="F9F9F9"/>
        <w:snapToGrid w:val="0"/>
        <w:spacing w:before="80" w:after="0" w:line="288" w:lineRule="auto"/>
        <w:rPr>
          <w:rFonts w:ascii="Times New Roman" w:eastAsia="Times New Roman" w:hAnsi="Times New Roman"/>
          <w:color w:val="000000"/>
          <w:sz w:val="20"/>
          <w:szCs w:val="20"/>
          <w:lang w:eastAsia="de-AT"/>
        </w:rPr>
      </w:pPr>
      <w:r w:rsidRPr="00F9400C">
        <w:rPr>
          <w:rFonts w:ascii="Times New Roman" w:eastAsia="Times New Roman" w:hAnsi="Times New Roman"/>
          <w:b/>
          <w:color w:val="000000"/>
          <w:sz w:val="20"/>
          <w:szCs w:val="20"/>
          <w:lang w:eastAsia="de-AT"/>
        </w:rPr>
        <w:t>2</w:t>
      </w:r>
      <w:r w:rsidR="00C25F17">
        <w:rPr>
          <w:rFonts w:ascii="Times New Roman" w:eastAsia="Times New Roman" w:hAnsi="Times New Roman"/>
          <w:b/>
          <w:color w:val="000000"/>
          <w:sz w:val="20"/>
          <w:szCs w:val="20"/>
          <w:lang w:eastAsia="de-AT"/>
        </w:rPr>
        <w:t>1</w:t>
      </w:r>
      <w:r w:rsidRPr="00F9400C">
        <w:rPr>
          <w:rFonts w:ascii="Times New Roman" w:eastAsia="Times New Roman" w:hAnsi="Times New Roman"/>
          <w:b/>
          <w:color w:val="000000"/>
          <w:sz w:val="20"/>
          <w:szCs w:val="20"/>
          <w:lang w:eastAsia="de-AT"/>
        </w:rPr>
        <w:t>.</w:t>
      </w:r>
      <w:r>
        <w:rPr>
          <w:rFonts w:ascii="Times New Roman" w:eastAsia="Times New Roman" w:hAnsi="Times New Roman"/>
          <w:b/>
          <w:color w:val="000000"/>
          <w:sz w:val="20"/>
          <w:szCs w:val="20"/>
          <w:lang w:eastAsia="de-AT"/>
        </w:rPr>
        <w:t xml:space="preserve"> </w:t>
      </w:r>
      <w:r w:rsidR="000213C2">
        <w:rPr>
          <w:rFonts w:ascii="Times New Roman" w:eastAsia="Times New Roman" w:hAnsi="Times New Roman"/>
          <w:b/>
          <w:color w:val="000000"/>
          <w:sz w:val="20"/>
          <w:szCs w:val="20"/>
          <w:lang w:eastAsia="de-AT"/>
        </w:rPr>
        <w:t xml:space="preserve">Vereinbarung gemäß Art. 15a B-VG zwischen dem Bund und den Ländern über die Elementarpädagogik für die Kindergartenjahre 2018/19 bis 2021/22 </w:t>
      </w:r>
      <w:r w:rsidR="000213C2">
        <w:rPr>
          <w:rFonts w:ascii="Times New Roman" w:eastAsia="Times New Roman" w:hAnsi="Times New Roman"/>
          <w:color w:val="000000"/>
          <w:sz w:val="20"/>
          <w:szCs w:val="20"/>
          <w:lang w:eastAsia="de-AT"/>
        </w:rPr>
        <w:t>(Auszug)</w:t>
      </w:r>
    </w:p>
    <w:p w:rsidR="000213C2" w:rsidRPr="006022B9" w:rsidRDefault="000213C2" w:rsidP="00A961C7">
      <w:pPr>
        <w:shd w:val="clear" w:color="auto" w:fill="F9F9F9"/>
        <w:snapToGrid w:val="0"/>
        <w:spacing w:before="80" w:after="0" w:line="288" w:lineRule="auto"/>
        <w:rPr>
          <w:rFonts w:ascii="Times New Roman" w:eastAsia="Times New Roman" w:hAnsi="Times New Roman"/>
          <w:color w:val="000000"/>
          <w:sz w:val="20"/>
          <w:szCs w:val="20"/>
          <w:lang w:eastAsia="de-AT"/>
        </w:rPr>
      </w:pPr>
      <w:r w:rsidRPr="006022B9">
        <w:rPr>
          <w:rFonts w:ascii="Times New Roman" w:eastAsia="Times New Roman" w:hAnsi="Times New Roman"/>
          <w:color w:val="000000"/>
          <w:sz w:val="20"/>
          <w:szCs w:val="20"/>
          <w:lang w:eastAsia="de-AT"/>
        </w:rPr>
        <w:t xml:space="preserve">BGBl I </w:t>
      </w:r>
      <w:proofErr w:type="spellStart"/>
      <w:r w:rsidRPr="006022B9">
        <w:rPr>
          <w:rFonts w:ascii="Times New Roman" w:eastAsia="Times New Roman" w:hAnsi="Times New Roman"/>
          <w:color w:val="000000"/>
          <w:sz w:val="20"/>
          <w:szCs w:val="20"/>
          <w:lang w:eastAsia="de-AT"/>
        </w:rPr>
        <w:t>Nr</w:t>
      </w:r>
      <w:proofErr w:type="spellEnd"/>
      <w:r w:rsidRPr="006022B9">
        <w:rPr>
          <w:rFonts w:ascii="Times New Roman" w:eastAsia="Times New Roman" w:hAnsi="Times New Roman"/>
          <w:color w:val="000000"/>
          <w:sz w:val="20"/>
          <w:szCs w:val="20"/>
          <w:lang w:eastAsia="de-AT"/>
        </w:rPr>
        <w:t xml:space="preserve"> 103/2018 (NR: GP XXVI RV 331 AB 355 S. 49. BR: AB 10058 S. 886.)</w:t>
      </w:r>
    </w:p>
    <w:p w:rsidR="000213C2" w:rsidRPr="000213C2" w:rsidRDefault="000213C2" w:rsidP="000213C2">
      <w:pPr>
        <w:pStyle w:val="44UeberschrArt"/>
        <w:rPr>
          <w:b w:val="0"/>
        </w:rPr>
      </w:pPr>
      <w:r w:rsidRPr="000213C2">
        <w:rPr>
          <w:b w:val="0"/>
        </w:rPr>
        <w:t>Artikel 3</w:t>
      </w:r>
    </w:p>
    <w:p w:rsidR="000213C2" w:rsidRPr="000213C2" w:rsidRDefault="000213C2" w:rsidP="000213C2">
      <w:pPr>
        <w:pStyle w:val="45UeberschrPara"/>
        <w:rPr>
          <w:b w:val="0"/>
        </w:rPr>
      </w:pPr>
      <w:r w:rsidRPr="000213C2">
        <w:rPr>
          <w:b w:val="0"/>
        </w:rPr>
        <w:t xml:space="preserve">Bildungsaufgaben der geeigneten elementaren Bildungseinrichtungen und der Tagesmütter, und </w:t>
      </w:r>
      <w:r w:rsidRPr="000213C2">
        <w:rPr>
          <w:b w:val="0"/>
        </w:rPr>
        <w:noBreakHyphen/>
      </w:r>
      <w:proofErr w:type="spellStart"/>
      <w:r w:rsidRPr="000213C2">
        <w:rPr>
          <w:b w:val="0"/>
        </w:rPr>
        <w:t>väter</w:t>
      </w:r>
      <w:proofErr w:type="spellEnd"/>
    </w:p>
    <w:p w:rsidR="000213C2" w:rsidRPr="003A7260" w:rsidRDefault="000213C2" w:rsidP="000213C2">
      <w:pPr>
        <w:pStyle w:val="51Abs"/>
      </w:pPr>
      <w:r w:rsidRPr="003A7260">
        <w:t xml:space="preserve">(1) Die geeigneten elementaren Bildungseinrichtungen sowie Tagesmütter und -väter haben die Aufgabe, durch altersgemäße Erziehung und Bildung die körperlich-motorische, seelische, geistige, sprachliche, ethische und soziale Entwicklung zu fördern und nach empirisch belegten Methoden der Elementarpädagogik die Erreichung der Schulreife sowie der notwendigen Sprachkompetenz zu unterstützen. Sie haben dafür Sorge zu tragen, dass die Bildungssprache Deutsch angewendet und gefördert wird. Weiters haben sie die Kinder bei der Entwicklung ihrer mathematisch-technischen, naturwissenschaftlichen Vorläuferfähigkeiten zu stärken, sowie den künstlerisch- und musisch-kreativen, emotionalen, psychosozialen und physischen Entwicklungsstandes der Kinder zu unterstützen. Darüber hinaus haben sie den Kindern die grundlegenden Werte der österreichischen Gesellschaft zu vermitteln. Um die bestmögliche Entwicklung und Entfaltung aller Kinder sicherzustellen, ist in elementaren Bildungseinrichtungen Kindern das Tragen weltanschaulich oder religiös geprägter Bekleidung zu verbieten, die mit der Verhüllung des Hauptes verbunden ist. Dies dient der erfolgreichen sozialen Integration von Kindern gemäß den lokalen Gebräuchen und Sitten, der Wahrung der verfassungsrechtlichen Grundwerte und </w:t>
      </w:r>
      <w:r w:rsidRPr="003A7260">
        <w:lastRenderedPageBreak/>
        <w:t>Bildungsziele der Bundesverfassung sowie der Gleichstellung von Mann und Frau. Die Länder verpflichten sich, im Rahmen ihrer Zuständigkeiten entsprechende Maßnahmen zu setzen, um Verstöße gegen ein solches Verbot gegenüber den Erziehungsberechtigten zu sanktionieren.</w:t>
      </w:r>
    </w:p>
    <w:p w:rsidR="000213C2" w:rsidRPr="003A7260" w:rsidRDefault="000213C2" w:rsidP="000213C2">
      <w:pPr>
        <w:pStyle w:val="51Abs"/>
      </w:pPr>
      <w:r w:rsidRPr="003A7260">
        <w:t xml:space="preserve">(2) Geeignete elementare Bildungseinrichtungen sowie Tagesmütter und -väter im Falle des Art. 5 Abs. 6 haben die pädagogischen Grundlagendokumente gemäß Art. 2 Z 6 sowie allfällige weitere ergänzende Instrumente anzuwenden. Darüber hinaus haben Tagesmütter und -väter ausgenommen im Fall des Art. 5 Abs. 6 jedenfalls den Werte- und Orientierungsleitfaden gemäß Art. 2 Z 6 </w:t>
      </w:r>
      <w:proofErr w:type="spellStart"/>
      <w:r w:rsidRPr="003A7260">
        <w:t>lit</w:t>
      </w:r>
      <w:proofErr w:type="spellEnd"/>
      <w:r w:rsidRPr="003A7260">
        <w:t xml:space="preserve">. d sowie den Leitfaden für die häusliche Betreuung sowie die Betreuung durch Tageseltern gemäß Art. 2 Z 6 </w:t>
      </w:r>
      <w:proofErr w:type="spellStart"/>
      <w:r w:rsidRPr="003A7260">
        <w:t>lit</w:t>
      </w:r>
      <w:proofErr w:type="spellEnd"/>
      <w:r w:rsidRPr="003A7260">
        <w:t>. e anzuwenden.</w:t>
      </w:r>
    </w:p>
    <w:p w:rsidR="000213C2" w:rsidRPr="003A7260" w:rsidRDefault="000213C2" w:rsidP="000213C2">
      <w:pPr>
        <w:pStyle w:val="51Abs"/>
      </w:pPr>
      <w:r w:rsidRPr="003A7260">
        <w:t>(3) Lernen hat unter Berücksichtigung der frühkindlichen Lernformen in einer für das Kind ganzheitlichen und spielerischen Form unter Vermeidung von starren Zeitstrukturen oder Unterrichtseinheiten zu erfolgen.</w:t>
      </w:r>
    </w:p>
    <w:p w:rsidR="00F9400C" w:rsidRDefault="00F9400C" w:rsidP="00A961C7">
      <w:pPr>
        <w:shd w:val="clear" w:color="auto" w:fill="F9F9F9"/>
        <w:snapToGrid w:val="0"/>
        <w:spacing w:before="80" w:after="0" w:line="288" w:lineRule="auto"/>
        <w:rPr>
          <w:rFonts w:ascii="Times New Roman" w:eastAsia="Times New Roman" w:hAnsi="Times New Roman"/>
          <w:color w:val="000000"/>
          <w:sz w:val="20"/>
          <w:szCs w:val="20"/>
          <w:lang w:eastAsia="de-AT"/>
        </w:rPr>
      </w:pPr>
    </w:p>
    <w:p w:rsidR="004F0A4E" w:rsidRDefault="004F0A4E" w:rsidP="00A961C7">
      <w:pPr>
        <w:shd w:val="clear" w:color="auto" w:fill="F9F9F9"/>
        <w:snapToGrid w:val="0"/>
        <w:spacing w:before="80" w:after="0" w:line="288" w:lineRule="auto"/>
        <w:rPr>
          <w:rFonts w:ascii="Times New Roman" w:eastAsia="Times New Roman" w:hAnsi="Times New Roman"/>
          <w:color w:val="000000"/>
          <w:sz w:val="20"/>
          <w:szCs w:val="20"/>
          <w:lang w:eastAsia="de-AT"/>
        </w:rPr>
      </w:pPr>
      <w:r w:rsidRPr="004F0A4E">
        <w:rPr>
          <w:rFonts w:ascii="Times New Roman" w:eastAsia="Times New Roman" w:hAnsi="Times New Roman"/>
          <w:b/>
          <w:color w:val="000000"/>
          <w:sz w:val="20"/>
          <w:szCs w:val="20"/>
          <w:lang w:eastAsia="de-AT"/>
        </w:rPr>
        <w:t>2</w:t>
      </w:r>
      <w:r w:rsidR="00C25F17">
        <w:rPr>
          <w:rFonts w:ascii="Times New Roman" w:eastAsia="Times New Roman" w:hAnsi="Times New Roman"/>
          <w:b/>
          <w:color w:val="000000"/>
          <w:sz w:val="20"/>
          <w:szCs w:val="20"/>
          <w:lang w:eastAsia="de-AT"/>
        </w:rPr>
        <w:t>2</w:t>
      </w:r>
      <w:r w:rsidRPr="004F0A4E">
        <w:rPr>
          <w:rFonts w:ascii="Times New Roman" w:eastAsia="Times New Roman" w:hAnsi="Times New Roman"/>
          <w:b/>
          <w:color w:val="000000"/>
          <w:sz w:val="20"/>
          <w:szCs w:val="20"/>
          <w:lang w:eastAsia="de-AT"/>
        </w:rPr>
        <w:t xml:space="preserve">. </w:t>
      </w:r>
      <w:proofErr w:type="spellStart"/>
      <w:r>
        <w:rPr>
          <w:rFonts w:ascii="Times New Roman" w:eastAsia="Times New Roman" w:hAnsi="Times New Roman"/>
          <w:b/>
          <w:color w:val="000000"/>
          <w:sz w:val="20"/>
          <w:szCs w:val="20"/>
          <w:lang w:eastAsia="de-AT"/>
        </w:rPr>
        <w:t>Oö</w:t>
      </w:r>
      <w:proofErr w:type="spellEnd"/>
      <w:r>
        <w:rPr>
          <w:rFonts w:ascii="Times New Roman" w:eastAsia="Times New Roman" w:hAnsi="Times New Roman"/>
          <w:b/>
          <w:color w:val="000000"/>
          <w:sz w:val="20"/>
          <w:szCs w:val="20"/>
          <w:lang w:eastAsia="de-AT"/>
        </w:rPr>
        <w:t>. Kinderbildungs- und -</w:t>
      </w:r>
      <w:proofErr w:type="spellStart"/>
      <w:r>
        <w:rPr>
          <w:rFonts w:ascii="Times New Roman" w:eastAsia="Times New Roman" w:hAnsi="Times New Roman"/>
          <w:b/>
          <w:color w:val="000000"/>
          <w:sz w:val="20"/>
          <w:szCs w:val="20"/>
          <w:lang w:eastAsia="de-AT"/>
        </w:rPr>
        <w:t>betreuungsgesetz</w:t>
      </w:r>
      <w:proofErr w:type="spellEnd"/>
      <w:r>
        <w:rPr>
          <w:rFonts w:ascii="Times New Roman" w:eastAsia="Times New Roman" w:hAnsi="Times New Roman"/>
          <w:b/>
          <w:color w:val="000000"/>
          <w:sz w:val="20"/>
          <w:szCs w:val="20"/>
          <w:lang w:eastAsia="de-AT"/>
        </w:rPr>
        <w:t xml:space="preserve"> </w:t>
      </w:r>
      <w:r w:rsidR="008E1B43">
        <w:rPr>
          <w:rFonts w:ascii="Times New Roman" w:eastAsia="Times New Roman" w:hAnsi="Times New Roman"/>
          <w:b/>
          <w:color w:val="000000"/>
          <w:sz w:val="20"/>
          <w:szCs w:val="20"/>
          <w:lang w:eastAsia="de-AT"/>
        </w:rPr>
        <w:t xml:space="preserve">– </w:t>
      </w:r>
      <w:proofErr w:type="spellStart"/>
      <w:r w:rsidR="008E1B43">
        <w:rPr>
          <w:rFonts w:ascii="Times New Roman" w:eastAsia="Times New Roman" w:hAnsi="Times New Roman"/>
          <w:b/>
          <w:color w:val="000000"/>
          <w:sz w:val="20"/>
          <w:szCs w:val="20"/>
          <w:lang w:eastAsia="de-AT"/>
        </w:rPr>
        <w:t>Oö</w:t>
      </w:r>
      <w:proofErr w:type="spellEnd"/>
      <w:r w:rsidR="008E1B43">
        <w:rPr>
          <w:rFonts w:ascii="Times New Roman" w:eastAsia="Times New Roman" w:hAnsi="Times New Roman"/>
          <w:b/>
          <w:color w:val="000000"/>
          <w:sz w:val="20"/>
          <w:szCs w:val="20"/>
          <w:lang w:eastAsia="de-AT"/>
        </w:rPr>
        <w:t xml:space="preserve">. KBBG </w:t>
      </w:r>
      <w:r>
        <w:rPr>
          <w:rFonts w:ascii="Times New Roman" w:eastAsia="Times New Roman" w:hAnsi="Times New Roman"/>
          <w:color w:val="000000"/>
          <w:sz w:val="20"/>
          <w:szCs w:val="20"/>
          <w:lang w:eastAsia="de-AT"/>
        </w:rPr>
        <w:t>(Auszug)</w:t>
      </w:r>
    </w:p>
    <w:p w:rsidR="004F0A4E" w:rsidRDefault="004F0A4E" w:rsidP="00A961C7">
      <w:pPr>
        <w:shd w:val="clear" w:color="auto" w:fill="F9F9F9"/>
        <w:snapToGrid w:val="0"/>
        <w:spacing w:before="80" w:after="0" w:line="288" w:lineRule="auto"/>
        <w:rPr>
          <w:rFonts w:ascii="Times New Roman" w:eastAsia="Times New Roman" w:hAnsi="Times New Roman"/>
          <w:color w:val="000000"/>
          <w:sz w:val="20"/>
          <w:szCs w:val="20"/>
          <w:lang w:eastAsia="de-AT"/>
        </w:rPr>
      </w:pPr>
      <w:r>
        <w:rPr>
          <w:rFonts w:ascii="Times New Roman" w:eastAsia="Times New Roman" w:hAnsi="Times New Roman"/>
          <w:color w:val="000000"/>
          <w:sz w:val="20"/>
          <w:szCs w:val="20"/>
          <w:lang w:eastAsia="de-AT"/>
        </w:rPr>
        <w:t xml:space="preserve">LGBl </w:t>
      </w:r>
      <w:proofErr w:type="spellStart"/>
      <w:r>
        <w:rPr>
          <w:rFonts w:ascii="Times New Roman" w:eastAsia="Times New Roman" w:hAnsi="Times New Roman"/>
          <w:color w:val="000000"/>
          <w:sz w:val="20"/>
          <w:szCs w:val="20"/>
          <w:lang w:eastAsia="de-AT"/>
        </w:rPr>
        <w:t>Nr</w:t>
      </w:r>
      <w:proofErr w:type="spellEnd"/>
      <w:r>
        <w:rPr>
          <w:rFonts w:ascii="Times New Roman" w:eastAsia="Times New Roman" w:hAnsi="Times New Roman"/>
          <w:color w:val="000000"/>
          <w:sz w:val="20"/>
          <w:szCs w:val="20"/>
          <w:lang w:eastAsia="de-AT"/>
        </w:rPr>
        <w:t xml:space="preserve"> 39/2007 </w:t>
      </w:r>
      <w:r w:rsidR="007F3394">
        <w:rPr>
          <w:rFonts w:ascii="Times New Roman" w:eastAsia="Times New Roman" w:hAnsi="Times New Roman"/>
          <w:color w:val="000000"/>
          <w:sz w:val="20"/>
          <w:szCs w:val="20"/>
          <w:lang w:eastAsia="de-AT"/>
        </w:rPr>
        <w:t xml:space="preserve">(GP XXVI RV 950/2006 AB 1104/2007 AA 1118/2007 AB 119/2007 LT 36) </w:t>
      </w:r>
      <w:r>
        <w:rPr>
          <w:rFonts w:ascii="Times New Roman" w:eastAsia="Times New Roman" w:hAnsi="Times New Roman"/>
          <w:color w:val="000000"/>
          <w:sz w:val="20"/>
          <w:szCs w:val="20"/>
          <w:lang w:eastAsia="de-AT"/>
        </w:rPr>
        <w:t xml:space="preserve">idF LGBl </w:t>
      </w:r>
      <w:proofErr w:type="spellStart"/>
      <w:r>
        <w:rPr>
          <w:rFonts w:ascii="Times New Roman" w:eastAsia="Times New Roman" w:hAnsi="Times New Roman"/>
          <w:color w:val="000000"/>
          <w:sz w:val="20"/>
          <w:szCs w:val="20"/>
          <w:lang w:eastAsia="de-AT"/>
        </w:rPr>
        <w:t>Nr</w:t>
      </w:r>
      <w:proofErr w:type="spellEnd"/>
      <w:r>
        <w:rPr>
          <w:rFonts w:ascii="Times New Roman" w:eastAsia="Times New Roman" w:hAnsi="Times New Roman"/>
          <w:color w:val="000000"/>
          <w:sz w:val="20"/>
          <w:szCs w:val="20"/>
          <w:lang w:eastAsia="de-AT"/>
        </w:rPr>
        <w:t xml:space="preserve"> </w:t>
      </w:r>
      <w:r w:rsidR="00320BAA">
        <w:rPr>
          <w:rFonts w:ascii="Times New Roman" w:eastAsia="Times New Roman" w:hAnsi="Times New Roman"/>
          <w:color w:val="000000"/>
          <w:sz w:val="20"/>
          <w:szCs w:val="20"/>
          <w:lang w:eastAsia="de-AT"/>
        </w:rPr>
        <w:t>47</w:t>
      </w:r>
      <w:r>
        <w:rPr>
          <w:rFonts w:ascii="Times New Roman" w:eastAsia="Times New Roman" w:hAnsi="Times New Roman"/>
          <w:color w:val="000000"/>
          <w:sz w:val="20"/>
          <w:szCs w:val="20"/>
          <w:lang w:eastAsia="de-AT"/>
        </w:rPr>
        <w:t>/2019</w:t>
      </w:r>
      <w:r w:rsidR="007F3394">
        <w:rPr>
          <w:rFonts w:ascii="Times New Roman" w:eastAsia="Times New Roman" w:hAnsi="Times New Roman"/>
          <w:color w:val="000000"/>
          <w:sz w:val="20"/>
          <w:szCs w:val="20"/>
          <w:lang w:eastAsia="de-AT"/>
        </w:rPr>
        <w:t xml:space="preserve"> (GP XXVIII RV 963/2019 AB 1013/2019 LT 35)</w:t>
      </w:r>
    </w:p>
    <w:p w:rsidR="004E0969" w:rsidRDefault="004E0969" w:rsidP="00A961C7">
      <w:pPr>
        <w:shd w:val="clear" w:color="auto" w:fill="F9F9F9"/>
        <w:snapToGrid w:val="0"/>
        <w:spacing w:before="80" w:after="0" w:line="288" w:lineRule="auto"/>
        <w:rPr>
          <w:rFonts w:ascii="Times New Roman" w:eastAsia="Times New Roman" w:hAnsi="Times New Roman"/>
          <w:color w:val="000000"/>
          <w:sz w:val="20"/>
          <w:szCs w:val="20"/>
          <w:lang w:eastAsia="de-AT"/>
        </w:rPr>
      </w:pPr>
    </w:p>
    <w:p w:rsidR="004E0969" w:rsidRPr="00E708D7" w:rsidRDefault="004E0969" w:rsidP="004E0969">
      <w:pPr>
        <w:pStyle w:val="Listenabsatz"/>
        <w:numPr>
          <w:ilvl w:val="0"/>
          <w:numId w:val="12"/>
        </w:num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ABSCHNITT</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ALLGEMEINE BESTIMMUNGEN</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 Präambel und Ziele</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Das Land Oberösterreich bekennt sich zum Recht auf qualitätsvolle Bildung, Erziehung, Betreuung und Pflege für alle Kinder, die in Oberösterreich leben, und berücksichtigt im Sinn des Übereinkommens über die Rechte des Kindes vorrangig das Kindeswohl.</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Ziele dieses Landesgesetzes sind daher:</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die Sicherstellung hoher pädagogischer Bildungsqualität unter Berücksichtigung aktueller wissenschaftlicher Erkenntnisse;</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Verbesserung der Vereinbarkeit von Familie und Beruf um die faktische Gleichbehandlung und Gleichstellung der Geschlechter zu ermöglichen;</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Unterstützung und Ergänzung der Familien in ihren Erziehungs- und Pflegeaufgaben;</w:t>
      </w:r>
    </w:p>
    <w:p w:rsidR="00CB0F41" w:rsidRPr="00756FA8" w:rsidRDefault="004E0969" w:rsidP="00CB0F41">
      <w:pPr>
        <w:shd w:val="clear" w:color="auto" w:fill="F9F9F9"/>
        <w:snapToGrid w:val="0"/>
        <w:spacing w:before="80" w:after="0" w:line="288" w:lineRule="auto"/>
        <w:ind w:firstLine="397"/>
        <w:rPr>
          <w:rStyle w:val="994Kursiv"/>
        </w:rPr>
      </w:pPr>
      <w:r w:rsidRPr="00E708D7">
        <w:rPr>
          <w:rFonts w:ascii="Times New Roman" w:eastAsia="Times New Roman" w:hAnsi="Times New Roman"/>
          <w:color w:val="000000"/>
          <w:sz w:val="20"/>
          <w:szCs w:val="20"/>
          <w:lang w:val="de-DE" w:eastAsia="de-AT"/>
        </w:rPr>
        <w:t>4. die Weiterentwicklung des Kinder</w:t>
      </w:r>
      <w:r w:rsidR="009B3599">
        <w:rPr>
          <w:rFonts w:ascii="Times New Roman" w:eastAsia="Times New Roman" w:hAnsi="Times New Roman"/>
          <w:color w:val="000000"/>
          <w:sz w:val="20"/>
          <w:szCs w:val="20"/>
          <w:lang w:val="de-DE" w:eastAsia="de-AT"/>
        </w:rPr>
        <w:t xml:space="preserve">bildungs- und </w:t>
      </w:r>
      <w:r w:rsidR="00CB0F41">
        <w:rPr>
          <w:rFonts w:ascii="Times New Roman" w:eastAsia="Times New Roman" w:hAnsi="Times New Roman"/>
          <w:color w:val="000000"/>
          <w:sz w:val="20"/>
          <w:szCs w:val="20"/>
          <w:lang w:val="de-DE" w:eastAsia="de-AT"/>
        </w:rPr>
        <w:t>-</w:t>
      </w:r>
      <w:proofErr w:type="spellStart"/>
      <w:r w:rsidRPr="00E708D7">
        <w:rPr>
          <w:rFonts w:ascii="Times New Roman" w:eastAsia="Times New Roman" w:hAnsi="Times New Roman"/>
          <w:color w:val="000000"/>
          <w:sz w:val="20"/>
          <w:szCs w:val="20"/>
          <w:lang w:val="de-DE" w:eastAsia="de-AT"/>
        </w:rPr>
        <w:t>betreuungsangebots</w:t>
      </w:r>
      <w:proofErr w:type="spellEnd"/>
      <w:r w:rsidRPr="00E708D7">
        <w:rPr>
          <w:rFonts w:ascii="Times New Roman" w:eastAsia="Times New Roman" w:hAnsi="Times New Roman"/>
          <w:color w:val="000000"/>
          <w:sz w:val="20"/>
          <w:szCs w:val="20"/>
          <w:lang w:val="de-DE" w:eastAsia="de-AT"/>
        </w:rPr>
        <w:t xml:space="preserve"> im Sinn einer qualifizierten Bedarfsplanung.</w:t>
      </w:r>
      <w:r w:rsidR="00CB0F41">
        <w:rPr>
          <w:rFonts w:ascii="Times New Roman" w:eastAsia="Times New Roman" w:hAnsi="Times New Roman"/>
          <w:color w:val="000000"/>
          <w:sz w:val="20"/>
          <w:szCs w:val="20"/>
          <w:lang w:val="de-DE" w:eastAsia="de-AT"/>
        </w:rPr>
        <w:tab/>
      </w:r>
      <w:r w:rsidR="00CB0F41">
        <w:rPr>
          <w:rFonts w:ascii="Times New Roman" w:eastAsia="Times New Roman" w:hAnsi="Times New Roman"/>
          <w:color w:val="000000"/>
          <w:sz w:val="20"/>
          <w:szCs w:val="20"/>
          <w:lang w:val="de-DE" w:eastAsia="de-AT"/>
        </w:rPr>
        <w:tab/>
      </w:r>
      <w:r w:rsidR="00CB0F41">
        <w:rPr>
          <w:rFonts w:ascii="Times New Roman" w:eastAsia="Times New Roman" w:hAnsi="Times New Roman"/>
          <w:color w:val="000000"/>
          <w:sz w:val="20"/>
          <w:szCs w:val="20"/>
          <w:lang w:val="de-DE" w:eastAsia="de-AT"/>
        </w:rPr>
        <w:tab/>
      </w:r>
      <w:r w:rsidR="00CB0F41">
        <w:rPr>
          <w:rFonts w:ascii="Times New Roman" w:eastAsia="Times New Roman" w:hAnsi="Times New Roman"/>
          <w:color w:val="000000"/>
          <w:sz w:val="20"/>
          <w:szCs w:val="20"/>
          <w:lang w:val="de-DE" w:eastAsia="de-AT"/>
        </w:rPr>
        <w:tab/>
      </w:r>
      <w:r w:rsidR="00CB0F41">
        <w:rPr>
          <w:rFonts w:ascii="Times New Roman" w:eastAsia="Times New Roman" w:hAnsi="Times New Roman"/>
          <w:color w:val="000000"/>
          <w:sz w:val="20"/>
          <w:szCs w:val="20"/>
          <w:lang w:val="de-DE" w:eastAsia="de-AT"/>
        </w:rPr>
        <w:tab/>
      </w:r>
      <w:r w:rsidR="00CB0F41">
        <w:rPr>
          <w:rFonts w:ascii="Times New Roman" w:eastAsia="Times New Roman" w:hAnsi="Times New Roman"/>
          <w:color w:val="000000"/>
          <w:sz w:val="20"/>
          <w:szCs w:val="20"/>
          <w:lang w:val="de-DE" w:eastAsia="de-AT"/>
        </w:rPr>
        <w:tab/>
      </w:r>
      <w:r w:rsidR="00CB0F41">
        <w:rPr>
          <w:rFonts w:ascii="Times New Roman" w:eastAsia="Times New Roman" w:hAnsi="Times New Roman"/>
          <w:color w:val="000000"/>
          <w:sz w:val="20"/>
          <w:szCs w:val="20"/>
          <w:lang w:val="de-DE" w:eastAsia="de-AT"/>
        </w:rPr>
        <w:tab/>
      </w:r>
      <w:r w:rsidR="00CB0F41">
        <w:rPr>
          <w:rFonts w:ascii="Times New Roman" w:eastAsia="Times New Roman" w:hAnsi="Times New Roman"/>
          <w:color w:val="000000"/>
          <w:sz w:val="20"/>
          <w:szCs w:val="20"/>
          <w:lang w:val="de-DE" w:eastAsia="de-AT"/>
        </w:rPr>
        <w:tab/>
      </w:r>
      <w:r w:rsidR="00CB0F41">
        <w:rPr>
          <w:rFonts w:ascii="Times New Roman" w:eastAsia="Times New Roman" w:hAnsi="Times New Roman"/>
          <w:color w:val="000000"/>
          <w:sz w:val="20"/>
          <w:szCs w:val="20"/>
          <w:lang w:val="de-DE" w:eastAsia="de-AT"/>
        </w:rPr>
        <w:tab/>
      </w:r>
      <w:r w:rsidR="00CB0F41" w:rsidRPr="00756FA8">
        <w:rPr>
          <w:rStyle w:val="994Kursiv"/>
          <w:rFonts w:ascii="Times New Roman" w:eastAsia="Times New Roman" w:hAnsi="Times New Roman"/>
          <w:color w:val="000000"/>
          <w:sz w:val="20"/>
          <w:szCs w:val="20"/>
          <w:lang w:eastAsia="de-AT"/>
        </w:rPr>
        <w:t xml:space="preserve">(LGBl </w:t>
      </w:r>
      <w:proofErr w:type="spellStart"/>
      <w:r w:rsidR="00CB0F41" w:rsidRPr="00756FA8">
        <w:rPr>
          <w:rStyle w:val="994Kursiv"/>
          <w:rFonts w:ascii="Times New Roman" w:eastAsia="Times New Roman" w:hAnsi="Times New Roman"/>
          <w:color w:val="000000"/>
          <w:sz w:val="20"/>
          <w:szCs w:val="20"/>
          <w:lang w:eastAsia="de-AT"/>
        </w:rPr>
        <w:t>Nr</w:t>
      </w:r>
      <w:proofErr w:type="spellEnd"/>
      <w:r w:rsidR="00CB0F41" w:rsidRPr="00756FA8">
        <w:rPr>
          <w:rStyle w:val="994Kursiv"/>
          <w:rFonts w:ascii="Times New Roman" w:eastAsia="Times New Roman" w:hAnsi="Times New Roman"/>
          <w:color w:val="000000"/>
          <w:sz w:val="20"/>
          <w:szCs w:val="20"/>
          <w:lang w:eastAsia="de-AT"/>
        </w:rPr>
        <w:t xml:space="preserve"> </w:t>
      </w:r>
      <w:r w:rsidR="00CB0F41">
        <w:rPr>
          <w:rStyle w:val="994Kursiv"/>
          <w:rFonts w:ascii="Times New Roman" w:eastAsia="Times New Roman" w:hAnsi="Times New Roman"/>
          <w:color w:val="000000"/>
          <w:sz w:val="20"/>
          <w:szCs w:val="20"/>
          <w:lang w:eastAsia="de-AT"/>
        </w:rPr>
        <w:t>2</w:t>
      </w:r>
      <w:r w:rsidR="00CB0F41" w:rsidRPr="00756FA8">
        <w:rPr>
          <w:rStyle w:val="994Kursiv"/>
          <w:rFonts w:ascii="Times New Roman" w:eastAsia="Times New Roman" w:hAnsi="Times New Roman"/>
          <w:color w:val="000000"/>
          <w:sz w:val="20"/>
          <w:szCs w:val="20"/>
          <w:lang w:eastAsia="de-AT"/>
        </w:rPr>
        <w:t>5/201</w:t>
      </w:r>
      <w:r w:rsidR="00CB0F41">
        <w:rPr>
          <w:rStyle w:val="994Kursiv"/>
          <w:rFonts w:ascii="Times New Roman" w:eastAsia="Times New Roman" w:hAnsi="Times New Roman"/>
          <w:color w:val="000000"/>
          <w:sz w:val="20"/>
          <w:szCs w:val="20"/>
          <w:lang w:eastAsia="de-AT"/>
        </w:rPr>
        <w:t>9</w:t>
      </w:r>
      <w:r w:rsidR="00CB0F41" w:rsidRPr="00756FA8">
        <w:rPr>
          <w:rStyle w:val="994Kursiv"/>
          <w:rFonts w:ascii="Times New Roman" w:eastAsia="Times New Roman" w:hAnsi="Times New Roman"/>
          <w:color w:val="000000"/>
          <w:sz w:val="20"/>
          <w:szCs w:val="20"/>
          <w:lang w:eastAsia="de-AT"/>
        </w:rPr>
        <w:t>)</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4E0969" w:rsidRPr="00A518F5" w:rsidRDefault="004E0969" w:rsidP="00CB0F41">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 xml:space="preserve">§ </w:t>
      </w:r>
      <w:r w:rsidRPr="00A518F5">
        <w:rPr>
          <w:rFonts w:ascii="Times New Roman" w:eastAsia="Times New Roman" w:hAnsi="Times New Roman"/>
          <w:color w:val="000000"/>
          <w:sz w:val="20"/>
          <w:szCs w:val="20"/>
          <w:lang w:val="de-DE" w:eastAsia="de-AT"/>
        </w:rPr>
        <w:t>2</w:t>
      </w:r>
      <w:r>
        <w:rPr>
          <w:rFonts w:ascii="Times New Roman" w:eastAsia="Times New Roman" w:hAnsi="Times New Roman"/>
          <w:color w:val="000000"/>
          <w:sz w:val="20"/>
          <w:szCs w:val="20"/>
          <w:lang w:val="de-DE" w:eastAsia="de-AT"/>
        </w:rPr>
        <w:t xml:space="preserve"> </w:t>
      </w:r>
      <w:r w:rsidRPr="00A518F5">
        <w:rPr>
          <w:rFonts w:ascii="Times New Roman" w:eastAsia="Times New Roman" w:hAnsi="Times New Roman"/>
          <w:color w:val="000000"/>
          <w:sz w:val="20"/>
          <w:szCs w:val="20"/>
          <w:lang w:val="de-DE" w:eastAsia="de-AT"/>
        </w:rPr>
        <w:t>Begriffe und Abgrenzung</w:t>
      </w:r>
    </w:p>
    <w:p w:rsidR="004E0969" w:rsidRPr="00E61399" w:rsidRDefault="004E0969" w:rsidP="004E0969">
      <w:pPr>
        <w:pStyle w:val="51Abs"/>
      </w:pPr>
      <w:r w:rsidRPr="00E61399">
        <w:t>(1) Im Sinn dieses Landesgesetzes bedeutet:</w:t>
      </w:r>
    </w:p>
    <w:p w:rsidR="00833540" w:rsidRDefault="004E0969" w:rsidP="004E0969">
      <w:pPr>
        <w:pStyle w:val="52Ziffere1"/>
        <w:rPr>
          <w:rStyle w:val="994Kursiv"/>
          <w:lang w:eastAsia="de-AT"/>
        </w:rPr>
      </w:pPr>
      <w:r w:rsidRPr="00E61399">
        <w:tab/>
        <w:t>1.</w:t>
      </w:r>
      <w:r w:rsidRPr="00E61399">
        <w:tab/>
        <w:t>Kinder</w:t>
      </w:r>
      <w:r w:rsidR="007F6513">
        <w:t>bildungs- und -</w:t>
      </w:r>
      <w:proofErr w:type="spellStart"/>
      <w:r w:rsidRPr="00E61399">
        <w:t>betreuungseinrichtung</w:t>
      </w:r>
      <w:proofErr w:type="spellEnd"/>
      <w:r w:rsidRPr="00E61399">
        <w:t>: Eine Einrichtung zur regelmäßigen vor- oder außerschulischen Bildung, Erziehung, Betreuung und Pflege von Kindern und Jugendlichen unter 16 Jahren in Gruppen für einen Teil des Tages in dafür geeigneten Räumlichkeiten und durch das dafür fachlich geeignete Personal;</w:t>
      </w:r>
      <w:r w:rsidR="007F6513">
        <w:tab/>
      </w:r>
      <w:r w:rsidR="007F6513">
        <w:tab/>
      </w:r>
      <w:r w:rsidR="007F6513">
        <w:tab/>
      </w:r>
      <w:r w:rsidR="007F6513">
        <w:tab/>
      </w:r>
      <w:r w:rsidR="007F6513">
        <w:tab/>
      </w:r>
      <w:r w:rsidR="007F6513">
        <w:tab/>
      </w:r>
    </w:p>
    <w:p w:rsidR="004E0969" w:rsidRPr="00E61399" w:rsidRDefault="004E0969" w:rsidP="00E0708D">
      <w:pPr>
        <w:pStyle w:val="52Ziffere1"/>
      </w:pPr>
      <w:r w:rsidRPr="00E61399">
        <w:tab/>
        <w:t>1a.</w:t>
      </w:r>
      <w:r w:rsidRPr="00E61399">
        <w:tab/>
        <w:t>Betriebliche Kinder</w:t>
      </w:r>
      <w:r w:rsidR="00833540">
        <w:t>bildungs- und -</w:t>
      </w:r>
      <w:proofErr w:type="spellStart"/>
      <w:r w:rsidRPr="00E61399">
        <w:t>betreuungseinrichtungen</w:t>
      </w:r>
      <w:proofErr w:type="spellEnd"/>
      <w:r w:rsidRPr="00E61399">
        <w:t>:</w:t>
      </w:r>
      <w:r w:rsidR="00E0708D">
        <w:t xml:space="preserve"> </w:t>
      </w:r>
      <w:r w:rsidRPr="00E61399">
        <w:t>Kinder</w:t>
      </w:r>
      <w:r w:rsidR="00833540">
        <w:t>bildungs- und -</w:t>
      </w:r>
      <w:proofErr w:type="spellStart"/>
      <w:r w:rsidRPr="00E61399">
        <w:t>betreuungseinrichtungen</w:t>
      </w:r>
      <w:proofErr w:type="spellEnd"/>
      <w:r w:rsidRPr="00E61399">
        <w:t xml:space="preserve"> gemäß Z 1, deren Angebot sich ausschließlich an Kinder von im Unternehmen beschäftigten Dienstnehmerinnen und Dienstnehmern bzw. an Kinder der Dienstgeberin bzw. des Dienstgebers richten;</w:t>
      </w:r>
    </w:p>
    <w:p w:rsidR="004E0969" w:rsidRPr="00E61399" w:rsidRDefault="004E0969" w:rsidP="00E0708D">
      <w:pPr>
        <w:pStyle w:val="52Ziffere1"/>
      </w:pPr>
      <w:r w:rsidRPr="00E61399">
        <w:tab/>
        <w:t>1b.</w:t>
      </w:r>
      <w:r w:rsidRPr="00E61399">
        <w:tab/>
        <w:t>Freie Kinder</w:t>
      </w:r>
      <w:r w:rsidR="00E0708D">
        <w:t>bildungs- und -</w:t>
      </w:r>
      <w:proofErr w:type="spellStart"/>
      <w:r w:rsidRPr="00E61399">
        <w:t>betreuungseinrichtungen</w:t>
      </w:r>
      <w:proofErr w:type="spellEnd"/>
      <w:r w:rsidRPr="00E61399">
        <w:t>:</w:t>
      </w:r>
      <w:r w:rsidR="00E0708D">
        <w:t xml:space="preserve"> </w:t>
      </w:r>
      <w:r w:rsidRPr="00E61399">
        <w:t>Kinder</w:t>
      </w:r>
      <w:r w:rsidR="009A4096">
        <w:t>bildungs- und -</w:t>
      </w:r>
      <w:proofErr w:type="spellStart"/>
      <w:r w:rsidRPr="00E61399">
        <w:t>betreuungseinrichtungen</w:t>
      </w:r>
      <w:proofErr w:type="spellEnd"/>
      <w:r w:rsidRPr="00E61399">
        <w:t xml:space="preserve"> gemäß Z 1, auf die die allgemeinen Förderungsvoraussetzungen (§ 29) nicht zutreffen und die zur Erfüllung der Kindergartenpflicht geeignet sind;</w:t>
      </w:r>
    </w:p>
    <w:p w:rsidR="004E0969" w:rsidRPr="00E61399" w:rsidRDefault="004E0969" w:rsidP="004E0969">
      <w:pPr>
        <w:pStyle w:val="52Ziffere1"/>
      </w:pPr>
      <w:r w:rsidRPr="00E61399">
        <w:tab/>
        <w:t>2.</w:t>
      </w:r>
      <w:r w:rsidRPr="00E61399">
        <w:tab/>
        <w:t xml:space="preserve">Krabbelstubengruppe: Eine Gruppe einer </w:t>
      </w:r>
      <w:proofErr w:type="spellStart"/>
      <w:r w:rsidRPr="00E61399">
        <w:t>Kinder</w:t>
      </w:r>
      <w:r w:rsidR="00590CEC">
        <w:t>bildungs</w:t>
      </w:r>
      <w:proofErr w:type="spellEnd"/>
      <w:r w:rsidR="00590CEC">
        <w:t xml:space="preserve"> und -</w:t>
      </w:r>
      <w:proofErr w:type="spellStart"/>
      <w:r w:rsidRPr="00E61399">
        <w:t>betreuungseinrichtung</w:t>
      </w:r>
      <w:proofErr w:type="spellEnd"/>
      <w:r w:rsidRPr="00E61399">
        <w:t>, deren Angebot sich überwiegend an Kinder unter drei Jahren richtet, deren Eltern berufstätig, arbeitssuchend oder in Ausbildung sind;</w:t>
      </w:r>
    </w:p>
    <w:p w:rsidR="004E0969" w:rsidRPr="00E61399" w:rsidRDefault="004E0969" w:rsidP="004E0969">
      <w:pPr>
        <w:pStyle w:val="52Ziffere1"/>
      </w:pPr>
      <w:r w:rsidRPr="00E61399">
        <w:tab/>
        <w:t>3.</w:t>
      </w:r>
      <w:r w:rsidRPr="00E61399">
        <w:tab/>
        <w:t>Kindergartengruppe: Eine Gruppe einer Kinder</w:t>
      </w:r>
      <w:r w:rsidR="0066653A">
        <w:t>bildungs- und -</w:t>
      </w:r>
      <w:proofErr w:type="spellStart"/>
      <w:r w:rsidRPr="00E61399">
        <w:t>betreuungseinrichtung</w:t>
      </w:r>
      <w:proofErr w:type="spellEnd"/>
      <w:r w:rsidRPr="00E61399">
        <w:t>, deren Angebot sich überwiegend an Kinder von drei Jahren bis zur Einschulung richtet;</w:t>
      </w:r>
    </w:p>
    <w:p w:rsidR="004E0969" w:rsidRPr="00E61399" w:rsidRDefault="004E0969" w:rsidP="004E0969">
      <w:pPr>
        <w:pStyle w:val="52Ziffere1"/>
      </w:pPr>
      <w:r w:rsidRPr="00E61399">
        <w:tab/>
        <w:t>4.</w:t>
      </w:r>
      <w:r w:rsidRPr="00E61399">
        <w:tab/>
        <w:t>Alterserweiterte Kindergartengruppe: Eine Kindergartengruppe, deren Angebot sich auch an Kinder unter drei Jahren und/oder Kinder im volksschulpflichtigen Alter richtet;</w:t>
      </w:r>
    </w:p>
    <w:p w:rsidR="004E0969" w:rsidRPr="00E61399" w:rsidRDefault="004E0969" w:rsidP="004E0969">
      <w:pPr>
        <w:pStyle w:val="52Ziffere1"/>
      </w:pPr>
      <w:r w:rsidRPr="00E61399">
        <w:lastRenderedPageBreak/>
        <w:tab/>
        <w:t>5.</w:t>
      </w:r>
      <w:r w:rsidRPr="00E61399">
        <w:tab/>
        <w:t>Hortgruppe: Eine Gruppe einer Kinder</w:t>
      </w:r>
      <w:r w:rsidR="00B77CBE">
        <w:t>bildungs- und -</w:t>
      </w:r>
      <w:proofErr w:type="spellStart"/>
      <w:r w:rsidRPr="00E61399">
        <w:t>betreuungseinrichtung</w:t>
      </w:r>
      <w:proofErr w:type="spellEnd"/>
      <w:r w:rsidRPr="00E61399">
        <w:t>, deren Angebot sich an Schulkinder richtet;</w:t>
      </w:r>
    </w:p>
    <w:p w:rsidR="004E0969" w:rsidRPr="00E61399" w:rsidRDefault="004E0969" w:rsidP="004E0969">
      <w:pPr>
        <w:pStyle w:val="52Ziffere1"/>
      </w:pPr>
      <w:r w:rsidRPr="00E61399">
        <w:tab/>
        <w:t>6.</w:t>
      </w:r>
      <w:r w:rsidRPr="00E61399">
        <w:tab/>
        <w:t>Heilpädagogische Gruppe: Kindergarten- oder Hortgruppe, deren Angebot sich an Kinder mit Beeinträchtigung richtet;</w:t>
      </w:r>
    </w:p>
    <w:p w:rsidR="004E0969" w:rsidRDefault="004E0969" w:rsidP="004E0969">
      <w:pPr>
        <w:pStyle w:val="52Ziffere1"/>
      </w:pPr>
      <w:r w:rsidRPr="00E61399">
        <w:tab/>
        <w:t>7.</w:t>
      </w:r>
      <w:r w:rsidRPr="00E61399">
        <w:tab/>
        <w:t>Integrationsgruppe: Krabbelstuben-, Kindergarten- oder Hortgruppe, deren Angebot sich an Kinder mit und ohne Beeinträchtigung richtet;</w:t>
      </w:r>
    </w:p>
    <w:p w:rsidR="004E0969" w:rsidRPr="00053051" w:rsidRDefault="004E0969" w:rsidP="004E0969">
      <w:pPr>
        <w:pStyle w:val="52Ziffere1"/>
      </w:pPr>
      <w:r>
        <w:tab/>
      </w:r>
      <w:r w:rsidRPr="00053051">
        <w:t>7a.</w:t>
      </w:r>
      <w:r>
        <w:tab/>
      </w:r>
      <w:r w:rsidRPr="00053051">
        <w:t>Sonderform: Eine Kinder</w:t>
      </w:r>
      <w:r w:rsidR="00B77CBE">
        <w:t>bildungs- und -</w:t>
      </w:r>
      <w:proofErr w:type="spellStart"/>
      <w:r w:rsidRPr="00053051">
        <w:t>betreuungseinrichtung</w:t>
      </w:r>
      <w:proofErr w:type="spellEnd"/>
      <w:r w:rsidRPr="00053051">
        <w:t xml:space="preserve"> oder eine Betreuung durch Tagesmütter bzw. Tagesväter zur Erprobung neuer Formen der regelmäßigen vor- oder außerschulischen Bildung, Erziehung, Betreuung und Pflege von Kindern und Jugendlichen unter 16 Jahren durch das dafür fachlich geeignete Personal;</w:t>
      </w:r>
    </w:p>
    <w:p w:rsidR="004E0969" w:rsidRPr="00053051" w:rsidRDefault="004E0969" w:rsidP="004E0969">
      <w:pPr>
        <w:pStyle w:val="52Ziffere1"/>
      </w:pPr>
      <w:r>
        <w:tab/>
      </w:r>
      <w:r w:rsidRPr="00053051">
        <w:t>7b.</w:t>
      </w:r>
      <w:r>
        <w:tab/>
      </w:r>
      <w:r w:rsidRPr="00053051">
        <w:t>Pilotprojekt: Die Erprobung neuer Formen der regelmäßigen vor- oder außerschulischen Bildung, Erziehung, Betreuung und Pflege von Kindern und Jugendlichen unter 16 Jahren in einer bestehenden Kinderbetreuungseinrichtung durch das dafür fachlich geeignete Personal oder durch bewilligte Tagesmütter bzw. Tagesväter</w:t>
      </w:r>
      <w:r>
        <w:t>;</w:t>
      </w:r>
    </w:p>
    <w:p w:rsidR="004E0969" w:rsidRDefault="004E0969" w:rsidP="004E0969">
      <w:pPr>
        <w:pStyle w:val="52Ziffere1"/>
      </w:pPr>
      <w:r w:rsidRPr="00E61399">
        <w:tab/>
        <w:t>8.</w:t>
      </w:r>
      <w:r w:rsidRPr="00E61399">
        <w:tab/>
        <w:t>Rechtsträger: Eine natürliche oder juristische Person, welche die finanzielle, personelle und räumliche Vorsorge einschließlich der entsprechenden Ausstattung und der erforderlichen Bildungsmittel für den laufenden Betrieb einer Kinderb</w:t>
      </w:r>
      <w:r w:rsidR="00B77CBE">
        <w:t>ildungs- und -</w:t>
      </w:r>
      <w:proofErr w:type="spellStart"/>
      <w:r w:rsidR="00B77CBE">
        <w:t>b</w:t>
      </w:r>
      <w:r w:rsidRPr="00E61399">
        <w:t>etreuungseinrichtung</w:t>
      </w:r>
      <w:proofErr w:type="spellEnd"/>
      <w:r w:rsidRPr="00E61399">
        <w:t xml:space="preserve"> trifft;</w:t>
      </w:r>
    </w:p>
    <w:p w:rsidR="00B77CBE" w:rsidRPr="00E61399" w:rsidRDefault="00B77CBE" w:rsidP="004E0969">
      <w:pPr>
        <w:pStyle w:val="52Ziffere1"/>
      </w:pPr>
      <w:r>
        <w:tab/>
        <w:t xml:space="preserve">        8a.</w:t>
      </w:r>
      <w:r w:rsidR="00F42B1B">
        <w:t xml:space="preserve"> </w:t>
      </w:r>
      <w:r>
        <w:t xml:space="preserve">Rechtsträger von Tagesmüttern bzw. Tagesvätern: </w:t>
      </w:r>
      <w:r w:rsidR="0030669E">
        <w:t xml:space="preserve">Eine natürliche oder juristische Person, die Tagesmütter bzw. Tagesväter beschäftigt, fachlich betreut, fortbildet und vermittelt; </w:t>
      </w:r>
    </w:p>
    <w:p w:rsidR="004E0969" w:rsidRPr="00E61399" w:rsidRDefault="004E0969" w:rsidP="004E0969">
      <w:pPr>
        <w:pStyle w:val="52Ziffere1"/>
      </w:pPr>
      <w:r w:rsidRPr="00E61399">
        <w:tab/>
        <w:t>9.</w:t>
      </w:r>
      <w:r w:rsidRPr="00E61399">
        <w:tab/>
        <w:t>Eltern: Vater, Mutter oder sonstige Erziehungsberechtigte eines Kindes;</w:t>
      </w:r>
    </w:p>
    <w:p w:rsidR="004E0969" w:rsidRDefault="004E0969" w:rsidP="004E0969">
      <w:pPr>
        <w:pStyle w:val="52Ziffere1"/>
      </w:pPr>
      <w:r w:rsidRPr="00E61399">
        <w:tab/>
        <w:t>9a.</w:t>
      </w:r>
      <w:r w:rsidRPr="00E61399">
        <w:tab/>
        <w:t>Tagesmütter</w:t>
      </w:r>
      <w:r w:rsidR="00F42B1B">
        <w:t xml:space="preserve"> bzw. </w:t>
      </w:r>
      <w:r w:rsidRPr="00E61399">
        <w:t xml:space="preserve">Tagesväter: </w:t>
      </w:r>
      <w:r w:rsidR="00E12E74">
        <w:t>P</w:t>
      </w:r>
      <w:r w:rsidRPr="00E61399">
        <w:t xml:space="preserve">ersönlich und fachlich geeignete Personen, die </w:t>
      </w:r>
      <w:r w:rsidR="00E12E74">
        <w:t xml:space="preserve">entweder </w:t>
      </w:r>
      <w:r w:rsidRPr="00E61399">
        <w:t>i</w:t>
      </w:r>
      <w:r w:rsidR="00E12E74">
        <w:t>m</w:t>
      </w:r>
      <w:r w:rsidRPr="00E61399">
        <w:t xml:space="preserve"> </w:t>
      </w:r>
      <w:r w:rsidR="00E12E74">
        <w:t xml:space="preserve">eigenen </w:t>
      </w:r>
      <w:r w:rsidRPr="00E61399">
        <w:t xml:space="preserve">Haushalt </w:t>
      </w:r>
      <w:r w:rsidR="00E12E74">
        <w:t xml:space="preserve">oder in sonstigen geeigneten Räumlichkeiten </w:t>
      </w:r>
      <w:r w:rsidRPr="00E61399">
        <w:t>regelmäßig und entgeltlich</w:t>
      </w:r>
      <w:r w:rsidR="00E12E74">
        <w:t xml:space="preserve">, entweder angestellt oder selbständig </w:t>
      </w:r>
      <w:r w:rsidRPr="00E61399">
        <w:t xml:space="preserve"> für einen Teil des Tages Kinder längstens bis zum vollendeten 16. Lebensjahr betreuen;</w:t>
      </w:r>
    </w:p>
    <w:p w:rsidR="004E0969" w:rsidRDefault="004E0969" w:rsidP="004E0969">
      <w:pPr>
        <w:pStyle w:val="52Ziffere1"/>
      </w:pPr>
      <w:r>
        <w:tab/>
      </w:r>
      <w:r w:rsidRPr="00053051">
        <w:t>10.</w:t>
      </w:r>
      <w:r>
        <w:tab/>
      </w:r>
      <w:r w:rsidRPr="00053051">
        <w:t xml:space="preserve">Pädagogische Fachkraft: Eine Person, welche die jeweiligen fachlichen Anstellungserfordernisse gemäß §§ 4 bis 6 </w:t>
      </w:r>
      <w:proofErr w:type="spellStart"/>
      <w:r w:rsidRPr="00053051">
        <w:t>Oö</w:t>
      </w:r>
      <w:proofErr w:type="spellEnd"/>
      <w:r w:rsidRPr="00053051">
        <w:t>. Kinder</w:t>
      </w:r>
      <w:r w:rsidR="00602D5E">
        <w:t>bildungs- und -</w:t>
      </w:r>
      <w:r w:rsidRPr="00053051">
        <w:t>betreuungs-Dienstgesetz erfüllt;</w:t>
      </w:r>
    </w:p>
    <w:p w:rsidR="00D23A78" w:rsidRDefault="00D23A78" w:rsidP="004E0969">
      <w:pPr>
        <w:pStyle w:val="52Ziffere1"/>
      </w:pPr>
      <w:r>
        <w:t xml:space="preserve">       10a. Assistenzkraft für Integration: Eine pädagogische Fachkraft (Assistenzpädagogin oder Assistenzpädagoge) oder Hilfskraft (Assistenzhelferin oder Assistenzhelfer) in Integrationsgruppen; </w:t>
      </w:r>
    </w:p>
    <w:p w:rsidR="006741A1" w:rsidRPr="00053051" w:rsidRDefault="006741A1" w:rsidP="004E0969">
      <w:pPr>
        <w:pStyle w:val="52Ziffere1"/>
      </w:pPr>
      <w:r>
        <w:t xml:space="preserve">       10b. Hilfskraft: </w:t>
      </w:r>
      <w:r w:rsidR="004F307C">
        <w:t>Eine Person, die eine facheinschlägige Grundausbildung im Ausmaß von 60 Stunden absolviert hat und für die Mitarbeit in der Gruppe in einer Kinderbildungs- und -</w:t>
      </w:r>
      <w:proofErr w:type="spellStart"/>
      <w:r w:rsidR="004F307C">
        <w:t>betreuungseinrichtung</w:t>
      </w:r>
      <w:proofErr w:type="spellEnd"/>
      <w:r w:rsidR="004F307C">
        <w:t xml:space="preserve"> bestellt ist;</w:t>
      </w:r>
    </w:p>
    <w:p w:rsidR="004E0969" w:rsidRPr="00E61399" w:rsidRDefault="004E0969" w:rsidP="004E0969">
      <w:pPr>
        <w:pStyle w:val="52Ziffere1"/>
      </w:pPr>
      <w:r w:rsidRPr="00E61399">
        <w:tab/>
        <w:t>11.</w:t>
      </w:r>
      <w:r w:rsidRPr="00E61399">
        <w:tab/>
        <w:t>Errichtung: Die Gründung einer Kinder</w:t>
      </w:r>
      <w:r w:rsidR="006B5F41">
        <w:t>bildungs- und -</w:t>
      </w:r>
      <w:proofErr w:type="spellStart"/>
      <w:r w:rsidRPr="00E61399">
        <w:t>betreuungseinrichtung</w:t>
      </w:r>
      <w:proofErr w:type="spellEnd"/>
      <w:r w:rsidRPr="00E61399">
        <w:t xml:space="preserve"> in einer bestimmten Organisationsform einschließlich der Festlegung ihrer örtlichen Lage (Sitz).</w:t>
      </w:r>
    </w:p>
    <w:p w:rsidR="004E0969" w:rsidRPr="00A302A2" w:rsidRDefault="004E0969" w:rsidP="004E0969">
      <w:pPr>
        <w:pStyle w:val="55SchlussteilAbs"/>
        <w:ind w:firstLine="397"/>
        <w:rPr>
          <w:rStyle w:val="994Kursiv"/>
        </w:rPr>
      </w:pPr>
      <w:r>
        <w:rPr>
          <w:rStyle w:val="994Kursiv"/>
        </w:rPr>
        <w:t xml:space="preserve">(LGBl </w:t>
      </w:r>
      <w:proofErr w:type="spellStart"/>
      <w:r>
        <w:rPr>
          <w:rStyle w:val="994Kursiv"/>
        </w:rPr>
        <w:t>Nr</w:t>
      </w:r>
      <w:proofErr w:type="spellEnd"/>
      <w:r>
        <w:rPr>
          <w:rStyle w:val="994Kursiv"/>
        </w:rPr>
        <w:t xml:space="preserve"> </w:t>
      </w:r>
      <w:r w:rsidRPr="00A302A2">
        <w:rPr>
          <w:rStyle w:val="994Kursiv"/>
        </w:rPr>
        <w:t>59/2010</w:t>
      </w:r>
      <w:r>
        <w:rPr>
          <w:rStyle w:val="994Kursiv"/>
        </w:rPr>
        <w:t>, 94/2017</w:t>
      </w:r>
      <w:r w:rsidR="002E02C9">
        <w:rPr>
          <w:rStyle w:val="994Kursiv"/>
        </w:rPr>
        <w:t>, 25/2019</w:t>
      </w:r>
      <w:r w:rsidRPr="00A302A2">
        <w:rPr>
          <w:rStyle w:val="994Kursiv"/>
        </w:rPr>
        <w:t>)</w:t>
      </w:r>
    </w:p>
    <w:p w:rsidR="004E0969" w:rsidRPr="00E61399" w:rsidRDefault="004E0969" w:rsidP="004E0969">
      <w:pPr>
        <w:pStyle w:val="51Abs"/>
      </w:pPr>
      <w:r w:rsidRPr="00E61399">
        <w:t>(2) Dieses Landesgesetz gilt nicht für die Bildung, Erziehung, Betreuung und Pflege von Kindern</w:t>
      </w:r>
    </w:p>
    <w:p w:rsidR="004E0969" w:rsidRPr="00E61399" w:rsidRDefault="004E0969" w:rsidP="004E0969">
      <w:pPr>
        <w:pStyle w:val="52Ziffere1"/>
      </w:pPr>
      <w:r w:rsidRPr="00E61399">
        <w:tab/>
        <w:t>1.</w:t>
      </w:r>
      <w:r w:rsidRPr="00E61399">
        <w:tab/>
        <w:t>in Übungskindergärten und Übungshorten, die einer öffentlichen Schule bzw. einer Privatschule mit Öffentlichkeitsrecht zum Zweck lehrplanmäßig vorgesehener Übungen eingegliedert sind,</w:t>
      </w:r>
    </w:p>
    <w:p w:rsidR="004E0969" w:rsidRPr="00E61399" w:rsidRDefault="004E0969" w:rsidP="004E0969">
      <w:pPr>
        <w:pStyle w:val="52Ziffere1"/>
      </w:pPr>
      <w:r w:rsidRPr="00E61399">
        <w:tab/>
        <w:t>2.</w:t>
      </w:r>
      <w:r w:rsidRPr="00E61399">
        <w:tab/>
        <w:t>im Rahmen des Schulbetriebs einschließlich des Betreuungsteils ganztägiger Schulen,</w:t>
      </w:r>
    </w:p>
    <w:p w:rsidR="004E0969" w:rsidRPr="00E61399" w:rsidRDefault="004E0969" w:rsidP="004E0969">
      <w:pPr>
        <w:pStyle w:val="52Ziffere1"/>
      </w:pPr>
      <w:r w:rsidRPr="00E61399">
        <w:tab/>
        <w:t>3.</w:t>
      </w:r>
      <w:r w:rsidRPr="00E61399">
        <w:tab/>
        <w:t>in Schüler- und Lehrlingsheimen,</w:t>
      </w:r>
    </w:p>
    <w:p w:rsidR="004E0969" w:rsidRPr="00E61399" w:rsidRDefault="004E0969" w:rsidP="004E0969">
      <w:pPr>
        <w:pStyle w:val="52Ziffere1"/>
      </w:pPr>
      <w:r w:rsidRPr="00E61399">
        <w:tab/>
        <w:t>4.</w:t>
      </w:r>
      <w:r w:rsidRPr="00E61399">
        <w:tab/>
        <w:t>in Kindergruppen, die in Eigenverantwortung der Eltern geführt werden,</w:t>
      </w:r>
    </w:p>
    <w:p w:rsidR="004E0969" w:rsidRPr="00E61399" w:rsidRDefault="004E0969" w:rsidP="004E0969">
      <w:pPr>
        <w:pStyle w:val="52Ziffere1"/>
      </w:pPr>
      <w:r w:rsidRPr="00E61399">
        <w:tab/>
        <w:t>5.</w:t>
      </w:r>
      <w:r w:rsidRPr="00E61399">
        <w:tab/>
        <w:t>in Kinder- und Jugendgruppen der außerschulischen Jugenderziehung,</w:t>
      </w:r>
    </w:p>
    <w:p w:rsidR="004E0969" w:rsidRPr="00E61399" w:rsidRDefault="004E0969" w:rsidP="004E0969">
      <w:pPr>
        <w:pStyle w:val="52Ziffere1"/>
      </w:pPr>
      <w:r w:rsidRPr="00E61399">
        <w:tab/>
        <w:t>6.</w:t>
      </w:r>
      <w:r w:rsidRPr="00E61399">
        <w:tab/>
        <w:t>in Einrichtungen, in denen Kinder nur stundenweise betreut werden oder deren Öffnungszeit wöchentlich weniger als 20 Stunden beträgt,</w:t>
      </w:r>
    </w:p>
    <w:p w:rsidR="004E0969" w:rsidRPr="00E61399" w:rsidRDefault="004E0969" w:rsidP="004E0969">
      <w:pPr>
        <w:pStyle w:val="52Ziffere1"/>
      </w:pPr>
      <w:r w:rsidRPr="00E61399">
        <w:tab/>
        <w:t>7.</w:t>
      </w:r>
      <w:r w:rsidRPr="00E61399">
        <w:tab/>
        <w:t>Entfallen</w:t>
      </w:r>
    </w:p>
    <w:p w:rsidR="004E0969" w:rsidRPr="00E61399" w:rsidRDefault="004E0969" w:rsidP="004E0969">
      <w:pPr>
        <w:pStyle w:val="52Ziffere1"/>
      </w:pPr>
      <w:r w:rsidRPr="00E61399">
        <w:tab/>
        <w:t>8.</w:t>
      </w:r>
      <w:r w:rsidRPr="00E61399">
        <w:tab/>
        <w:t>durch bis zum dritten Grad Verwandte oder Verschwägerte, Wahleltern oder andere mit der Pflege und Erziehung betraute Personen.</w:t>
      </w:r>
    </w:p>
    <w:p w:rsidR="004E0969" w:rsidRPr="00A302A2" w:rsidRDefault="004E0969" w:rsidP="004E0969">
      <w:pPr>
        <w:pStyle w:val="55SchlussteilAbs"/>
        <w:ind w:firstLine="397"/>
        <w:rPr>
          <w:rStyle w:val="994Kursiv"/>
        </w:rPr>
      </w:pPr>
      <w:r>
        <w:rPr>
          <w:rStyle w:val="994Kursiv"/>
        </w:rPr>
        <w:t xml:space="preserve">(LGBl </w:t>
      </w:r>
      <w:proofErr w:type="spellStart"/>
      <w:r>
        <w:rPr>
          <w:rStyle w:val="994Kursiv"/>
        </w:rPr>
        <w:t>Nr</w:t>
      </w:r>
      <w:proofErr w:type="spellEnd"/>
      <w:r>
        <w:rPr>
          <w:rStyle w:val="994Kursiv"/>
        </w:rPr>
        <w:t xml:space="preserve"> </w:t>
      </w:r>
      <w:r w:rsidRPr="00A302A2">
        <w:rPr>
          <w:rStyle w:val="994Kursiv"/>
        </w:rPr>
        <w:t>59/2010)</w:t>
      </w:r>
    </w:p>
    <w:p w:rsidR="004E0969" w:rsidRPr="00851B58" w:rsidRDefault="004E0969" w:rsidP="004E0969">
      <w:pPr>
        <w:pStyle w:val="51Abs"/>
        <w:rPr>
          <w:i/>
        </w:rPr>
      </w:pPr>
      <w:r w:rsidRPr="00E61399">
        <w:t>(3) Im Zusammenhang mit der Kinder</w:t>
      </w:r>
      <w:r w:rsidR="00851B58">
        <w:t>bildung- und -</w:t>
      </w:r>
      <w:r w:rsidRPr="00E61399">
        <w:t>betreuung ist die Führung der Bezeichnungen „Krabbelstube“, „Kindergarten“</w:t>
      </w:r>
      <w:r w:rsidR="00851B58">
        <w:t xml:space="preserve">, </w:t>
      </w:r>
      <w:r w:rsidRPr="00E61399">
        <w:t xml:space="preserve">„Hort“ </w:t>
      </w:r>
      <w:r w:rsidR="00851B58">
        <w:t xml:space="preserve">oder „Tagesmutter“ bzw. „Tagesmütter“ oder „Tagesvater“ bzw. „Tagesväter“ </w:t>
      </w:r>
      <w:r w:rsidRPr="00E61399">
        <w:t>alleine oder in Verbindung mit anderen Begriffen nur für Kinder</w:t>
      </w:r>
      <w:r w:rsidR="00851B58">
        <w:t>bildung und -</w:t>
      </w:r>
      <w:r w:rsidRPr="00E61399">
        <w:t>betreuung</w:t>
      </w:r>
      <w:r w:rsidR="00851B58">
        <w:t xml:space="preserve"> </w:t>
      </w:r>
      <w:r w:rsidRPr="00E61399">
        <w:t>im Sinn dieses Landesgesetzes zulässig.</w:t>
      </w:r>
      <w:r w:rsidR="00851B58">
        <w:tab/>
      </w:r>
      <w:r w:rsidR="00851B58">
        <w:tab/>
      </w:r>
      <w:r w:rsidR="00851B58">
        <w:tab/>
      </w:r>
      <w:r w:rsidR="00851B58">
        <w:tab/>
      </w:r>
      <w:r w:rsidR="00851B58">
        <w:tab/>
      </w:r>
      <w:r w:rsidR="00851B58">
        <w:tab/>
      </w:r>
      <w:r w:rsidR="00851B58">
        <w:tab/>
      </w:r>
      <w:r w:rsidR="00851B58">
        <w:rPr>
          <w:i/>
        </w:rPr>
        <w:t xml:space="preserve">(LGBl </w:t>
      </w:r>
      <w:proofErr w:type="spellStart"/>
      <w:r w:rsidR="00851B58">
        <w:rPr>
          <w:i/>
        </w:rPr>
        <w:t>Nr</w:t>
      </w:r>
      <w:proofErr w:type="spellEnd"/>
      <w:r w:rsidR="00851B58">
        <w:rPr>
          <w:i/>
        </w:rPr>
        <w:t xml:space="preserve"> 25/2109)</w:t>
      </w:r>
    </w:p>
    <w:p w:rsidR="004E0969"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4E0969" w:rsidRPr="004F0A4E" w:rsidRDefault="004E0969" w:rsidP="00802000">
      <w:pPr>
        <w:pStyle w:val="45UeberschrPara"/>
        <w:jc w:val="left"/>
        <w:rPr>
          <w:b w:val="0"/>
        </w:rPr>
      </w:pPr>
      <w:r w:rsidRPr="004F0A4E">
        <w:rPr>
          <w:b w:val="0"/>
        </w:rPr>
        <w:t>§ 3</w:t>
      </w:r>
      <w:r w:rsidR="00802000">
        <w:rPr>
          <w:b w:val="0"/>
        </w:rPr>
        <w:t xml:space="preserve"> </w:t>
      </w:r>
      <w:r w:rsidRPr="004F0A4E">
        <w:rPr>
          <w:b w:val="0"/>
        </w:rPr>
        <w:t>Grundsätze</w:t>
      </w:r>
    </w:p>
    <w:p w:rsidR="004E0969" w:rsidRPr="0068388B" w:rsidRDefault="004E0969" w:rsidP="004E0969">
      <w:pPr>
        <w:pStyle w:val="51Abs"/>
      </w:pPr>
      <w:r w:rsidRPr="0068388B">
        <w:t xml:space="preserve">(1) Die Bildung, Erziehung, Betreuung und Pflege von Kindern in </w:t>
      </w:r>
      <w:r w:rsidRPr="00135AFD">
        <w:t>Kinderbildungs- und -</w:t>
      </w:r>
      <w:proofErr w:type="spellStart"/>
      <w:r w:rsidRPr="00135AFD">
        <w:t>betreuungseinrichtungen</w:t>
      </w:r>
      <w:proofErr w:type="spellEnd"/>
      <w:r w:rsidRPr="0068388B">
        <w:t xml:space="preserve"> und bei </w:t>
      </w:r>
      <w:proofErr w:type="spellStart"/>
      <w:r w:rsidRPr="0068388B">
        <w:t>Tagesmütttern</w:t>
      </w:r>
      <w:proofErr w:type="spellEnd"/>
      <w:r w:rsidRPr="0068388B">
        <w:t xml:space="preserve"> und Tagesvätern erfolgt familienergänzend und familienunterstützend in Zusammenarbeit zwischen Eltern, Personal und Rechtsträger unter besonderer Berücksichtigung des Kindeswohls. </w:t>
      </w:r>
      <w:r w:rsidR="00A0511B">
        <w:tab/>
      </w:r>
      <w:r w:rsidR="00A0511B">
        <w:tab/>
      </w:r>
      <w:r w:rsidR="00A0511B">
        <w:tab/>
      </w:r>
      <w:r w:rsidR="00A0511B">
        <w:tab/>
      </w:r>
      <w:r w:rsidR="00A0511B">
        <w:tab/>
      </w:r>
      <w:r w:rsidRPr="00A302A2">
        <w:rPr>
          <w:rStyle w:val="994Kursiv"/>
        </w:rPr>
        <w:t xml:space="preserve">(LGBl </w:t>
      </w:r>
      <w:proofErr w:type="spellStart"/>
      <w:r w:rsidRPr="00A302A2">
        <w:rPr>
          <w:rStyle w:val="994Kursiv"/>
        </w:rPr>
        <w:t>Nr</w:t>
      </w:r>
      <w:proofErr w:type="spellEnd"/>
      <w:r w:rsidRPr="00A302A2">
        <w:rPr>
          <w:rStyle w:val="994Kursiv"/>
        </w:rPr>
        <w:t> 59/2010</w:t>
      </w:r>
      <w:r>
        <w:rPr>
          <w:rStyle w:val="994Kursiv"/>
        </w:rPr>
        <w:t>, 25/2019</w:t>
      </w:r>
      <w:r w:rsidRPr="00A302A2">
        <w:rPr>
          <w:rStyle w:val="994Kursiv"/>
        </w:rPr>
        <w:t>)</w:t>
      </w:r>
    </w:p>
    <w:p w:rsidR="004E0969" w:rsidRPr="00135AFD" w:rsidRDefault="004E0969" w:rsidP="004E0969">
      <w:pPr>
        <w:pStyle w:val="51Abs"/>
      </w:pPr>
      <w:r w:rsidRPr="00135AFD">
        <w:t>(2) In Kinderbildungs- und -</w:t>
      </w:r>
      <w:proofErr w:type="spellStart"/>
      <w:r w:rsidRPr="00135AFD">
        <w:t>betreuungseinrichtungen</w:t>
      </w:r>
      <w:proofErr w:type="spellEnd"/>
      <w:r w:rsidRPr="00135AFD">
        <w:t xml:space="preserve"> erfolgt die Bildung, Erziehung, Betreuung und Pflege aller Kinder unabhängig von eventuell bestehenden Beeinträchtigungen (Integration).</w:t>
      </w:r>
      <w:r>
        <w:t xml:space="preserve"> </w:t>
      </w:r>
      <w:r w:rsidR="00B57EC5">
        <w:tab/>
      </w:r>
      <w:r w:rsidRPr="00135AFD">
        <w:rPr>
          <w:i/>
        </w:rPr>
        <w:t xml:space="preserve">(LGBl </w:t>
      </w:r>
      <w:proofErr w:type="spellStart"/>
      <w:r w:rsidRPr="00135AFD">
        <w:rPr>
          <w:i/>
        </w:rPr>
        <w:t>N</w:t>
      </w:r>
      <w:r>
        <w:rPr>
          <w:i/>
        </w:rPr>
        <w:t>r</w:t>
      </w:r>
      <w:proofErr w:type="spellEnd"/>
      <w:r w:rsidRPr="00135AFD">
        <w:rPr>
          <w:i/>
        </w:rPr>
        <w:t xml:space="preserve"> 25/2019)</w:t>
      </w:r>
    </w:p>
    <w:p w:rsidR="004E0969" w:rsidRPr="0068388B" w:rsidRDefault="004E0969" w:rsidP="004E0969">
      <w:pPr>
        <w:pStyle w:val="51Abs"/>
      </w:pPr>
      <w:r>
        <w:lastRenderedPageBreak/>
        <w:t xml:space="preserve">(3) Die Inanspruchnahme einer </w:t>
      </w:r>
      <w:r w:rsidRPr="00135AFD">
        <w:t>Kinderbildungs- und -</w:t>
      </w:r>
      <w:proofErr w:type="spellStart"/>
      <w:r w:rsidRPr="00135AFD">
        <w:t>betreuungseinrichtung</w:t>
      </w:r>
      <w:proofErr w:type="spellEnd"/>
      <w:r w:rsidRPr="0068388B">
        <w:t xml:space="preserve"> oder von Tagesmüttern oder Tagesvätern ist - mit Ausnahme der allgemeinen Kindergartenpflicht gemäß § 3a - freiwillig. </w:t>
      </w:r>
      <w:r w:rsidRPr="00A302A2">
        <w:rPr>
          <w:rStyle w:val="994Kursiv"/>
        </w:rPr>
        <w:t xml:space="preserve">(LGBl </w:t>
      </w:r>
      <w:proofErr w:type="spellStart"/>
      <w:r w:rsidRPr="00A302A2">
        <w:rPr>
          <w:rStyle w:val="994Kursiv"/>
        </w:rPr>
        <w:t>Nr</w:t>
      </w:r>
      <w:proofErr w:type="spellEnd"/>
      <w:r>
        <w:rPr>
          <w:rStyle w:val="994Kursiv"/>
        </w:rPr>
        <w:t xml:space="preserve"> </w:t>
      </w:r>
      <w:r w:rsidRPr="00A302A2">
        <w:rPr>
          <w:rStyle w:val="994Kursiv"/>
        </w:rPr>
        <w:t>59/2010</w:t>
      </w:r>
      <w:r>
        <w:rPr>
          <w:rStyle w:val="994Kursiv"/>
        </w:rPr>
        <w:t>, 25/2019</w:t>
      </w:r>
      <w:r w:rsidRPr="00A302A2">
        <w:rPr>
          <w:rStyle w:val="994Kursiv"/>
        </w:rPr>
        <w:t>)</w:t>
      </w:r>
    </w:p>
    <w:p w:rsidR="004E0969" w:rsidRPr="00053051" w:rsidRDefault="004E0969" w:rsidP="004E0969">
      <w:pPr>
        <w:pStyle w:val="51Abs"/>
      </w:pPr>
      <w:r>
        <w:t xml:space="preserve">(3a) </w:t>
      </w:r>
      <w:r w:rsidRPr="00053051">
        <w:t xml:space="preserve">Die Bildung, Erziehung, Betreuung und Pflege von Kindern, die ihren Hauptwohnsitz in Oberösterreich haben, in einer Kindergartengruppe, in einer alterserweiterten Kindergartengruppe, einer Integrationsgruppe im Kindergarten und einer heilpädagogischen Kindergartengruppe </w:t>
      </w:r>
      <w:r>
        <w:t xml:space="preserve">bzw. einer alterserweiterten heilpädagogischen Kindergartengruppe </w:t>
      </w:r>
      <w:r w:rsidRPr="00053051">
        <w:t xml:space="preserve">sowie einer Krabbelstube ist ab dem vollendeten 30. Lebensmonat bis zum Schuleintritt für die Eltern bis 13.00 Uhr beitragsfrei. Ab 13.00 Uhr ist ein Nachmittagstarif zu leisten. </w:t>
      </w:r>
      <w:r w:rsidR="00B57EC5">
        <w:tab/>
      </w:r>
      <w:r w:rsidR="00B57EC5">
        <w:tab/>
      </w:r>
      <w:r w:rsidR="00B57EC5">
        <w:tab/>
      </w:r>
      <w:r w:rsidR="00B57EC5">
        <w:tab/>
      </w:r>
      <w:r w:rsidR="00B57EC5">
        <w:tab/>
      </w:r>
      <w:r w:rsidR="00B57EC5">
        <w:tab/>
      </w:r>
      <w:r w:rsidR="00A0511B">
        <w:tab/>
      </w:r>
      <w:r w:rsidR="00A0511B">
        <w:tab/>
      </w:r>
      <w:r w:rsidR="00A0511B">
        <w:tab/>
      </w:r>
      <w:r w:rsidR="00A0511B">
        <w:tab/>
      </w:r>
      <w:r w:rsidR="00A0511B">
        <w:tab/>
      </w:r>
      <w:r w:rsidR="00A0511B">
        <w:tab/>
      </w:r>
      <w:r w:rsidRPr="00053051">
        <w:rPr>
          <w:i/>
        </w:rPr>
        <w:t>(LGBl</w:t>
      </w:r>
      <w:r>
        <w:rPr>
          <w:i/>
        </w:rPr>
        <w:t xml:space="preserve"> </w:t>
      </w:r>
      <w:proofErr w:type="spellStart"/>
      <w:r w:rsidRPr="00053051">
        <w:rPr>
          <w:i/>
        </w:rPr>
        <w:t>Nr</w:t>
      </w:r>
      <w:proofErr w:type="spellEnd"/>
      <w:r w:rsidRPr="00053051">
        <w:rPr>
          <w:i/>
        </w:rPr>
        <w:t xml:space="preserve"> 94/2017</w:t>
      </w:r>
      <w:r>
        <w:rPr>
          <w:i/>
        </w:rPr>
        <w:t>, 25/2019</w:t>
      </w:r>
      <w:r w:rsidRPr="00053051">
        <w:rPr>
          <w:i/>
        </w:rPr>
        <w:t>)</w:t>
      </w:r>
    </w:p>
    <w:p w:rsidR="004E0969" w:rsidRPr="0068388B" w:rsidRDefault="004E0969" w:rsidP="004E0969">
      <w:pPr>
        <w:pStyle w:val="51Abs"/>
      </w:pPr>
      <w:r w:rsidRPr="0068388B">
        <w:t xml:space="preserve">(3b) Im Übrigen erfolgt die Inanspruchnahme der </w:t>
      </w:r>
      <w:r w:rsidRPr="00135AFD">
        <w:t>Kinderbildungs- und -</w:t>
      </w:r>
      <w:proofErr w:type="spellStart"/>
      <w:r w:rsidRPr="00135AFD">
        <w:t>betreuungseinrichtungen</w:t>
      </w:r>
      <w:proofErr w:type="spellEnd"/>
      <w:r w:rsidRPr="0068388B">
        <w:t xml:space="preserve"> oder von Tagesmüttern oder Tagesvätern gegen einen angemessenen Kostenbeitrag der Eltern. </w:t>
      </w:r>
      <w:r>
        <w:rPr>
          <w:rStyle w:val="994Kursiv"/>
        </w:rPr>
        <w:t>(</w:t>
      </w:r>
      <w:r w:rsidRPr="00A302A2">
        <w:rPr>
          <w:rStyle w:val="994Kursiv"/>
        </w:rPr>
        <w:t xml:space="preserve">LGBl </w:t>
      </w:r>
      <w:proofErr w:type="spellStart"/>
      <w:r w:rsidRPr="00A302A2">
        <w:rPr>
          <w:rStyle w:val="994Kursiv"/>
        </w:rPr>
        <w:t>Nr</w:t>
      </w:r>
      <w:proofErr w:type="spellEnd"/>
      <w:r w:rsidRPr="00A302A2">
        <w:rPr>
          <w:rStyle w:val="994Kursiv"/>
        </w:rPr>
        <w:t> 59/2010</w:t>
      </w:r>
      <w:r>
        <w:rPr>
          <w:rStyle w:val="994Kursiv"/>
        </w:rPr>
        <w:t>, 25/2019</w:t>
      </w:r>
      <w:r w:rsidRPr="00A302A2">
        <w:rPr>
          <w:rStyle w:val="994Kursiv"/>
        </w:rPr>
        <w:t>)</w:t>
      </w:r>
    </w:p>
    <w:p w:rsidR="004E0969" w:rsidRDefault="004E0969" w:rsidP="004E0969">
      <w:pPr>
        <w:pStyle w:val="51Abs"/>
        <w:rPr>
          <w:i/>
        </w:rPr>
      </w:pPr>
      <w:r w:rsidRPr="0068388B">
        <w:t xml:space="preserve">(4) </w:t>
      </w:r>
      <w:r w:rsidRPr="00135AFD">
        <w:t>Kinderbildungs- und -</w:t>
      </w:r>
      <w:proofErr w:type="spellStart"/>
      <w:r w:rsidRPr="00135AFD">
        <w:t>betreuungseinrichtungen</w:t>
      </w:r>
      <w:proofErr w:type="spellEnd"/>
      <w:r w:rsidRPr="0068388B">
        <w:t xml:space="preserve"> sind ohne Unterschied der Geburt, des Geschlechts, der Rasse, des Standes, der Sprache und des Bekenntnisses der Kinder allgemein zugänglich.</w:t>
      </w:r>
      <w:r>
        <w:t xml:space="preserve"> </w:t>
      </w:r>
      <w:r w:rsidRPr="00135AFD">
        <w:rPr>
          <w:i/>
        </w:rPr>
        <w:t xml:space="preserve">(LGBl </w:t>
      </w:r>
      <w:proofErr w:type="spellStart"/>
      <w:r w:rsidRPr="00135AFD">
        <w:rPr>
          <w:i/>
        </w:rPr>
        <w:t>Nr</w:t>
      </w:r>
      <w:proofErr w:type="spellEnd"/>
      <w:r w:rsidRPr="00135AFD">
        <w:rPr>
          <w:i/>
        </w:rPr>
        <w:t xml:space="preserve"> 25/2019)</w:t>
      </w:r>
    </w:p>
    <w:p w:rsidR="004E0969" w:rsidRPr="00135AFD" w:rsidRDefault="004E0969" w:rsidP="00832AEB">
      <w:pPr>
        <w:pStyle w:val="51Abs"/>
        <w:ind w:firstLine="0"/>
      </w:pPr>
      <w:r w:rsidRPr="00135AFD">
        <w:t>(4a) In Kinderbildungs- und -</w:t>
      </w:r>
      <w:proofErr w:type="spellStart"/>
      <w:r w:rsidRPr="00135AFD">
        <w:t>betreuungseinrichtungen</w:t>
      </w:r>
      <w:proofErr w:type="spellEnd"/>
      <w:r w:rsidRPr="00135AFD">
        <w:t xml:space="preserve"> ist Kindern bis zum Schuleintritt das Tragen weltanschaulich oder religiös geprägter Kleidung, die mit der Verhüllung des Hauptes verbunden ist, verboten. </w:t>
      </w:r>
      <w:r w:rsidRPr="00135AFD">
        <w:rPr>
          <w:i/>
        </w:rPr>
        <w:t>(LGBl</w:t>
      </w:r>
      <w:r>
        <w:rPr>
          <w:i/>
        </w:rPr>
        <w:t xml:space="preserve"> </w:t>
      </w:r>
      <w:proofErr w:type="spellStart"/>
      <w:r w:rsidRPr="00135AFD">
        <w:rPr>
          <w:i/>
        </w:rPr>
        <w:t>Nr</w:t>
      </w:r>
      <w:proofErr w:type="spellEnd"/>
      <w:r>
        <w:rPr>
          <w:i/>
        </w:rPr>
        <w:t xml:space="preserve"> </w:t>
      </w:r>
      <w:r w:rsidRPr="00135AFD">
        <w:rPr>
          <w:i/>
        </w:rPr>
        <w:t>25/2019)</w:t>
      </w:r>
    </w:p>
    <w:p w:rsidR="004E0969" w:rsidRPr="0068388B" w:rsidRDefault="004E0969" w:rsidP="004E0969">
      <w:pPr>
        <w:pStyle w:val="51Abs"/>
      </w:pPr>
      <w:r w:rsidRPr="0068388B">
        <w:t>(5) Die Rechtsbeziehungen zwischen Eltern und Kindern zum Rechtsträger sind privatrechtlicher Natur.</w:t>
      </w:r>
    </w:p>
    <w:p w:rsidR="004E0969" w:rsidRPr="0068388B" w:rsidRDefault="004E0969" w:rsidP="004E0969">
      <w:pPr>
        <w:pStyle w:val="51Abs"/>
      </w:pPr>
      <w:r w:rsidRPr="0068388B">
        <w:t xml:space="preserve">(6) Der Betrieb einer </w:t>
      </w:r>
      <w:r w:rsidRPr="00135AFD">
        <w:t>Kinderbildungs- und -</w:t>
      </w:r>
      <w:proofErr w:type="spellStart"/>
      <w:r w:rsidRPr="00135AFD">
        <w:t>betreuungseinrichtung</w:t>
      </w:r>
      <w:proofErr w:type="spellEnd"/>
      <w:r w:rsidRPr="0068388B">
        <w:t xml:space="preserve"> darf nicht der Erzielung eines Gewinnes dienen.</w:t>
      </w:r>
      <w:r>
        <w:t xml:space="preserve"> </w:t>
      </w:r>
      <w:r w:rsidR="00832AEB">
        <w:tab/>
      </w:r>
      <w:r w:rsidR="00832AEB">
        <w:tab/>
      </w:r>
      <w:r w:rsidR="00832AEB">
        <w:tab/>
      </w:r>
      <w:r w:rsidR="00832AEB">
        <w:tab/>
      </w:r>
      <w:r w:rsidR="00832AEB">
        <w:tab/>
      </w:r>
      <w:r w:rsidR="00832AEB">
        <w:tab/>
      </w:r>
      <w:r w:rsidR="00832AEB">
        <w:tab/>
      </w:r>
      <w:r w:rsidR="00832AEB">
        <w:tab/>
      </w:r>
      <w:r w:rsidR="00832AEB">
        <w:tab/>
      </w:r>
      <w:r w:rsidR="00832AEB">
        <w:tab/>
      </w:r>
      <w:r w:rsidRPr="00135AFD">
        <w:rPr>
          <w:i/>
        </w:rPr>
        <w:t xml:space="preserve">(LGBl </w:t>
      </w:r>
      <w:proofErr w:type="spellStart"/>
      <w:r w:rsidRPr="00135AFD">
        <w:rPr>
          <w:i/>
        </w:rPr>
        <w:t>Nr</w:t>
      </w:r>
      <w:proofErr w:type="spellEnd"/>
      <w:r w:rsidRPr="00135AFD">
        <w:rPr>
          <w:i/>
        </w:rPr>
        <w:t xml:space="preserve"> 25/2019)</w:t>
      </w:r>
    </w:p>
    <w:p w:rsidR="004E0969" w:rsidRPr="0068388B" w:rsidRDefault="004E0969" w:rsidP="004E0969">
      <w:pPr>
        <w:pStyle w:val="51Abs"/>
      </w:pPr>
      <w:r w:rsidRPr="0068388B">
        <w:t xml:space="preserve">(7) Abs. 3a - ausgenommen für den Besuch im Rahmen der Erfüllung der Kindergartenpflicht -, 3b, 4 und 6, sowie § 12 Abs. 1a, 3 bis 5, § 12a Abs. 2 und 3, § 19 Abs. 3 und 4 sowie der 6. Abschnitt gelten nicht für freie </w:t>
      </w:r>
      <w:r w:rsidRPr="00135AFD">
        <w:t>Kinderbildungs- und -</w:t>
      </w:r>
      <w:proofErr w:type="spellStart"/>
      <w:r w:rsidRPr="00135AFD">
        <w:t>betreuungseinrichtungen</w:t>
      </w:r>
      <w:proofErr w:type="spellEnd"/>
      <w:r w:rsidRPr="0068388B">
        <w:t xml:space="preserve">. </w:t>
      </w:r>
      <w:r w:rsidR="00832AEB">
        <w:tab/>
      </w:r>
      <w:r w:rsidR="00832AEB">
        <w:tab/>
      </w:r>
      <w:r w:rsidR="00832AEB">
        <w:tab/>
      </w:r>
      <w:r w:rsidR="00832AEB">
        <w:tab/>
      </w:r>
      <w:r w:rsidRPr="00A302A2">
        <w:rPr>
          <w:rStyle w:val="994Kursiv"/>
        </w:rPr>
        <w:t xml:space="preserve">(LGBl </w:t>
      </w:r>
      <w:proofErr w:type="spellStart"/>
      <w:r w:rsidRPr="00A302A2">
        <w:rPr>
          <w:rStyle w:val="994Kursiv"/>
        </w:rPr>
        <w:t>Nr</w:t>
      </w:r>
      <w:proofErr w:type="spellEnd"/>
      <w:r w:rsidRPr="00A302A2">
        <w:rPr>
          <w:rStyle w:val="994Kursiv"/>
        </w:rPr>
        <w:t> 59/2010</w:t>
      </w:r>
      <w:r>
        <w:rPr>
          <w:rStyle w:val="994Kursiv"/>
        </w:rPr>
        <w:t>, 25/2019</w:t>
      </w:r>
      <w:r w:rsidRPr="00A302A2">
        <w:rPr>
          <w:rStyle w:val="994Kursiv"/>
        </w:rPr>
        <w:t>)</w:t>
      </w:r>
    </w:p>
    <w:p w:rsidR="004E0969" w:rsidRPr="0068388B" w:rsidRDefault="004E0969" w:rsidP="004E0969">
      <w:pPr>
        <w:pStyle w:val="51Abs"/>
      </w:pPr>
      <w:r w:rsidRPr="0068388B">
        <w:t xml:space="preserve">(8) Abs. 3b und 4, sowie § 12 Abs. 1a, 3 bis 5, § 12a Abs. 2 und 3, § 19 Abs. 3 und 4 sowie §§ 27 und 28 gelten nicht für betriebliche </w:t>
      </w:r>
      <w:r w:rsidRPr="00135AFD">
        <w:t>Kinderbildungs- und -</w:t>
      </w:r>
      <w:proofErr w:type="spellStart"/>
      <w:r w:rsidRPr="00135AFD">
        <w:t>betreuungseinrichtungen</w:t>
      </w:r>
      <w:proofErr w:type="spellEnd"/>
      <w:r w:rsidRPr="0068388B">
        <w:t xml:space="preserve">. </w:t>
      </w:r>
      <w:r w:rsidR="00832AEB">
        <w:tab/>
      </w:r>
      <w:r w:rsidRPr="00A302A2">
        <w:rPr>
          <w:rStyle w:val="994Kursiv"/>
        </w:rPr>
        <w:t xml:space="preserve">(LGBl </w:t>
      </w:r>
      <w:proofErr w:type="spellStart"/>
      <w:r w:rsidRPr="00A302A2">
        <w:rPr>
          <w:rStyle w:val="994Kursiv"/>
        </w:rPr>
        <w:t>Nr</w:t>
      </w:r>
      <w:proofErr w:type="spellEnd"/>
      <w:r w:rsidRPr="00A302A2">
        <w:rPr>
          <w:rStyle w:val="994Kursiv"/>
        </w:rPr>
        <w:t> 59/2010</w:t>
      </w:r>
      <w:r>
        <w:rPr>
          <w:rStyle w:val="994Kursiv"/>
        </w:rPr>
        <w:t>, 25/2019</w:t>
      </w:r>
      <w:r w:rsidRPr="00A302A2">
        <w:rPr>
          <w:rStyle w:val="994Kursiv"/>
        </w:rPr>
        <w:t>)</w:t>
      </w:r>
    </w:p>
    <w:p w:rsidR="00802000" w:rsidRDefault="00802000" w:rsidP="00802000">
      <w:pPr>
        <w:pStyle w:val="45UeberschrPara"/>
        <w:jc w:val="left"/>
        <w:rPr>
          <w:b w:val="0"/>
        </w:rPr>
      </w:pPr>
    </w:p>
    <w:p w:rsidR="00802000" w:rsidRPr="00802000" w:rsidRDefault="00802000" w:rsidP="00802000">
      <w:pPr>
        <w:pStyle w:val="45UeberschrPara"/>
        <w:jc w:val="left"/>
        <w:rPr>
          <w:b w:val="0"/>
        </w:rPr>
      </w:pPr>
      <w:r w:rsidRPr="00802000">
        <w:rPr>
          <w:b w:val="0"/>
        </w:rPr>
        <w:t>§ 3a</w:t>
      </w:r>
      <w:r>
        <w:rPr>
          <w:b w:val="0"/>
        </w:rPr>
        <w:t xml:space="preserve"> </w:t>
      </w:r>
      <w:r w:rsidRPr="00802000">
        <w:rPr>
          <w:b w:val="0"/>
        </w:rPr>
        <w:t>Kindergartenpflicht</w:t>
      </w:r>
    </w:p>
    <w:p w:rsidR="00802000" w:rsidRPr="00135AFD" w:rsidRDefault="00802000" w:rsidP="00802000">
      <w:pPr>
        <w:pStyle w:val="51Abs"/>
      </w:pPr>
      <w:r w:rsidRPr="00135AFD">
        <w:t>(1) Abweichend vom § 3 Abs. 3 sind alle Kinder, die ihren Hauptwohnsitz in Oberösterreich haben und bis zum 31. August des jeweiligen Jahres das 5. Lebensjahr vollendet haben, zum Besuch eines Kindergartens oder einer bewilligten Einrichtung gemäß § 23 verpflichtet (allgemeine Kindergartenpflicht). Die Kindergartenpflicht dauert bis zum 31. August nach Vollendung des sechsten Lebensjahres. Kinder, die die Schule vorzeitig besuchen, sind von der Kindergartenpflicht ausgenommen.</w:t>
      </w:r>
    </w:p>
    <w:p w:rsidR="00802000" w:rsidRPr="00135AFD" w:rsidRDefault="00802000" w:rsidP="00802000">
      <w:pPr>
        <w:pStyle w:val="51Abs"/>
      </w:pPr>
      <w:r w:rsidRPr="00135AFD">
        <w:t xml:space="preserve">(2) Die Kindergartenpflicht gilt während des gesamten Arbeitsjahres mit Ausnahme der gemäß </w:t>
      </w:r>
      <w:proofErr w:type="spellStart"/>
      <w:r w:rsidRPr="00135AFD">
        <w:t>Oö</w:t>
      </w:r>
      <w:proofErr w:type="spellEnd"/>
      <w:r w:rsidRPr="00135AFD">
        <w:t>. Schulzeitgesetz 1976 geregelten schulfreien Tage.</w:t>
      </w:r>
    </w:p>
    <w:p w:rsidR="00802000" w:rsidRPr="00135AFD" w:rsidRDefault="00802000" w:rsidP="00802000">
      <w:pPr>
        <w:pStyle w:val="51Abs"/>
      </w:pPr>
      <w:r w:rsidRPr="00135AFD">
        <w:t>(3) Die allgemeine Kindergartenpflicht ist an fünf Werktagen und im Ausmaß von 20 Stunden pro Woche grundsätzlich an Vormittagen zu erfüllen. Die Eltern haben ihr Kind so rechtzeitig in einem Kindergarten der Hauptwohnsitzgemeinde anzumelden, dass die Erfüllung der allgemeinen Kindergartenpflicht möglich ist. Besucht das Kind einen Kindergarten oder eine bewilligte Einrichtung gemäß § 23 in einer anderen Gemeinde als der Hauptwohnsitzgemeinde oder ist es dazu angemeldet, haben die Eltern die Hauptwohnsitzgemeinde darüber bis zum 31. März vor Beginn der Kindergartenpflicht in Kenntnis zu setzen.</w:t>
      </w:r>
    </w:p>
    <w:p w:rsidR="00802000" w:rsidRPr="00135AFD" w:rsidRDefault="00802000" w:rsidP="00802000">
      <w:pPr>
        <w:pStyle w:val="51Abs"/>
      </w:pPr>
      <w:r w:rsidRPr="00135AFD">
        <w:t>(4) Ein Unterschreiten der Mindestanwesenheit nach Abs. 3 ist nur bei gerechtfertigter Verhinderung des Kindes zulässig, insbesondere bei</w:t>
      </w:r>
    </w:p>
    <w:p w:rsidR="00802000" w:rsidRPr="00135AFD" w:rsidRDefault="00802000" w:rsidP="00802000">
      <w:pPr>
        <w:pStyle w:val="52Aufzaehle1Ziffer"/>
      </w:pPr>
      <w:r>
        <w:tab/>
      </w:r>
      <w:r w:rsidRPr="00135AFD">
        <w:t>1.</w:t>
      </w:r>
      <w:r>
        <w:tab/>
      </w:r>
      <w:r w:rsidRPr="00135AFD">
        <w:t>Erkrankung des Kindes oder der Eltern,</w:t>
      </w:r>
    </w:p>
    <w:p w:rsidR="00802000" w:rsidRPr="00135AFD" w:rsidRDefault="00802000" w:rsidP="00802000">
      <w:pPr>
        <w:pStyle w:val="52Aufzaehle1Ziffer"/>
      </w:pPr>
      <w:r>
        <w:tab/>
      </w:r>
      <w:r w:rsidRPr="00135AFD">
        <w:t>2.</w:t>
      </w:r>
      <w:r>
        <w:tab/>
      </w:r>
      <w:r w:rsidRPr="00135AFD">
        <w:t>außergewöhnlichen Ereignissen oder</w:t>
      </w:r>
    </w:p>
    <w:p w:rsidR="00802000" w:rsidRPr="00135AFD" w:rsidRDefault="00802000" w:rsidP="00802000">
      <w:pPr>
        <w:pStyle w:val="52Aufzaehle1Ziffer"/>
      </w:pPr>
      <w:r>
        <w:tab/>
      </w:r>
      <w:r w:rsidRPr="00135AFD">
        <w:t>3.</w:t>
      </w:r>
      <w:r>
        <w:tab/>
      </w:r>
      <w:r w:rsidRPr="00135AFD">
        <w:t>urlaubsbedingter Abwesenheit von höchstens fünf Wochen, an denen Kindergartenpflicht nach Abs. 2 besteht.</w:t>
      </w:r>
    </w:p>
    <w:p w:rsidR="00802000" w:rsidRPr="00135AFD" w:rsidRDefault="00802000" w:rsidP="00802000">
      <w:pPr>
        <w:pStyle w:val="58Schlussteile0Abs"/>
        <w:rPr>
          <w:b/>
        </w:rPr>
      </w:pPr>
      <w:r w:rsidRPr="00135AFD">
        <w:t>Die Eltern haben die Kindergartenleitung von jeder Verhinderung unverzüglich zu benachrichtigen</w:t>
      </w:r>
      <w:r>
        <w:t>.</w:t>
      </w:r>
    </w:p>
    <w:p w:rsidR="00802000" w:rsidRPr="00A302A2" w:rsidRDefault="00802000" w:rsidP="00802000">
      <w:pPr>
        <w:pStyle w:val="83ErlText"/>
        <w:rPr>
          <w:rStyle w:val="994Kursiv"/>
        </w:rPr>
      </w:pPr>
      <w:r w:rsidRPr="00A302A2">
        <w:rPr>
          <w:rStyle w:val="994Kursiv"/>
        </w:rPr>
        <w:t>(LGB</w:t>
      </w:r>
      <w:r>
        <w:rPr>
          <w:rStyle w:val="994Kursiv"/>
        </w:rPr>
        <w:t xml:space="preserve">l </w:t>
      </w:r>
      <w:proofErr w:type="spellStart"/>
      <w:r w:rsidRPr="00A302A2">
        <w:rPr>
          <w:rStyle w:val="994Kursiv"/>
        </w:rPr>
        <w:t>Nr</w:t>
      </w:r>
      <w:proofErr w:type="spellEnd"/>
      <w:r w:rsidRPr="00A302A2">
        <w:rPr>
          <w:rStyle w:val="994Kursiv"/>
        </w:rPr>
        <w:t> </w:t>
      </w:r>
      <w:r>
        <w:rPr>
          <w:rStyle w:val="994Kursiv"/>
        </w:rPr>
        <w:t>25/2019</w:t>
      </w:r>
      <w:r w:rsidRPr="00A302A2">
        <w:rPr>
          <w:rStyle w:val="994Kursiv"/>
        </w:rPr>
        <w:t>)</w:t>
      </w:r>
    </w:p>
    <w:p w:rsidR="00802000" w:rsidRDefault="00802000" w:rsidP="00802000">
      <w:pPr>
        <w:pStyle w:val="45UeberschrPara"/>
        <w:jc w:val="left"/>
        <w:rPr>
          <w:b w:val="0"/>
        </w:rPr>
      </w:pPr>
    </w:p>
    <w:p w:rsidR="00802000" w:rsidRPr="00802000" w:rsidRDefault="00802000" w:rsidP="00802000">
      <w:pPr>
        <w:pStyle w:val="45UeberschrPara"/>
        <w:jc w:val="left"/>
        <w:rPr>
          <w:b w:val="0"/>
        </w:rPr>
      </w:pPr>
      <w:r w:rsidRPr="00802000">
        <w:rPr>
          <w:b w:val="0"/>
        </w:rPr>
        <w:t>§ 3b</w:t>
      </w:r>
      <w:r>
        <w:rPr>
          <w:b w:val="0"/>
        </w:rPr>
        <w:t xml:space="preserve"> </w:t>
      </w:r>
      <w:r w:rsidRPr="00802000">
        <w:rPr>
          <w:b w:val="0"/>
        </w:rPr>
        <w:t>Abmeldung vom Besuch eines Kindergartens</w:t>
      </w:r>
    </w:p>
    <w:p w:rsidR="00802000" w:rsidRPr="00DE33D7" w:rsidRDefault="00802000" w:rsidP="00802000">
      <w:pPr>
        <w:pStyle w:val="51Abs"/>
      </w:pPr>
      <w:r w:rsidRPr="00DE33D7">
        <w:t>(1) Kindergartenpflichtige Kinder können vom Besuch eines Kindergartens oder einer bewilligten Einrichtung gemäß § 23 bei der Bildungsdirektion abgemeldet werden, wenn</w:t>
      </w:r>
    </w:p>
    <w:p w:rsidR="00802000" w:rsidRPr="00DE33D7" w:rsidRDefault="00802000" w:rsidP="00802000">
      <w:pPr>
        <w:pStyle w:val="52Aufzaehle1Ziffer"/>
      </w:pPr>
      <w:r>
        <w:tab/>
      </w:r>
      <w:r w:rsidRPr="00DE33D7">
        <w:t>1.</w:t>
      </w:r>
      <w:r>
        <w:tab/>
      </w:r>
      <w:r w:rsidRPr="00DE33D7">
        <w:t>ihnen auf Grund einer schweren Beeinträchtigung, aus medizinischen Gründen oder auf Grund der Entfernung bzw. schwieriger Wegverhältnisse zwischen ihrem Wohnort und der nächstgelegenen Kinderbildungs- und -</w:t>
      </w:r>
      <w:proofErr w:type="spellStart"/>
      <w:r w:rsidRPr="00DE33D7">
        <w:t>betreuungseinrichtung</w:t>
      </w:r>
      <w:proofErr w:type="spellEnd"/>
      <w:r w:rsidRPr="00DE33D7">
        <w:t xml:space="preserve"> der Besuch einer Kinderbildungs- und</w:t>
      </w:r>
      <w:r w:rsidR="00A57C2F">
        <w:t xml:space="preserve"> -</w:t>
      </w:r>
      <w:proofErr w:type="spellStart"/>
      <w:r w:rsidRPr="00DE33D7">
        <w:t>betreuungseinrichtung</w:t>
      </w:r>
      <w:proofErr w:type="spellEnd"/>
      <w:r w:rsidRPr="00DE33D7">
        <w:t xml:space="preserve"> nicht zugemutet werden kann oder</w:t>
      </w:r>
    </w:p>
    <w:p w:rsidR="00802000" w:rsidRPr="00DE33D7" w:rsidRDefault="00802000" w:rsidP="00802000">
      <w:pPr>
        <w:pStyle w:val="52Aufzaehle1Ziffer"/>
      </w:pPr>
      <w:r>
        <w:lastRenderedPageBreak/>
        <w:tab/>
      </w:r>
      <w:r w:rsidRPr="00DE33D7">
        <w:t>2.</w:t>
      </w:r>
      <w:r>
        <w:tab/>
      </w:r>
      <w:r w:rsidRPr="00DE33D7">
        <w:t>durch die häusliche Erziehung oder durch die Betreuung bei Tagesmüttern bzw. Tagesvätern eine den geltenden aktuellen Standards entsprechende Erziehung und Betreuung sichergestellt ist und das Kind keiner Förderung in der Bildungssprache Deutsch bedarf.</w:t>
      </w:r>
    </w:p>
    <w:p w:rsidR="00802000" w:rsidRPr="00DE33D7" w:rsidRDefault="00802000" w:rsidP="00802000">
      <w:pPr>
        <w:pStyle w:val="58Schlussteile0Abs"/>
      </w:pPr>
      <w:r w:rsidRPr="00DE33D7">
        <w:t>Von der Abmeldung hat die Bildungsdirektion die Bezirksverwaltungsbehörde und die Hauptwohnsitzgemeinde zu verständigen</w:t>
      </w:r>
      <w:r>
        <w:t xml:space="preserve">. </w:t>
      </w:r>
      <w:r w:rsidR="00491C46">
        <w:tab/>
      </w:r>
      <w:r w:rsidR="00491C46">
        <w:tab/>
      </w:r>
      <w:r w:rsidR="00491C46">
        <w:tab/>
      </w:r>
      <w:r w:rsidR="00491C46">
        <w:tab/>
      </w:r>
      <w:r w:rsidR="00491C46">
        <w:tab/>
      </w:r>
      <w:r w:rsidR="00491C46">
        <w:tab/>
      </w:r>
      <w:r w:rsidR="00491C46">
        <w:tab/>
      </w:r>
      <w:r w:rsidR="00491C46">
        <w:tab/>
      </w:r>
      <w:r w:rsidR="00491C46">
        <w:tab/>
      </w:r>
      <w:r w:rsidRPr="00DE33D7">
        <w:rPr>
          <w:i/>
        </w:rPr>
        <w:t xml:space="preserve">(LGBl </w:t>
      </w:r>
      <w:proofErr w:type="spellStart"/>
      <w:r w:rsidRPr="00DE33D7">
        <w:rPr>
          <w:i/>
        </w:rPr>
        <w:t>Nr</w:t>
      </w:r>
      <w:proofErr w:type="spellEnd"/>
      <w:r w:rsidR="0034704B">
        <w:rPr>
          <w:i/>
        </w:rPr>
        <w:t xml:space="preserve"> </w:t>
      </w:r>
      <w:r w:rsidRPr="00DE33D7">
        <w:rPr>
          <w:i/>
        </w:rPr>
        <w:t>47/2019)</w:t>
      </w:r>
    </w:p>
    <w:p w:rsidR="00802000" w:rsidRPr="00E335F5" w:rsidRDefault="00802000" w:rsidP="00802000">
      <w:pPr>
        <w:pStyle w:val="51Abs"/>
      </w:pPr>
      <w:r w:rsidRPr="00E335F5">
        <w:t xml:space="preserve">(2) Die </w:t>
      </w:r>
      <w:r>
        <w:t>Bildungsdirektion</w:t>
      </w:r>
      <w:r w:rsidRPr="00E335F5">
        <w:t xml:space="preserve"> hat innerhalb eines Monats die Abmeldung zu untersagen, wenn die Voraussetzungen des Abs. 1 nicht vorliegen. Sollten die Voraussetzungen des Abs. 1 nachträglich wegfallen, ist der Besuch eines Kindergartens oder einer bewilligten Einrichtung gemäß § 23 vorzuschreiben.</w:t>
      </w:r>
      <w:r>
        <w:t xml:space="preserve"> </w:t>
      </w:r>
      <w:r w:rsidRPr="00DE33D7">
        <w:rPr>
          <w:i/>
        </w:rPr>
        <w:t>(LGBl</w:t>
      </w:r>
      <w:r w:rsidR="0034704B">
        <w:rPr>
          <w:i/>
        </w:rPr>
        <w:t xml:space="preserve"> </w:t>
      </w:r>
      <w:proofErr w:type="spellStart"/>
      <w:r w:rsidRPr="00DE33D7">
        <w:rPr>
          <w:i/>
        </w:rPr>
        <w:t>Nr</w:t>
      </w:r>
      <w:proofErr w:type="spellEnd"/>
      <w:r w:rsidR="0034704B">
        <w:rPr>
          <w:i/>
        </w:rPr>
        <w:t xml:space="preserve"> </w:t>
      </w:r>
      <w:r w:rsidRPr="00DE33D7">
        <w:rPr>
          <w:i/>
        </w:rPr>
        <w:t>47/2019)</w:t>
      </w:r>
    </w:p>
    <w:p w:rsidR="00802000" w:rsidRDefault="00802000" w:rsidP="00802000">
      <w:pPr>
        <w:pStyle w:val="51Abs"/>
      </w:pPr>
      <w:r w:rsidRPr="00E335F5">
        <w:t xml:space="preserve">(3) Die </w:t>
      </w:r>
      <w:r>
        <w:t>Bildungsdirektion</w:t>
      </w:r>
      <w:r w:rsidRPr="00E335F5">
        <w:t xml:space="preserve"> kann durch Verordnung nähere Bestimmungen über die aktuellen Standards gemäß Abs. 1 Z 2 erlassen.</w:t>
      </w:r>
      <w:r>
        <w:t xml:space="preserve"> </w:t>
      </w:r>
      <w:r w:rsidR="00491C46">
        <w:tab/>
      </w:r>
      <w:r w:rsidR="00491C46">
        <w:tab/>
      </w:r>
      <w:r w:rsidR="00491C46">
        <w:tab/>
      </w:r>
      <w:r w:rsidR="00491C46">
        <w:tab/>
      </w:r>
      <w:r w:rsidR="00491C46">
        <w:tab/>
      </w:r>
      <w:r w:rsidR="00491C46">
        <w:tab/>
      </w:r>
      <w:r w:rsidR="00491C46">
        <w:tab/>
      </w:r>
      <w:r w:rsidR="00491C46">
        <w:tab/>
      </w:r>
      <w:r w:rsidRPr="00DE33D7">
        <w:rPr>
          <w:i/>
        </w:rPr>
        <w:t>(LGB</w:t>
      </w:r>
      <w:r w:rsidR="0034704B">
        <w:rPr>
          <w:i/>
        </w:rPr>
        <w:t xml:space="preserve">l </w:t>
      </w:r>
      <w:proofErr w:type="spellStart"/>
      <w:r w:rsidRPr="00DE33D7">
        <w:rPr>
          <w:i/>
        </w:rPr>
        <w:t>Nr</w:t>
      </w:r>
      <w:proofErr w:type="spellEnd"/>
      <w:r w:rsidRPr="00DE33D7">
        <w:rPr>
          <w:i/>
        </w:rPr>
        <w:t xml:space="preserve"> 47/2019)</w:t>
      </w:r>
    </w:p>
    <w:p w:rsidR="00802000" w:rsidRDefault="00802000" w:rsidP="00802000">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57C2F" w:rsidRPr="00A57C2F" w:rsidRDefault="00A57C2F" w:rsidP="00A57C2F">
      <w:pPr>
        <w:pStyle w:val="45UeberschrPara"/>
        <w:jc w:val="left"/>
        <w:rPr>
          <w:b w:val="0"/>
        </w:rPr>
      </w:pPr>
      <w:r w:rsidRPr="00A57C2F">
        <w:rPr>
          <w:b w:val="0"/>
        </w:rPr>
        <w:t>§ 3c</w:t>
      </w:r>
      <w:r>
        <w:rPr>
          <w:b w:val="0"/>
        </w:rPr>
        <w:t xml:space="preserve"> </w:t>
      </w:r>
      <w:r w:rsidRPr="00A57C2F">
        <w:rPr>
          <w:b w:val="0"/>
        </w:rPr>
        <w:t>Meldepflicht bei Verdacht auf Verletzung der Kindergartenpflicht</w:t>
      </w:r>
    </w:p>
    <w:p w:rsidR="00A57C2F" w:rsidRPr="00135AFD" w:rsidRDefault="00A57C2F" w:rsidP="00A57C2F">
      <w:pPr>
        <w:pStyle w:val="51Abs"/>
      </w:pPr>
      <w:r w:rsidRPr="00135AFD">
        <w:t>(1) Die Hauptwohnsitzgemeinden haben der zuständigen Bezirksverwaltungsbehörde die Namen, Geburtsdaten und den jeweiligen Hauptwohnsitz jener Kinder, die trotz bestehender Kindergartenpflicht im laufenden Arbeitsjahr keine Kinderbildungs- und -</w:t>
      </w:r>
      <w:proofErr w:type="spellStart"/>
      <w:r w:rsidRPr="00135AFD">
        <w:t>betreuungseinrichtung</w:t>
      </w:r>
      <w:proofErr w:type="spellEnd"/>
      <w:r w:rsidRPr="00135AFD">
        <w:t xml:space="preserve"> besuchen, sowie die Namen und den jeweiligen Hauptwohnsitz ihrer Eltern bis zum 15. Oktober eines jeden Jahres mitzuteilen. Änderungen sind bis spätestens 15. Februar des Folgejahres zu übermitteln.</w:t>
      </w:r>
    </w:p>
    <w:p w:rsidR="00A57C2F" w:rsidRPr="00135AFD" w:rsidRDefault="00A57C2F" w:rsidP="00A57C2F">
      <w:pPr>
        <w:pStyle w:val="51Abs"/>
        <w:rPr>
          <w:b/>
        </w:rPr>
      </w:pPr>
      <w:r w:rsidRPr="00135AFD">
        <w:t>(2) Die Rechtsträger haben der Bezirksverwaltungsbehörde die Namen, Geburtsdaten, den jeweiligen Hauptwohnsitz und die Besuchszeiten jener kindergartenpflichtigen Kinder, die ohne gerechtfertigten Verhinderungsgrund die Mindestanwesenheit nach § 3a Abs. 3 unterschreiten, sowie die Namen und den jeweiligen Hauptwohnsitz ihrer Eltern zu melden</w:t>
      </w:r>
    </w:p>
    <w:p w:rsidR="00A57C2F" w:rsidRPr="00A302A2" w:rsidRDefault="00A57C2F" w:rsidP="00A57C2F">
      <w:pPr>
        <w:pStyle w:val="83ErlText"/>
        <w:rPr>
          <w:rStyle w:val="994Kursiv"/>
        </w:rPr>
      </w:pPr>
      <w:r w:rsidRPr="00A302A2">
        <w:rPr>
          <w:rStyle w:val="994Kursiv"/>
        </w:rPr>
        <w:t xml:space="preserve">(LGBl </w:t>
      </w:r>
      <w:proofErr w:type="spellStart"/>
      <w:r w:rsidRPr="00A302A2">
        <w:rPr>
          <w:rStyle w:val="994Kursiv"/>
        </w:rPr>
        <w:t>Nr</w:t>
      </w:r>
      <w:proofErr w:type="spellEnd"/>
      <w:r w:rsidRPr="00A302A2">
        <w:rPr>
          <w:rStyle w:val="994Kursiv"/>
        </w:rPr>
        <w:t> </w:t>
      </w:r>
      <w:r>
        <w:rPr>
          <w:rStyle w:val="994Kursiv"/>
        </w:rPr>
        <w:t>25/2019</w:t>
      </w:r>
      <w:r w:rsidRPr="00A302A2">
        <w:rPr>
          <w:rStyle w:val="994Kursiv"/>
        </w:rPr>
        <w:t>)</w:t>
      </w:r>
    </w:p>
    <w:p w:rsidR="00802000" w:rsidRDefault="004E0969" w:rsidP="00DF3BE7">
      <w:pPr>
        <w:shd w:val="clear" w:color="auto" w:fill="F9F9F9"/>
        <w:snapToGrid w:val="0"/>
        <w:spacing w:before="80" w:after="0" w:line="288" w:lineRule="auto"/>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p>
    <w:p w:rsidR="004E0969" w:rsidRPr="00DF3BE7" w:rsidRDefault="004E0969" w:rsidP="00DF3BE7">
      <w:pPr>
        <w:pStyle w:val="Listenabsatz"/>
        <w:numPr>
          <w:ilvl w:val="0"/>
          <w:numId w:val="12"/>
        </w:num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DF3BE7">
        <w:rPr>
          <w:rFonts w:ascii="Times New Roman" w:eastAsia="Times New Roman" w:hAnsi="Times New Roman"/>
          <w:color w:val="000000"/>
          <w:sz w:val="20"/>
          <w:szCs w:val="20"/>
          <w:lang w:val="de-DE" w:eastAsia="de-AT"/>
        </w:rPr>
        <w:t>ABSCHNITT</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ORGANISATION</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4 Aufgaben</w:t>
      </w:r>
    </w:p>
    <w:p w:rsidR="004E0969" w:rsidRPr="00E708D7" w:rsidRDefault="004E0969" w:rsidP="004E0969">
      <w:pPr>
        <w:pStyle w:val="51Abs"/>
        <w:jc w:val="left"/>
      </w:pPr>
      <w:r w:rsidRPr="00E708D7">
        <w:t>(1) Kinder</w:t>
      </w:r>
      <w:r w:rsidR="003540F2">
        <w:t>bildungs- und -</w:t>
      </w:r>
      <w:proofErr w:type="spellStart"/>
      <w:r w:rsidRPr="00E708D7">
        <w:t>betreuungseinrichtungen</w:t>
      </w:r>
      <w:proofErr w:type="spellEnd"/>
      <w:r w:rsidRPr="00E708D7">
        <w:t xml:space="preserve"> im Sinn dieses Landesgesetzes haben folgende Aufgaben:</w:t>
      </w:r>
    </w:p>
    <w:p w:rsidR="004E0969" w:rsidRPr="00E708D7" w:rsidRDefault="004E0969" w:rsidP="004E0969">
      <w:pPr>
        <w:pStyle w:val="52Ziffere1"/>
        <w:jc w:val="left"/>
      </w:pPr>
      <w:r w:rsidRPr="00E708D7">
        <w:tab/>
        <w:t>1.</w:t>
      </w:r>
      <w:r w:rsidRPr="00E708D7">
        <w:tab/>
        <w:t>Die Bildungsarbeit auf Basis der jeweils aktuellen allgemein anerkannten Erkenntnisse der einschlägigen Wissenschaften zu gestalten;</w:t>
      </w:r>
    </w:p>
    <w:p w:rsidR="004E0969" w:rsidRPr="00E708D7" w:rsidRDefault="004E0969" w:rsidP="004E0969">
      <w:pPr>
        <w:pStyle w:val="52Ziffere1"/>
        <w:jc w:val="left"/>
      </w:pPr>
      <w:r w:rsidRPr="00E708D7">
        <w:tab/>
        <w:t>2.</w:t>
      </w:r>
      <w:r w:rsidRPr="00E708D7">
        <w:tab/>
        <w:t>jedes Kind seinem Entwicklungsstand entsprechend unter Berücksichtigung allgemein anerkannter Grundsätze der Bildung, Erziehung, Betreuung und Pflege zu fördern;</w:t>
      </w:r>
    </w:p>
    <w:p w:rsidR="004E0969" w:rsidRPr="00E708D7" w:rsidRDefault="004E0969" w:rsidP="004E0969">
      <w:pPr>
        <w:pStyle w:val="52Ziffere1"/>
        <w:jc w:val="left"/>
      </w:pPr>
      <w:r w:rsidRPr="00E708D7">
        <w:tab/>
        <w:t>3.</w:t>
      </w:r>
      <w:r w:rsidRPr="00E708D7">
        <w:tab/>
        <w:t>die Selbstkompetenz der Kinder zu stärken und zur Entwicklung der sozial-, sach- und lernmethodischen Kompetenz beizutragen.</w:t>
      </w:r>
    </w:p>
    <w:p w:rsidR="004E0969" w:rsidRPr="00E708D7" w:rsidRDefault="004E0969" w:rsidP="004E0969">
      <w:pPr>
        <w:pStyle w:val="55SchlussteilAbs"/>
        <w:ind w:firstLine="680"/>
        <w:jc w:val="left"/>
        <w:rPr>
          <w:rStyle w:val="994Kursiv"/>
        </w:rPr>
      </w:pPr>
      <w:r w:rsidRPr="00E708D7">
        <w:rPr>
          <w:rStyle w:val="994Kursiv"/>
        </w:rPr>
        <w:t xml:space="preserve">(LGBl </w:t>
      </w:r>
      <w:proofErr w:type="spellStart"/>
      <w:r w:rsidRPr="00E708D7">
        <w:rPr>
          <w:rStyle w:val="994Kursiv"/>
        </w:rPr>
        <w:t>Nr</w:t>
      </w:r>
      <w:proofErr w:type="spellEnd"/>
      <w:r w:rsidRPr="00E708D7">
        <w:rPr>
          <w:rStyle w:val="994Kursiv"/>
        </w:rPr>
        <w:t xml:space="preserve"> 59/2010, 33/2016</w:t>
      </w:r>
      <w:r w:rsidR="003540F2">
        <w:rPr>
          <w:rStyle w:val="994Kursiv"/>
        </w:rPr>
        <w:t>, 25/2019</w:t>
      </w:r>
      <w:r w:rsidRPr="00E708D7">
        <w:rPr>
          <w:rStyle w:val="994Kursiv"/>
        </w:rPr>
        <w:t>)</w:t>
      </w:r>
    </w:p>
    <w:p w:rsidR="004E0969" w:rsidRPr="00E708D7" w:rsidRDefault="004E0969" w:rsidP="004E0969">
      <w:pPr>
        <w:pStyle w:val="51Abs"/>
        <w:jc w:val="left"/>
      </w:pPr>
      <w:r w:rsidRPr="00E708D7">
        <w:t>(2) Bei der Erfüllung dieser Aufgaben ist darauf Bedacht zu nehmen, dass alle Bildungsangebote altersgemäßen Lernformen entsprechen und die Sozialisation der Kinder in einer Gruppe sichergestellt ist.</w:t>
      </w:r>
    </w:p>
    <w:p w:rsidR="004E0969" w:rsidRPr="00E708D7" w:rsidRDefault="004E0969" w:rsidP="004E0969">
      <w:pPr>
        <w:pStyle w:val="51Abs"/>
        <w:jc w:val="left"/>
      </w:pPr>
      <w:r w:rsidRPr="00E708D7">
        <w:t>(3) Die Aufgaben sind wahrzunehmen, indem</w:t>
      </w:r>
    </w:p>
    <w:p w:rsidR="004E0969" w:rsidRPr="00E708D7" w:rsidRDefault="004E0969" w:rsidP="004E0969">
      <w:pPr>
        <w:pStyle w:val="52Ziffere1"/>
        <w:jc w:val="left"/>
      </w:pPr>
      <w:r w:rsidRPr="00E708D7">
        <w:tab/>
        <w:t>1.</w:t>
      </w:r>
      <w:r w:rsidRPr="00E708D7">
        <w:tab/>
        <w:t>auf die Entwicklung grundlegender sozialer, ethischer, religiöser und demokratischer Werte Bedacht genommen wird,</w:t>
      </w:r>
    </w:p>
    <w:p w:rsidR="004E0969" w:rsidRPr="00E708D7" w:rsidRDefault="004E0969" w:rsidP="004E0969">
      <w:pPr>
        <w:pStyle w:val="52Ziffere1"/>
        <w:jc w:val="left"/>
      </w:pPr>
      <w:r w:rsidRPr="00E708D7">
        <w:tab/>
        <w:t>2.</w:t>
      </w:r>
      <w:r w:rsidRPr="00E708D7">
        <w:tab/>
        <w:t>die Fähigkeiten des Erkennens und Denkens gefördert werden,</w:t>
      </w:r>
    </w:p>
    <w:p w:rsidR="004E0969" w:rsidRPr="00E708D7" w:rsidRDefault="004E0969" w:rsidP="004E0969">
      <w:pPr>
        <w:pStyle w:val="52Ziffere1"/>
        <w:jc w:val="left"/>
      </w:pPr>
      <w:r w:rsidRPr="00E708D7">
        <w:tab/>
        <w:t>3.</w:t>
      </w:r>
      <w:r w:rsidRPr="00E708D7">
        <w:tab/>
        <w:t>die sprachlichen Fähigkeiten der Kinder so zur Entfaltung gebracht werden, dass sie mit Eintritt in die 1. Schulstufe der Volksschule die Unterrichtssprache möglichst beherrschen,</w:t>
      </w:r>
    </w:p>
    <w:p w:rsidR="004E0969" w:rsidRPr="00E708D7" w:rsidRDefault="004E0969" w:rsidP="004E0969">
      <w:pPr>
        <w:pStyle w:val="52Ziffere1"/>
        <w:jc w:val="left"/>
      </w:pPr>
      <w:r w:rsidRPr="00E708D7">
        <w:tab/>
        <w:t>4.</w:t>
      </w:r>
      <w:r w:rsidRPr="00E708D7">
        <w:tab/>
        <w:t>die schöpferischen Fähigkeiten der Kinder zur Entfaltung gebracht werden,</w:t>
      </w:r>
    </w:p>
    <w:p w:rsidR="004E0969" w:rsidRPr="00E708D7" w:rsidRDefault="004E0969" w:rsidP="004E0969">
      <w:pPr>
        <w:pStyle w:val="52Ziffere1"/>
        <w:jc w:val="left"/>
      </w:pPr>
      <w:r w:rsidRPr="00E708D7">
        <w:tab/>
        <w:t>4a.</w:t>
      </w:r>
      <w:r w:rsidRPr="00E708D7">
        <w:tab/>
        <w:t>auf die traditionellen Feste und Feiern im Jahreskreis Bedacht genommen und regionales</w:t>
      </w:r>
      <w:r w:rsidR="00C6323E">
        <w:t xml:space="preserve"> </w:t>
      </w:r>
      <w:r w:rsidRPr="00E708D7">
        <w:t>Brauchtum vermittelt wird,</w:t>
      </w:r>
    </w:p>
    <w:p w:rsidR="004E0969" w:rsidRPr="00E708D7" w:rsidRDefault="004E0969" w:rsidP="004E0969">
      <w:pPr>
        <w:pStyle w:val="52Ziffere1"/>
        <w:jc w:val="left"/>
      </w:pPr>
      <w:r w:rsidRPr="00E708D7">
        <w:tab/>
        <w:t>5.</w:t>
      </w:r>
      <w:r w:rsidRPr="00E708D7">
        <w:tab/>
        <w:t>auf die körperliche Pflege und Gesundheit der Kinder geachtet und die motorische Entwicklung unterstützt wird und</w:t>
      </w:r>
    </w:p>
    <w:p w:rsidR="004E0969" w:rsidRPr="00E708D7" w:rsidRDefault="004E0969" w:rsidP="004E0969">
      <w:pPr>
        <w:pStyle w:val="52Ziffere1"/>
        <w:jc w:val="left"/>
      </w:pPr>
      <w:r w:rsidRPr="00E708D7">
        <w:tab/>
        <w:t>6.</w:t>
      </w:r>
      <w:r w:rsidRPr="00E708D7">
        <w:tab/>
        <w:t>präventive Maßnahmen zur Verhütung von Fehlentwicklungen gesetzt werden.</w:t>
      </w:r>
      <w:r w:rsidRPr="00E708D7">
        <w:tab/>
      </w:r>
      <w:r w:rsidRPr="00E708D7">
        <w:tab/>
      </w:r>
    </w:p>
    <w:p w:rsidR="004E0969" w:rsidRPr="00E708D7" w:rsidRDefault="004E0969" w:rsidP="004E0969">
      <w:pPr>
        <w:pStyle w:val="52Ziffere1"/>
        <w:jc w:val="left"/>
        <w:rPr>
          <w:rStyle w:val="994Kursiv"/>
          <w:i w:val="0"/>
        </w:rPr>
      </w:pPr>
      <w:r w:rsidRPr="00E708D7">
        <w:tab/>
      </w:r>
      <w:r w:rsidRPr="00E708D7">
        <w:tab/>
      </w:r>
      <w:r w:rsidRPr="00E708D7">
        <w:rPr>
          <w:rStyle w:val="994Kursiv"/>
        </w:rPr>
        <w:t xml:space="preserve">(LGBl </w:t>
      </w:r>
      <w:proofErr w:type="spellStart"/>
      <w:r w:rsidRPr="00E708D7">
        <w:rPr>
          <w:rStyle w:val="994Kursiv"/>
        </w:rPr>
        <w:t>Nr</w:t>
      </w:r>
      <w:proofErr w:type="spellEnd"/>
      <w:r w:rsidRPr="00E708D7">
        <w:rPr>
          <w:rStyle w:val="994Kursiv"/>
        </w:rPr>
        <w:t xml:space="preserve"> 59/2010, 33/2016)</w:t>
      </w:r>
    </w:p>
    <w:p w:rsidR="004E0969" w:rsidRPr="00E708D7" w:rsidRDefault="004E0969" w:rsidP="004E0969">
      <w:pPr>
        <w:pStyle w:val="51Abs"/>
        <w:jc w:val="left"/>
      </w:pPr>
      <w:r w:rsidRPr="00E708D7">
        <w:t>(4) Krabbelstubengruppen haben bei der Wahrnehmung ihrer Aufgaben auf die emotionale, soziale, kognitive, sprachliche und motorische Entwicklung besonders Bedacht zu nehmen und den Kindern in altersgemäßer Weise Werte zu vermitteln.</w:t>
      </w:r>
    </w:p>
    <w:p w:rsidR="004E0969" w:rsidRPr="00E708D7" w:rsidRDefault="004E0969" w:rsidP="004E0969">
      <w:pPr>
        <w:pStyle w:val="51Abs"/>
        <w:jc w:val="left"/>
      </w:pPr>
      <w:r w:rsidRPr="00E708D7">
        <w:t xml:space="preserve">(5) Kindergartengruppen haben über Abs. 1 bis 3 hinaus die Aufgabe, die Kinder unter Ausschluss jedes schulartigen Unterrichts auf den Schuleintritt vorzubereiten. Dabei ist mit der Schule, welche die Kinder </w:t>
      </w:r>
      <w:r w:rsidRPr="00E708D7">
        <w:lastRenderedPageBreak/>
        <w:t>voraussichtlich besuchen werden, zusammenzuarbeiten. In alterserweiterten Kindergartengruppen sind hinsichtlich der Kinder unter drei Jahren die Aufgaben der Krabbelstube und hinsichtlich der Kinder im volksschulpflichtigen Alter die Aufgaben des Horts zu erfüllen.</w:t>
      </w:r>
    </w:p>
    <w:p w:rsidR="004E0969" w:rsidRPr="00E708D7" w:rsidRDefault="004E0969" w:rsidP="004E0969">
      <w:pPr>
        <w:pStyle w:val="51Abs"/>
        <w:jc w:val="left"/>
      </w:pPr>
      <w:r w:rsidRPr="00E708D7">
        <w:t>(6) Hortgruppen haben über Abs. 1 bis 3 hinaus die Aufgabe, die Erziehung der Kinder durch die Schule zu unterstützen und zu ergänzen. Die pädagogischen Fachkräfte haben mit den Lehrkräften der Kinder zusammenzuarbeiten. Dabei sind Möglichkeiten und Hilfen zur Erfüllung schulischer Aufgaben unter Anwendung aktueller Lerntechniken zu bieten und Rahmenbedingungen für eine sinnvolle Freizeitgestaltung zu schaffen.</w:t>
      </w:r>
    </w:p>
    <w:p w:rsidR="004E0969" w:rsidRPr="00C6323E" w:rsidRDefault="004E0969" w:rsidP="004E0969">
      <w:pPr>
        <w:pStyle w:val="51Abs"/>
        <w:jc w:val="left"/>
        <w:rPr>
          <w:i/>
        </w:rPr>
      </w:pPr>
      <w:r w:rsidRPr="00E708D7">
        <w:t>(7) Heilpädagogische Gruppen haben die Aufgaben von Kinder</w:t>
      </w:r>
      <w:r w:rsidR="00C6323E">
        <w:t>bildungs- und -</w:t>
      </w:r>
      <w:proofErr w:type="spellStart"/>
      <w:r w:rsidRPr="00E708D7">
        <w:t>betreuungseinrichtungen</w:t>
      </w:r>
      <w:proofErr w:type="spellEnd"/>
      <w:r w:rsidRPr="00E708D7">
        <w:t xml:space="preserve"> unter Bedachtnahme auf Art und Grad der Beeinträchtigung der Kinder nach allgemein anerkannten Erkenntnissen der Heilpädagogik zu erfüllen</w:t>
      </w:r>
      <w:r w:rsidR="00C6323E">
        <w:t>.</w:t>
      </w:r>
      <w:r w:rsidR="00C6323E">
        <w:tab/>
      </w:r>
      <w:r w:rsidR="00C6323E">
        <w:tab/>
      </w:r>
      <w:r w:rsidR="00C6323E">
        <w:tab/>
      </w:r>
      <w:r w:rsidR="00C6323E">
        <w:tab/>
      </w:r>
      <w:r w:rsidR="00C6323E">
        <w:tab/>
      </w:r>
      <w:r w:rsidR="00C6323E">
        <w:rPr>
          <w:i/>
        </w:rPr>
        <w:t xml:space="preserve">(LGBl </w:t>
      </w:r>
      <w:proofErr w:type="spellStart"/>
      <w:r w:rsidR="00C6323E">
        <w:rPr>
          <w:i/>
        </w:rPr>
        <w:t>Nr</w:t>
      </w:r>
      <w:proofErr w:type="spellEnd"/>
      <w:r w:rsidR="00C6323E">
        <w:rPr>
          <w:i/>
        </w:rPr>
        <w:t xml:space="preserve"> </w:t>
      </w:r>
      <w:r w:rsidR="00CB6C24">
        <w:rPr>
          <w:i/>
        </w:rPr>
        <w:t>25/2</w:t>
      </w:r>
      <w:r w:rsidR="008C32E2">
        <w:rPr>
          <w:i/>
        </w:rPr>
        <w:t>01</w:t>
      </w:r>
      <w:r w:rsidR="00CB6C24">
        <w:rPr>
          <w:i/>
        </w:rPr>
        <w:t>9)</w:t>
      </w:r>
    </w:p>
    <w:p w:rsidR="004E0969" w:rsidRPr="00E708D7" w:rsidRDefault="004E0969" w:rsidP="004E0969">
      <w:pPr>
        <w:pStyle w:val="51Abs"/>
        <w:jc w:val="left"/>
      </w:pPr>
      <w:r w:rsidRPr="00E708D7">
        <w:t xml:space="preserve">(8) Tagesmütter und Tagesväter haben die Aufgabe, eine den geltenden aktuellen Standards entsprechende, </w:t>
      </w:r>
    </w:p>
    <w:p w:rsidR="004E0969" w:rsidRPr="00E708D7" w:rsidRDefault="004E0969" w:rsidP="00A142AD">
      <w:pPr>
        <w:pStyle w:val="51Abs"/>
        <w:ind w:firstLine="0"/>
        <w:jc w:val="left"/>
      </w:pPr>
      <w:r w:rsidRPr="00E708D7">
        <w:t xml:space="preserve">auf die Entwicklung des Kindes abgestimmte Erziehung und Betreuung und das Kindeswohl sicherzustellen. </w:t>
      </w:r>
    </w:p>
    <w:p w:rsidR="004E0969" w:rsidRPr="00E708D7" w:rsidRDefault="004E0969" w:rsidP="004E0969">
      <w:pPr>
        <w:pStyle w:val="51Abs"/>
        <w:jc w:val="left"/>
        <w:rPr>
          <w:i/>
        </w:rPr>
      </w:pPr>
      <w:r w:rsidRPr="00E708D7">
        <w:rPr>
          <w:i/>
        </w:rPr>
        <w:t xml:space="preserve">(LGBl </w:t>
      </w:r>
      <w:proofErr w:type="spellStart"/>
      <w:r w:rsidRPr="00E708D7">
        <w:rPr>
          <w:i/>
        </w:rPr>
        <w:t>Nr</w:t>
      </w:r>
      <w:proofErr w:type="spellEnd"/>
      <w:r w:rsidRPr="00E708D7">
        <w:rPr>
          <w:i/>
        </w:rPr>
        <w:t xml:space="preserve"> 59/2010, 33/2016)</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4E0969" w:rsidRPr="00E708D7"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18 Örtliche Lage, bauliche Gestaltung und Einrichtung</w:t>
      </w:r>
    </w:p>
    <w:p w:rsidR="004E0969" w:rsidRPr="008C32E2" w:rsidRDefault="004E0969" w:rsidP="008C32E2">
      <w:pPr>
        <w:pStyle w:val="51Abs"/>
        <w:jc w:val="left"/>
        <w:rPr>
          <w:i/>
        </w:rPr>
      </w:pPr>
      <w:r w:rsidRPr="00E708D7">
        <w:rPr>
          <w:lang w:val="de-DE" w:eastAsia="de-AT"/>
        </w:rPr>
        <w:t>(1) Die Gebäude, Räume und sonstigen Liegenschaften, die für eine Kinder</w:t>
      </w:r>
      <w:r w:rsidR="00817534">
        <w:rPr>
          <w:lang w:val="de-DE" w:eastAsia="de-AT"/>
        </w:rPr>
        <w:t>bildungs- und -</w:t>
      </w:r>
      <w:proofErr w:type="spellStart"/>
      <w:r w:rsidRPr="00E708D7">
        <w:rPr>
          <w:lang w:val="de-DE" w:eastAsia="de-AT"/>
        </w:rPr>
        <w:t>betreuungseinrichtung</w:t>
      </w:r>
      <w:proofErr w:type="spellEnd"/>
      <w:r w:rsidRPr="00E708D7">
        <w:rPr>
          <w:lang w:val="de-DE" w:eastAsia="de-AT"/>
        </w:rPr>
        <w:t xml:space="preserve"> verwendet werden, haben bezüglich ihrer örtlichen Lage, ihrer baulichen Gestaltung und ihrer Einrichtung den Grundsätzen der Pädagogik und Hygiene sowie den Erfordernissen der Sicherheit zu entsprechen.</w:t>
      </w:r>
      <w:r w:rsidR="008C32E2">
        <w:rPr>
          <w:lang w:val="de-DE" w:eastAsia="de-AT"/>
        </w:rPr>
        <w:tab/>
      </w:r>
      <w:r w:rsidR="008C32E2">
        <w:rPr>
          <w:lang w:val="de-DE" w:eastAsia="de-AT"/>
        </w:rPr>
        <w:tab/>
      </w:r>
      <w:r w:rsidR="008C32E2">
        <w:rPr>
          <w:lang w:val="de-DE" w:eastAsia="de-AT"/>
        </w:rPr>
        <w:tab/>
      </w:r>
      <w:r w:rsidR="008C32E2">
        <w:rPr>
          <w:lang w:val="de-DE" w:eastAsia="de-AT"/>
        </w:rPr>
        <w:tab/>
      </w:r>
      <w:r w:rsidR="008C32E2">
        <w:rPr>
          <w:lang w:val="de-DE" w:eastAsia="de-AT"/>
        </w:rPr>
        <w:tab/>
      </w:r>
      <w:r w:rsidR="008C32E2">
        <w:rPr>
          <w:lang w:val="de-DE" w:eastAsia="de-AT"/>
        </w:rPr>
        <w:tab/>
      </w:r>
      <w:r w:rsidR="008C32E2">
        <w:rPr>
          <w:lang w:val="de-DE" w:eastAsia="de-AT"/>
        </w:rPr>
        <w:tab/>
      </w:r>
      <w:r w:rsidR="008C32E2">
        <w:rPr>
          <w:lang w:val="de-DE" w:eastAsia="de-AT"/>
        </w:rPr>
        <w:tab/>
      </w:r>
      <w:r w:rsidR="008C32E2">
        <w:rPr>
          <w:lang w:val="de-DE" w:eastAsia="de-AT"/>
        </w:rPr>
        <w:tab/>
      </w:r>
      <w:r w:rsidR="008C32E2">
        <w:rPr>
          <w:i/>
        </w:rPr>
        <w:t xml:space="preserve">(LGBl </w:t>
      </w:r>
      <w:proofErr w:type="spellStart"/>
      <w:r w:rsidR="008C32E2">
        <w:rPr>
          <w:i/>
        </w:rPr>
        <w:t>Nr</w:t>
      </w:r>
      <w:proofErr w:type="spellEnd"/>
      <w:r w:rsidR="008C32E2">
        <w:rPr>
          <w:i/>
        </w:rPr>
        <w:t xml:space="preserve"> 25/2019)</w:t>
      </w:r>
    </w:p>
    <w:p w:rsidR="004E0969" w:rsidRPr="00BC51C5" w:rsidRDefault="004E0969" w:rsidP="00BC51C5">
      <w:pPr>
        <w:pStyle w:val="51Abs"/>
        <w:jc w:val="left"/>
        <w:rPr>
          <w:i/>
        </w:rPr>
      </w:pPr>
      <w:r w:rsidRPr="00E708D7">
        <w:rPr>
          <w:lang w:val="de-DE" w:eastAsia="de-AT"/>
        </w:rPr>
        <w:t>(2) In jeder Kinder</w:t>
      </w:r>
      <w:r w:rsidR="00BC51C5">
        <w:rPr>
          <w:lang w:val="de-DE" w:eastAsia="de-AT"/>
        </w:rPr>
        <w:t>bildungs- und -</w:t>
      </w:r>
      <w:proofErr w:type="spellStart"/>
      <w:r w:rsidRPr="00E708D7">
        <w:rPr>
          <w:lang w:val="de-DE" w:eastAsia="de-AT"/>
        </w:rPr>
        <w:t>betreuungseinrichtung</w:t>
      </w:r>
      <w:proofErr w:type="spellEnd"/>
      <w:r w:rsidRPr="00E708D7">
        <w:rPr>
          <w:lang w:val="de-DE" w:eastAsia="de-AT"/>
        </w:rPr>
        <w:t xml:space="preserve"> sind für jede Gruppe ein Gruppenraum und die erforderlichen Nebenräume einzurichten. Jede Kinder</w:t>
      </w:r>
      <w:r w:rsidR="00BC51C5">
        <w:rPr>
          <w:lang w:val="de-DE" w:eastAsia="de-AT"/>
        </w:rPr>
        <w:t>bildungs- und -</w:t>
      </w:r>
      <w:proofErr w:type="spellStart"/>
      <w:r w:rsidRPr="00E708D7">
        <w:rPr>
          <w:lang w:val="de-DE" w:eastAsia="de-AT"/>
        </w:rPr>
        <w:t>betreuungseinrichtung</w:t>
      </w:r>
      <w:proofErr w:type="spellEnd"/>
      <w:r w:rsidRPr="00E708D7">
        <w:rPr>
          <w:lang w:val="de-DE" w:eastAsia="de-AT"/>
        </w:rPr>
        <w:t xml:space="preserve"> ist mit den zur Erfüllung ihrer Aufgabe erforderlichen Bildungsmitteln sowie mit einer geeigneten Außenspielfläche auszustatten. Sofern die Mehrheit der Kinder einer Kinder</w:t>
      </w:r>
      <w:r w:rsidR="00BC51C5">
        <w:rPr>
          <w:lang w:val="de-DE" w:eastAsia="de-AT"/>
        </w:rPr>
        <w:t>bildungs- und -</w:t>
      </w:r>
      <w:proofErr w:type="spellStart"/>
      <w:r w:rsidRPr="00E708D7">
        <w:rPr>
          <w:lang w:val="de-DE" w:eastAsia="de-AT"/>
        </w:rPr>
        <w:t>betreuungseinrichtung</w:t>
      </w:r>
      <w:proofErr w:type="spellEnd"/>
      <w:r w:rsidRPr="00E708D7">
        <w:rPr>
          <w:lang w:val="de-DE" w:eastAsia="de-AT"/>
        </w:rPr>
        <w:t xml:space="preserve"> einem christlichen Religionsbekenntnis angehört, ist in jedem Gruppenraum ein Kreuz anzubringen.</w:t>
      </w:r>
      <w:r w:rsidR="00BC51C5">
        <w:rPr>
          <w:lang w:val="de-DE" w:eastAsia="de-AT"/>
        </w:rPr>
        <w:t xml:space="preserve"> </w:t>
      </w:r>
      <w:r w:rsidR="00BC51C5">
        <w:rPr>
          <w:i/>
        </w:rPr>
        <w:t xml:space="preserve">(LGBl </w:t>
      </w:r>
      <w:proofErr w:type="spellStart"/>
      <w:r w:rsidR="00BC51C5">
        <w:rPr>
          <w:i/>
        </w:rPr>
        <w:t>Nr</w:t>
      </w:r>
      <w:proofErr w:type="spellEnd"/>
      <w:r w:rsidR="00BC51C5">
        <w:rPr>
          <w:i/>
        </w:rPr>
        <w:t xml:space="preserve"> 25/2019)</w:t>
      </w:r>
    </w:p>
    <w:p w:rsidR="004E0969" w:rsidRDefault="004E0969" w:rsidP="004E0969">
      <w:pPr>
        <w:pStyle w:val="45UeberschrPara"/>
        <w:ind w:firstLine="397"/>
        <w:jc w:val="left"/>
        <w:rPr>
          <w:lang w:eastAsia="de-AT"/>
        </w:rPr>
      </w:pPr>
      <w:r w:rsidRPr="00E708D7">
        <w:rPr>
          <w:lang w:eastAsia="de-AT"/>
        </w:rPr>
        <w:t>[…]</w:t>
      </w:r>
    </w:p>
    <w:p w:rsidR="004E0969" w:rsidRPr="00E708D7" w:rsidRDefault="004E0969" w:rsidP="004E0969">
      <w:pPr>
        <w:pStyle w:val="45UeberschrPara"/>
        <w:ind w:firstLine="397"/>
        <w:jc w:val="left"/>
        <w:rPr>
          <w:b w:val="0"/>
        </w:rPr>
      </w:pPr>
      <w:r w:rsidRPr="00E708D7">
        <w:rPr>
          <w:b w:val="0"/>
        </w:rPr>
        <w:t>§ 21 Inbetriebnahme</w:t>
      </w:r>
    </w:p>
    <w:p w:rsidR="004E0969" w:rsidRPr="00E708D7" w:rsidRDefault="004E0969" w:rsidP="004E0969">
      <w:pPr>
        <w:pStyle w:val="51Abs"/>
        <w:jc w:val="left"/>
      </w:pPr>
      <w:r w:rsidRPr="00E708D7">
        <w:t>(1) Eine Kinder</w:t>
      </w:r>
      <w:r w:rsidR="0027120D">
        <w:t>bildungs- und -</w:t>
      </w:r>
      <w:proofErr w:type="spellStart"/>
      <w:r w:rsidRPr="00E708D7">
        <w:t>betreuungseinrichtung</w:t>
      </w:r>
      <w:proofErr w:type="spellEnd"/>
      <w:r w:rsidRPr="00E708D7">
        <w:t xml:space="preserve"> oder einzelne Gruppen einer Kinder</w:t>
      </w:r>
      <w:r w:rsidR="0027120D">
        <w:t>bildungs- und -</w:t>
      </w:r>
      <w:proofErr w:type="spellStart"/>
      <w:r w:rsidRPr="00E708D7">
        <w:t>betreuungseinrichtung</w:t>
      </w:r>
      <w:proofErr w:type="spellEnd"/>
      <w:r w:rsidRPr="00E708D7">
        <w:t xml:space="preserve"> dürfen nur in Betrieb genommen werden, wenn die baulichen Maßnahmen entsprechend der erteilten Bewilligung ausgeführt und die Kinder</w:t>
      </w:r>
      <w:r w:rsidR="0027120D">
        <w:t>bildungs- und -</w:t>
      </w:r>
      <w:proofErr w:type="spellStart"/>
      <w:r w:rsidRPr="00E708D7">
        <w:t>betreuungseinrichtung</w:t>
      </w:r>
      <w:proofErr w:type="spellEnd"/>
      <w:r w:rsidRPr="00E708D7">
        <w:t xml:space="preserve"> oder die Gruppen entsprechend diesem Landesgesetz eingerichtet und ausgestattet sind sowie der Mindestpersonaleinsatz sichergestellt ist und sich der Rechtsträger ausdrücklich zur Erfüllung der Aufgaben gemäß § 4 verpflichtet. Die beabsichtigte Inbetriebnahme ist der Landesregierung schriftlich anzuzeigen. </w:t>
      </w:r>
      <w:r w:rsidRPr="00E708D7">
        <w:tab/>
      </w:r>
      <w:r w:rsidRPr="00E708D7">
        <w:tab/>
      </w:r>
      <w:r w:rsidRPr="00E708D7">
        <w:tab/>
      </w:r>
      <w:r w:rsidRPr="00E708D7">
        <w:tab/>
      </w:r>
      <w:r w:rsidRPr="00E708D7">
        <w:tab/>
      </w:r>
      <w:r w:rsidRPr="00E708D7">
        <w:tab/>
      </w:r>
      <w:r w:rsidR="0027120D">
        <w:tab/>
      </w:r>
      <w:r w:rsidR="0027120D">
        <w:tab/>
      </w:r>
      <w:r w:rsidR="0027120D">
        <w:tab/>
      </w:r>
      <w:r w:rsidR="0027120D">
        <w:tab/>
      </w:r>
      <w:r w:rsidR="0027120D">
        <w:tab/>
      </w:r>
      <w:r w:rsidR="0027120D">
        <w:tab/>
      </w:r>
      <w:r w:rsidRPr="00E708D7">
        <w:rPr>
          <w:i/>
        </w:rPr>
        <w:t xml:space="preserve">(LGBl </w:t>
      </w:r>
      <w:proofErr w:type="spellStart"/>
      <w:r w:rsidRPr="00E708D7">
        <w:rPr>
          <w:i/>
        </w:rPr>
        <w:t>Nr</w:t>
      </w:r>
      <w:proofErr w:type="spellEnd"/>
      <w:r w:rsidRPr="00E708D7">
        <w:rPr>
          <w:i/>
        </w:rPr>
        <w:t xml:space="preserve"> 33/201</w:t>
      </w:r>
      <w:r w:rsidR="0027120D">
        <w:rPr>
          <w:i/>
        </w:rPr>
        <w:t>6, 25/2019, 47/2019</w:t>
      </w:r>
      <w:r w:rsidRPr="00E708D7">
        <w:rPr>
          <w:i/>
        </w:rPr>
        <w:t>)</w:t>
      </w:r>
    </w:p>
    <w:p w:rsidR="004E0969" w:rsidRPr="00572FBD" w:rsidRDefault="004E0969" w:rsidP="00572FBD">
      <w:pPr>
        <w:pStyle w:val="51Abs"/>
        <w:jc w:val="left"/>
        <w:rPr>
          <w:rStyle w:val="994Kursiv"/>
          <w:i w:val="0"/>
        </w:rPr>
      </w:pPr>
      <w:r w:rsidRPr="00E708D7">
        <w:t xml:space="preserve">(2) Sofern es sich nicht um geringfügige Abweichungen handelt, hat die </w:t>
      </w:r>
      <w:r w:rsidR="00572FBD">
        <w:t>Bildungsdirektion</w:t>
      </w:r>
      <w:r w:rsidRPr="00E708D7">
        <w:t xml:space="preserve"> die Inbetriebnahme innerhalb von vier Wochen mit Bescheid zu untersagen, wenn die Voraussetzungen nach Abs. 1 nicht vorliegen.</w:t>
      </w:r>
      <w:r w:rsidR="00572FBD">
        <w:tab/>
      </w:r>
      <w:r w:rsidR="00572FBD">
        <w:tab/>
      </w:r>
      <w:r w:rsidR="00572FBD">
        <w:tab/>
      </w:r>
      <w:r w:rsidR="00572FBD">
        <w:tab/>
      </w:r>
      <w:r w:rsidR="00572FBD">
        <w:tab/>
      </w:r>
      <w:r w:rsidR="00572FBD">
        <w:tab/>
      </w:r>
      <w:r w:rsidR="00572FBD">
        <w:tab/>
      </w:r>
      <w:r w:rsidR="00572FBD">
        <w:tab/>
      </w:r>
      <w:r w:rsidR="00572FBD">
        <w:tab/>
      </w:r>
      <w:r w:rsidRPr="00E708D7">
        <w:rPr>
          <w:rStyle w:val="994Kursiv"/>
        </w:rPr>
        <w:t xml:space="preserve">(LGBl </w:t>
      </w:r>
      <w:proofErr w:type="spellStart"/>
      <w:r w:rsidRPr="00E708D7">
        <w:rPr>
          <w:rStyle w:val="994Kursiv"/>
        </w:rPr>
        <w:t>Nr</w:t>
      </w:r>
      <w:proofErr w:type="spellEnd"/>
      <w:r w:rsidRPr="00E708D7">
        <w:rPr>
          <w:rStyle w:val="994Kursiv"/>
        </w:rPr>
        <w:t xml:space="preserve"> </w:t>
      </w:r>
      <w:r w:rsidR="00572FBD">
        <w:rPr>
          <w:rStyle w:val="994Kursiv"/>
        </w:rPr>
        <w:t>47</w:t>
      </w:r>
      <w:r w:rsidRPr="00E708D7">
        <w:rPr>
          <w:rStyle w:val="994Kursiv"/>
        </w:rPr>
        <w:t>/201</w:t>
      </w:r>
      <w:r w:rsidR="00572FBD">
        <w:rPr>
          <w:rStyle w:val="994Kursiv"/>
        </w:rPr>
        <w:t>9</w:t>
      </w:r>
      <w:r w:rsidRPr="00E708D7">
        <w:rPr>
          <w:rStyle w:val="994Kursiv"/>
        </w:rPr>
        <w:t>)</w:t>
      </w:r>
    </w:p>
    <w:p w:rsidR="004E0969" w:rsidRDefault="004E0969" w:rsidP="004E0969">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0E2014" w:rsidRPr="00206195" w:rsidRDefault="000E2014" w:rsidP="001629F9">
      <w:pPr>
        <w:pStyle w:val="45UeberschrPara"/>
        <w:jc w:val="left"/>
        <w:rPr>
          <w:b w:val="0"/>
        </w:rPr>
      </w:pPr>
      <w:r w:rsidRPr="00206195">
        <w:rPr>
          <w:b w:val="0"/>
        </w:rPr>
        <w:t>§ 39</w:t>
      </w:r>
      <w:r w:rsidR="001629F9">
        <w:rPr>
          <w:b w:val="0"/>
        </w:rPr>
        <w:t xml:space="preserve"> </w:t>
      </w:r>
      <w:r w:rsidRPr="00206195">
        <w:rPr>
          <w:b w:val="0"/>
        </w:rPr>
        <w:t>Strafbestimmungen</w:t>
      </w:r>
    </w:p>
    <w:p w:rsidR="000E2014" w:rsidRPr="00054847" w:rsidRDefault="000E2014" w:rsidP="000E2014">
      <w:pPr>
        <w:pStyle w:val="51Abs"/>
      </w:pPr>
      <w:r w:rsidRPr="00054847">
        <w:t xml:space="preserve">(1) </w:t>
      </w:r>
      <w:r>
        <w:t>Eine Verwaltungsübertretung begeht</w:t>
      </w:r>
      <w:r w:rsidRPr="00054847">
        <w:t xml:space="preserve"> und ist von der Bezirksverwaltungsbehörde mit Geldstrafe bis zu 1.500 Euro zu bestrafen, wer</w:t>
      </w:r>
    </w:p>
    <w:p w:rsidR="000E2014" w:rsidRPr="00054847" w:rsidRDefault="000E2014" w:rsidP="000E2014">
      <w:pPr>
        <w:pStyle w:val="52Aufzaehle1Ziffer"/>
      </w:pPr>
      <w:r w:rsidRPr="00054847">
        <w:tab/>
        <w:t>1.</w:t>
      </w:r>
      <w:r w:rsidRPr="00054847">
        <w:tab/>
        <w:t>eine gemäß § 2 Abs. 3 geschützte Bezeichnung verwendet, ohne diese Einrichtung nach den Bestimmungen dieses Landesgesetzes zu führen,</w:t>
      </w:r>
    </w:p>
    <w:p w:rsidR="000E2014" w:rsidRDefault="000E2014" w:rsidP="000E2014">
      <w:pPr>
        <w:pStyle w:val="52Aufzaehle1Ziffer"/>
      </w:pPr>
      <w:r w:rsidRPr="00054847">
        <w:tab/>
        <w:t>2.</w:t>
      </w:r>
      <w:r w:rsidRPr="00054847">
        <w:tab/>
        <w:t>die Tätigkeit der Betreuung von Minderjährigen als Tagesmutter oder Tagesvater ohne die erforderliche Bewilligung ausübt,</w:t>
      </w:r>
    </w:p>
    <w:p w:rsidR="000E2014" w:rsidRPr="00EA59F8" w:rsidRDefault="000E2014" w:rsidP="000E2014">
      <w:pPr>
        <w:pStyle w:val="52Aufzaehle1Ziffer"/>
      </w:pPr>
      <w:r>
        <w:tab/>
      </w:r>
      <w:r w:rsidRPr="00EA59F8">
        <w:t>2a.</w:t>
      </w:r>
      <w:r>
        <w:tab/>
      </w:r>
      <w:r w:rsidRPr="00EA59F8">
        <w:t>Tagesmütter oder Tagesväter ohne die erforderliche Bewilligung gemäß § 11a Abs. 4 in sonstigen Räumlichkeiten beschäftigt,</w:t>
      </w:r>
    </w:p>
    <w:p w:rsidR="000E2014" w:rsidRPr="00054847" w:rsidRDefault="000E2014" w:rsidP="000E2014">
      <w:pPr>
        <w:pStyle w:val="52Aufzaehle1Ziffer"/>
      </w:pPr>
      <w:r w:rsidRPr="00054847">
        <w:tab/>
        <w:t>3.</w:t>
      </w:r>
      <w:r w:rsidRPr="00054847">
        <w:tab/>
        <w:t xml:space="preserve">eine </w:t>
      </w:r>
      <w:r w:rsidRPr="00EA59F8">
        <w:t>Kinderbildungs- und -</w:t>
      </w:r>
      <w:proofErr w:type="spellStart"/>
      <w:r w:rsidRPr="00EA59F8">
        <w:t>betreuungseinrichtung</w:t>
      </w:r>
      <w:proofErr w:type="spellEnd"/>
      <w:r w:rsidRPr="00054847">
        <w:t xml:space="preserve"> ohne die erforderliche Bewilligung gemäß § 20 betreibt,</w:t>
      </w:r>
    </w:p>
    <w:p w:rsidR="000E2014" w:rsidRPr="00054847" w:rsidRDefault="000E2014" w:rsidP="000E2014">
      <w:pPr>
        <w:pStyle w:val="52Aufzaehle1Ziffer"/>
      </w:pPr>
      <w:r w:rsidRPr="00054847">
        <w:tab/>
        <w:t>4.</w:t>
      </w:r>
      <w:r w:rsidRPr="00054847">
        <w:tab/>
        <w:t>die auf der Grundlage von § 11a sowie § 20 vorgeschriebenen Bedingungen nicht erfüllt oder Auflagen nicht einhält,</w:t>
      </w:r>
    </w:p>
    <w:p w:rsidR="000E2014" w:rsidRPr="00054847" w:rsidRDefault="000E2014" w:rsidP="000E2014">
      <w:pPr>
        <w:pStyle w:val="52Aufzaehle1Ziffer"/>
      </w:pPr>
      <w:r w:rsidRPr="00054847">
        <w:tab/>
        <w:t>5.</w:t>
      </w:r>
      <w:r w:rsidRPr="00054847">
        <w:tab/>
        <w:t xml:space="preserve">eine </w:t>
      </w:r>
      <w:r w:rsidRPr="00EA59F8">
        <w:t>Kinderbildungs- und -</w:t>
      </w:r>
      <w:proofErr w:type="spellStart"/>
      <w:r w:rsidRPr="00EA59F8">
        <w:t>betreuungseinrichtung</w:t>
      </w:r>
      <w:proofErr w:type="spellEnd"/>
      <w:r w:rsidRPr="00054847">
        <w:t xml:space="preserve"> oder einzelne Gruppen in Betrieb nimmt, ohne dies gemäß § 21 anzuzeigen,</w:t>
      </w:r>
    </w:p>
    <w:p w:rsidR="000E2014" w:rsidRPr="00054847" w:rsidRDefault="000E2014" w:rsidP="000E2014">
      <w:pPr>
        <w:pStyle w:val="52Aufzaehle1Ziffer"/>
      </w:pPr>
      <w:r w:rsidRPr="00054847">
        <w:tab/>
        <w:t>6.</w:t>
      </w:r>
      <w:r w:rsidRPr="00054847">
        <w:tab/>
        <w:t xml:space="preserve">den Betrieb einer </w:t>
      </w:r>
      <w:r w:rsidRPr="00EA59F8">
        <w:t>Kinderbildungs- und -</w:t>
      </w:r>
      <w:proofErr w:type="spellStart"/>
      <w:r w:rsidRPr="00EA59F8">
        <w:t>betreuungseinrichtung</w:t>
      </w:r>
      <w:proofErr w:type="spellEnd"/>
      <w:r w:rsidRPr="00054847">
        <w:t xml:space="preserve"> einstellt, ohne dies gemäß § 21a anzuzeigen,</w:t>
      </w:r>
    </w:p>
    <w:p w:rsidR="000E2014" w:rsidRPr="00054847" w:rsidRDefault="000E2014" w:rsidP="000E2014">
      <w:pPr>
        <w:pStyle w:val="52Aufzaehle1Ziffer"/>
      </w:pPr>
      <w:r w:rsidRPr="00054847">
        <w:tab/>
        <w:t>7.</w:t>
      </w:r>
      <w:r w:rsidRPr="00054847">
        <w:tab/>
        <w:t>entgegen seiner Verpflichtung gemäß § 24 Abs. 2 der Behörde die Ausübung der Aufsicht nicht ermöglicht,</w:t>
      </w:r>
    </w:p>
    <w:p w:rsidR="000E2014" w:rsidRDefault="000E2014" w:rsidP="000E2014">
      <w:pPr>
        <w:pStyle w:val="52Aufzaehle1Ziffer"/>
      </w:pPr>
      <w:r w:rsidRPr="00054847">
        <w:lastRenderedPageBreak/>
        <w:tab/>
        <w:t>8.</w:t>
      </w:r>
      <w:r w:rsidRPr="00054847">
        <w:tab/>
        <w:t>die Bestimmungen von gemäß § 18 Abs. 3 erlassenen Verordnungen nicht einhält.</w:t>
      </w:r>
    </w:p>
    <w:p w:rsidR="000E2014" w:rsidRPr="00EA59F8" w:rsidRDefault="000E2014" w:rsidP="000E2014">
      <w:pPr>
        <w:pStyle w:val="58Schlussteile0Abs"/>
        <w:rPr>
          <w:i/>
        </w:rPr>
      </w:pPr>
      <w:r w:rsidRPr="00EA59F8">
        <w:rPr>
          <w:i/>
        </w:rPr>
        <w:t xml:space="preserve">(LGBl </w:t>
      </w:r>
      <w:proofErr w:type="spellStart"/>
      <w:r w:rsidRPr="00EA59F8">
        <w:rPr>
          <w:i/>
        </w:rPr>
        <w:t>Nr</w:t>
      </w:r>
      <w:proofErr w:type="spellEnd"/>
      <w:r w:rsidR="00373BC0">
        <w:rPr>
          <w:i/>
        </w:rPr>
        <w:t xml:space="preserve"> </w:t>
      </w:r>
      <w:r w:rsidRPr="00EA59F8">
        <w:rPr>
          <w:i/>
        </w:rPr>
        <w:t>25/2019)</w:t>
      </w:r>
    </w:p>
    <w:p w:rsidR="000E2014" w:rsidRPr="00EA59F8" w:rsidRDefault="000E2014" w:rsidP="000D5A29">
      <w:pPr>
        <w:pStyle w:val="51Abs"/>
        <w:ind w:firstLine="680"/>
      </w:pPr>
      <w:r w:rsidRPr="00EA59F8">
        <w:t>(2) Eine Verwaltungsübertretung begeht und ist von der Bezirksverwaltungsbehörde mit einer Geldstrafe von 110 Euro bis zu 440 Euro und im Fall der Uneinbringlichkeit mit einer Ersatzfreiheitsstrafe bis zu zwei Wochen zu bestrafen,</w:t>
      </w:r>
    </w:p>
    <w:p w:rsidR="000E2014" w:rsidRPr="00EA59F8" w:rsidRDefault="000E2014" w:rsidP="000E2014">
      <w:pPr>
        <w:pStyle w:val="52Aufzaehle1Ziffer"/>
      </w:pPr>
      <w:r>
        <w:tab/>
      </w:r>
      <w:r w:rsidRPr="00EA59F8">
        <w:t>1.</w:t>
      </w:r>
      <w:r>
        <w:tab/>
      </w:r>
      <w:r w:rsidRPr="00EA59F8">
        <w:t>wer als Eltern nicht dafür Sorge trägt, dass ihre kindergartenpflichtigen Kinder, die nicht gemäß § 3b abgemeldet sind, die Kindergartenpflicht im Ausmaß gemäß § 3a Abs. 3 erfüllen, sofern nicht eine gerechtfertigte Verhinderung gemäß § 3a Abs. 4 vorliegt, oder</w:t>
      </w:r>
    </w:p>
    <w:p w:rsidR="000E2014" w:rsidRPr="00EA59F8" w:rsidRDefault="000E2014" w:rsidP="000E2014">
      <w:pPr>
        <w:pStyle w:val="52Aufzaehle1Ziffer"/>
      </w:pPr>
      <w:r>
        <w:tab/>
      </w:r>
      <w:r w:rsidRPr="00EA59F8">
        <w:t>2.</w:t>
      </w:r>
      <w:r>
        <w:tab/>
      </w:r>
      <w:r w:rsidRPr="00EA59F8">
        <w:t>wer als Eltern trotz eines schriftlichen Hinweises im Sinn des § 15 Abs. 2a nicht dafür Sorge trägt, dass ihre Kinder in Kinderbildungs- und -</w:t>
      </w:r>
      <w:proofErr w:type="spellStart"/>
      <w:r w:rsidRPr="00EA59F8">
        <w:t>betreuungseinrichtungen</w:t>
      </w:r>
      <w:proofErr w:type="spellEnd"/>
      <w:r w:rsidRPr="00EA59F8">
        <w:t xml:space="preserve"> bis zum Schuleintritt keine weltanschaulich oder religiös geprägte Kleidung, die mit der Verhüllung des Hauptes verbunden ist, tragen.</w:t>
      </w:r>
    </w:p>
    <w:p w:rsidR="000E2014" w:rsidRPr="00A302A2" w:rsidRDefault="000E2014" w:rsidP="000E2014">
      <w:pPr>
        <w:pStyle w:val="83ErlText"/>
        <w:rPr>
          <w:rStyle w:val="994Kursiv"/>
        </w:rPr>
      </w:pPr>
      <w:r w:rsidRPr="00A302A2">
        <w:rPr>
          <w:rStyle w:val="994Kursiv"/>
        </w:rPr>
        <w:t>(LGB</w:t>
      </w:r>
      <w:r w:rsidR="00CD07DE">
        <w:rPr>
          <w:rStyle w:val="994Kursiv"/>
        </w:rPr>
        <w:t>l</w:t>
      </w:r>
      <w:r w:rsidRPr="00A302A2">
        <w:rPr>
          <w:rStyle w:val="994Kursiv"/>
        </w:rPr>
        <w:t xml:space="preserve"> </w:t>
      </w:r>
      <w:proofErr w:type="spellStart"/>
      <w:r w:rsidRPr="00A302A2">
        <w:rPr>
          <w:rStyle w:val="994Kursiv"/>
        </w:rPr>
        <w:t>Nr</w:t>
      </w:r>
      <w:proofErr w:type="spellEnd"/>
      <w:r w:rsidRPr="00A302A2">
        <w:rPr>
          <w:rStyle w:val="994Kursiv"/>
        </w:rPr>
        <w:t> 59/2010</w:t>
      </w:r>
      <w:r>
        <w:rPr>
          <w:rStyle w:val="994Kursiv"/>
        </w:rPr>
        <w:t>, 90/2013, 25/2019</w:t>
      </w:r>
      <w:r w:rsidRPr="00A302A2">
        <w:rPr>
          <w:rStyle w:val="994Kursiv"/>
        </w:rPr>
        <w:t>)</w:t>
      </w:r>
    </w:p>
    <w:p w:rsidR="004F0A4E" w:rsidRDefault="004F0A4E" w:rsidP="00A961C7">
      <w:pPr>
        <w:shd w:val="clear" w:color="auto" w:fill="F9F9F9"/>
        <w:snapToGrid w:val="0"/>
        <w:spacing w:before="80" w:after="0" w:line="288" w:lineRule="auto"/>
        <w:rPr>
          <w:rFonts w:ascii="Times New Roman" w:eastAsia="Times New Roman" w:hAnsi="Times New Roman"/>
          <w:color w:val="000000"/>
          <w:sz w:val="20"/>
          <w:szCs w:val="20"/>
          <w:lang w:eastAsia="de-AT"/>
        </w:rPr>
      </w:pPr>
    </w:p>
    <w:p w:rsidR="0093506B" w:rsidRPr="0093506B" w:rsidRDefault="0093506B" w:rsidP="0093506B">
      <w:pPr>
        <w:pStyle w:val="45UeberschrPara"/>
        <w:jc w:val="left"/>
        <w:rPr>
          <w:b w:val="0"/>
        </w:rPr>
      </w:pPr>
      <w:r w:rsidRPr="0093506B">
        <w:rPr>
          <w:b w:val="0"/>
        </w:rPr>
        <w:t>§ 40</w:t>
      </w:r>
      <w:r>
        <w:rPr>
          <w:b w:val="0"/>
        </w:rPr>
        <w:t xml:space="preserve"> </w:t>
      </w:r>
      <w:r w:rsidRPr="0093506B">
        <w:rPr>
          <w:b w:val="0"/>
        </w:rPr>
        <w:t>Zuständigkeit der Bildungsdirektion</w:t>
      </w:r>
    </w:p>
    <w:p w:rsidR="0093506B" w:rsidRPr="00C65CBC" w:rsidRDefault="0093506B" w:rsidP="0093506B">
      <w:pPr>
        <w:pStyle w:val="51Abs"/>
      </w:pPr>
      <w:r w:rsidRPr="00C65CBC">
        <w:t xml:space="preserve">Der Bildungsdirektion obliegt die Vollziehung der Angelegenheiten der Kinderbildung und </w:t>
      </w:r>
      <w:r w:rsidRPr="00C65CBC">
        <w:noBreakHyphen/>
      </w:r>
      <w:proofErr w:type="spellStart"/>
      <w:r w:rsidRPr="00C65CBC">
        <w:t>betreuung</w:t>
      </w:r>
      <w:proofErr w:type="spellEnd"/>
      <w:r w:rsidRPr="00C65CBC">
        <w:t>, einschließlich jener Angelegenheiten, die dabei vom Land Oberösterreich als Träger von Privatrechten wahrgenommen werden, mit Ausnahme</w:t>
      </w:r>
    </w:p>
    <w:p w:rsidR="0093506B" w:rsidRPr="00C65CBC" w:rsidRDefault="0093506B" w:rsidP="0093506B">
      <w:pPr>
        <w:pStyle w:val="52Aufzaehle1Ziffer"/>
      </w:pPr>
      <w:r>
        <w:tab/>
      </w:r>
      <w:r w:rsidRPr="00C65CBC">
        <w:t>1.</w:t>
      </w:r>
      <w:r>
        <w:tab/>
      </w:r>
      <w:r w:rsidRPr="00C65CBC">
        <w:t>der Vollziehung des § 39,</w:t>
      </w:r>
    </w:p>
    <w:p w:rsidR="0093506B" w:rsidRPr="00C65CBC" w:rsidRDefault="0093506B" w:rsidP="0093506B">
      <w:pPr>
        <w:pStyle w:val="52Aufzaehle1Ziffer"/>
      </w:pPr>
      <w:r>
        <w:tab/>
      </w:r>
      <w:r w:rsidRPr="00C65CBC">
        <w:t>2.</w:t>
      </w:r>
      <w:r>
        <w:tab/>
      </w:r>
      <w:r w:rsidRPr="00C65CBC">
        <w:t>der Vergabe von Investitionsförderungen, soweit sie nicht Tagesmütter bzw. Tagesväter betreffen, und</w:t>
      </w:r>
    </w:p>
    <w:p w:rsidR="0093506B" w:rsidRPr="00C65CBC" w:rsidRDefault="0093506B" w:rsidP="0093506B">
      <w:pPr>
        <w:pStyle w:val="52Aufzaehle1Ziffer"/>
      </w:pPr>
      <w:r>
        <w:tab/>
      </w:r>
      <w:r w:rsidRPr="00C65CBC">
        <w:t>3.</w:t>
      </w:r>
      <w:r>
        <w:tab/>
      </w:r>
      <w:r w:rsidRPr="00C65CBC">
        <w:t>der Gewährung von Landesbeiträgen an Gemeinden zu den Kosten des Transports von Kindern zum Zweck des Kindergartenbesuchs</w:t>
      </w:r>
      <w:r>
        <w:t>.</w:t>
      </w:r>
    </w:p>
    <w:p w:rsidR="0093506B" w:rsidRPr="00C65CBC" w:rsidRDefault="0093506B" w:rsidP="0093506B">
      <w:pPr>
        <w:pStyle w:val="58Schlussteile0Abs"/>
        <w:rPr>
          <w:i/>
        </w:rPr>
      </w:pPr>
      <w:r w:rsidRPr="00C65CBC">
        <w:rPr>
          <w:i/>
        </w:rPr>
        <w:t xml:space="preserve">(LGBl </w:t>
      </w:r>
      <w:proofErr w:type="spellStart"/>
      <w:r w:rsidRPr="00C65CBC">
        <w:rPr>
          <w:i/>
        </w:rPr>
        <w:t>Nr</w:t>
      </w:r>
      <w:proofErr w:type="spellEnd"/>
      <w:r w:rsidRPr="00C65CBC">
        <w:rPr>
          <w:i/>
        </w:rPr>
        <w:t xml:space="preserve"> 47/2019)</w:t>
      </w:r>
    </w:p>
    <w:p w:rsidR="0093506B" w:rsidRPr="004F0A4E" w:rsidRDefault="0093506B" w:rsidP="00A961C7">
      <w:pPr>
        <w:shd w:val="clear" w:color="auto" w:fill="F9F9F9"/>
        <w:snapToGrid w:val="0"/>
        <w:spacing w:before="80" w:after="0" w:line="288" w:lineRule="auto"/>
        <w:rPr>
          <w:rFonts w:ascii="Times New Roman" w:eastAsia="Times New Roman" w:hAnsi="Times New Roman"/>
          <w:color w:val="000000"/>
          <w:sz w:val="20"/>
          <w:szCs w:val="20"/>
          <w:lang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2</w:t>
      </w:r>
      <w:r w:rsidR="00C25F17">
        <w:rPr>
          <w:rFonts w:ascii="Times New Roman" w:eastAsia="Times New Roman" w:hAnsi="Times New Roman"/>
          <w:b/>
          <w:color w:val="000000"/>
          <w:sz w:val="20"/>
          <w:szCs w:val="20"/>
          <w:lang w:val="de-DE" w:eastAsia="de-AT"/>
        </w:rPr>
        <w:t>3</w:t>
      </w:r>
      <w:r w:rsidRPr="00E708D7">
        <w:rPr>
          <w:rFonts w:ascii="Times New Roman" w:eastAsia="Times New Roman" w:hAnsi="Times New Roman"/>
          <w:b/>
          <w:color w:val="000000"/>
          <w:sz w:val="20"/>
          <w:szCs w:val="20"/>
          <w:lang w:val="de-DE" w:eastAsia="de-AT"/>
        </w:rPr>
        <w:t>. Bundesgesetz vom 23. Jänner 1974 über die mit gerichtlicher Strafe bedrohten Handlungen (Strafgesetzbuch - StGB)</w:t>
      </w:r>
      <w:r w:rsidRPr="00E708D7">
        <w:rPr>
          <w:rFonts w:ascii="Times New Roman" w:eastAsia="Times New Roman" w:hAnsi="Times New Roman"/>
          <w:color w:val="000000"/>
          <w:sz w:val="20"/>
          <w:szCs w:val="20"/>
          <w:lang w:val="de-DE" w:eastAsia="de-AT"/>
        </w:rPr>
        <w:t xml:space="preserve"> (Auszug)</w:t>
      </w:r>
    </w:p>
    <w:p w:rsidR="00A961C7" w:rsidRPr="00337229" w:rsidRDefault="00A961C7" w:rsidP="00A961C7">
      <w:pPr>
        <w:pStyle w:val="45UeberschrPara"/>
        <w:jc w:val="left"/>
        <w:rPr>
          <w:b w:val="0"/>
        </w:rPr>
      </w:pPr>
      <w:r w:rsidRPr="00337229">
        <w:rPr>
          <w:b w:val="0"/>
        </w:rPr>
        <w:t xml:space="preserve">BGBl </w:t>
      </w:r>
      <w:proofErr w:type="spellStart"/>
      <w:r w:rsidRPr="00337229">
        <w:rPr>
          <w:b w:val="0"/>
        </w:rPr>
        <w:t>Nr</w:t>
      </w:r>
      <w:proofErr w:type="spellEnd"/>
      <w:r w:rsidRPr="00337229">
        <w:rPr>
          <w:b w:val="0"/>
        </w:rPr>
        <w:t xml:space="preserve"> 60/1974 (NR: GP XIII RV 30 u. 1000 AB 959 u. 1011 S. 84. u. 98. BR: S. 326.) idF BGBl I </w:t>
      </w:r>
      <w:proofErr w:type="spellStart"/>
      <w:r w:rsidRPr="00337229">
        <w:rPr>
          <w:b w:val="0"/>
        </w:rPr>
        <w:t>Nr</w:t>
      </w:r>
      <w:proofErr w:type="spellEnd"/>
      <w:r w:rsidRPr="00337229">
        <w:rPr>
          <w:b w:val="0"/>
        </w:rPr>
        <w:t xml:space="preserve"> 7</w:t>
      </w:r>
      <w:r w:rsidR="00E97E6F">
        <w:rPr>
          <w:b w:val="0"/>
        </w:rPr>
        <w:t>0</w:t>
      </w:r>
      <w:r w:rsidRPr="00337229">
        <w:rPr>
          <w:b w:val="0"/>
        </w:rPr>
        <w:t>/201</w:t>
      </w:r>
      <w:r w:rsidR="00E97E6F">
        <w:rPr>
          <w:b w:val="0"/>
        </w:rPr>
        <w:t>8</w:t>
      </w:r>
      <w:r w:rsidRPr="00337229">
        <w:rPr>
          <w:b w:val="0"/>
        </w:rPr>
        <w:t xml:space="preserve"> (NR:</w:t>
      </w:r>
      <w:r>
        <w:rPr>
          <w:b w:val="0"/>
        </w:rPr>
        <w:t xml:space="preserve"> </w:t>
      </w:r>
      <w:r w:rsidRPr="00337229">
        <w:rPr>
          <w:b w:val="0"/>
        </w:rPr>
        <w:t>GP XXV</w:t>
      </w:r>
      <w:r w:rsidR="002D2630">
        <w:rPr>
          <w:b w:val="0"/>
        </w:rPr>
        <w:t>I</w:t>
      </w:r>
      <w:r w:rsidRPr="00337229">
        <w:rPr>
          <w:b w:val="0"/>
        </w:rPr>
        <w:t xml:space="preserve"> RV 2</w:t>
      </w:r>
      <w:r w:rsidR="002D2630">
        <w:rPr>
          <w:b w:val="0"/>
        </w:rPr>
        <w:t>52</w:t>
      </w:r>
      <w:r w:rsidRPr="00337229">
        <w:rPr>
          <w:b w:val="0"/>
        </w:rPr>
        <w:t xml:space="preserve"> AB </w:t>
      </w:r>
      <w:r w:rsidR="002D2630">
        <w:rPr>
          <w:b w:val="0"/>
        </w:rPr>
        <w:t>261</w:t>
      </w:r>
      <w:r w:rsidRPr="00337229">
        <w:rPr>
          <w:b w:val="0"/>
        </w:rPr>
        <w:t xml:space="preserve"> S.</w:t>
      </w:r>
      <w:r>
        <w:rPr>
          <w:b w:val="0"/>
        </w:rPr>
        <w:t xml:space="preserve"> </w:t>
      </w:r>
      <w:r w:rsidR="002D2630">
        <w:rPr>
          <w:b w:val="0"/>
        </w:rPr>
        <w:t>39</w:t>
      </w:r>
      <w:r w:rsidRPr="00337229">
        <w:rPr>
          <w:b w:val="0"/>
        </w:rPr>
        <w:t xml:space="preserve">. BR: AB </w:t>
      </w:r>
      <w:r w:rsidR="002D2630">
        <w:rPr>
          <w:b w:val="0"/>
        </w:rPr>
        <w:t>1002</w:t>
      </w:r>
      <w:r w:rsidRPr="00337229">
        <w:rPr>
          <w:b w:val="0"/>
        </w:rPr>
        <w:t>5 S.</w:t>
      </w:r>
      <w:r>
        <w:rPr>
          <w:b w:val="0"/>
        </w:rPr>
        <w:t xml:space="preserve"> </w:t>
      </w:r>
      <w:r w:rsidRPr="00337229">
        <w:rPr>
          <w:b w:val="0"/>
        </w:rPr>
        <w:t>8</w:t>
      </w:r>
      <w:r w:rsidR="002D2630">
        <w:rPr>
          <w:b w:val="0"/>
        </w:rPr>
        <w:t>84</w:t>
      </w:r>
      <w:r w:rsidRPr="00337229">
        <w:rPr>
          <w:b w:val="0"/>
        </w:rPr>
        <w:t>.)</w:t>
      </w:r>
    </w:p>
    <w:p w:rsidR="00A961C7" w:rsidRDefault="00A961C7" w:rsidP="00A961C7">
      <w:pPr>
        <w:pStyle w:val="45UeberschrPara"/>
      </w:pPr>
    </w:p>
    <w:p w:rsidR="00A961C7" w:rsidRPr="00795E36" w:rsidRDefault="00A961C7" w:rsidP="00A961C7">
      <w:pPr>
        <w:pStyle w:val="45UeberschrPara"/>
        <w:jc w:val="left"/>
        <w:rPr>
          <w:b w:val="0"/>
        </w:rPr>
      </w:pPr>
      <w:r w:rsidRPr="00795E36">
        <w:rPr>
          <w:b w:val="0"/>
        </w:rPr>
        <w:t>Strafbare Handlungen im Ausland, die ohne Rücksicht auf die Gesetze des Tatorts bestraft werden</w:t>
      </w:r>
    </w:p>
    <w:p w:rsidR="00A961C7" w:rsidRPr="00584720" w:rsidRDefault="00A961C7" w:rsidP="00A961C7">
      <w:pPr>
        <w:pStyle w:val="51Abs"/>
      </w:pPr>
      <w:r w:rsidRPr="00795E36">
        <w:rPr>
          <w:rStyle w:val="991GldSymbol"/>
          <w:b w:val="0"/>
        </w:rPr>
        <w:t>§ 64.</w:t>
      </w:r>
      <w:r w:rsidRPr="00584720">
        <w:t xml:space="preserve"> (1) Die österreichischen Strafgesetze gelten unabhängig von den Strafgesetzen des Tatorts für folgende im Ausland begangene Taten:</w:t>
      </w:r>
    </w:p>
    <w:p w:rsidR="00A961C7" w:rsidRPr="00584720" w:rsidRDefault="00A961C7" w:rsidP="00A961C7">
      <w:pPr>
        <w:pStyle w:val="52Ziffere1"/>
      </w:pPr>
      <w:r w:rsidRPr="00584720">
        <w:tab/>
        <w:t>1.</w:t>
      </w:r>
      <w:r w:rsidRPr="00584720">
        <w:tab/>
        <w:t>Auskundschaftung eines Geschäfts- oder Betriebsgeheimnisses zugunsten des Auslands (§ 124), Hochverrat (§ 242), Vorbereitung eines Hochverrats (§ 244), staatsfeindliche Verbindungen (§ 246), Angriffe auf oberste Staatsorgane (§§ 249 bis 251), Landesverrat (§§ 252 bis 258) und strafbare Handlungen gegen das Bundesheer (§§ 259 und 260);</w:t>
      </w:r>
    </w:p>
    <w:p w:rsidR="00A961C7" w:rsidRDefault="00A961C7" w:rsidP="00A961C7">
      <w:pPr>
        <w:pStyle w:val="52Ziffere1"/>
      </w:pPr>
      <w:r w:rsidRPr="009E1667">
        <w:tab/>
        <w:t>2.</w:t>
      </w:r>
      <w:r w:rsidRPr="009E1667">
        <w:tab/>
        <w:t>strafbare Handlungen, die jemand gegen einen österreichischen Beamten (§</w:t>
      </w:r>
      <w:r w:rsidRPr="00B67FE8">
        <w:rPr>
          <w:color w:val="auto"/>
        </w:rPr>
        <w:t> </w:t>
      </w:r>
      <w:r w:rsidRPr="009E1667">
        <w:t>74 Abs.</w:t>
      </w:r>
      <w:r w:rsidRPr="00B67FE8">
        <w:rPr>
          <w:color w:val="auto"/>
        </w:rPr>
        <w:t> </w:t>
      </w:r>
      <w:r w:rsidRPr="009E1667">
        <w:t>1 Z</w:t>
      </w:r>
      <w:r w:rsidRPr="00B67FE8">
        <w:rPr>
          <w:color w:val="auto"/>
        </w:rPr>
        <w:t> </w:t>
      </w:r>
      <w:r w:rsidRPr="009E1667">
        <w:t>4), einen österreichischen Amtsträger (§</w:t>
      </w:r>
      <w:r w:rsidRPr="00B67FE8">
        <w:rPr>
          <w:color w:val="auto"/>
        </w:rPr>
        <w:t> </w:t>
      </w:r>
      <w:r w:rsidRPr="009E1667">
        <w:t>74 Abs.</w:t>
      </w:r>
      <w:r w:rsidRPr="00B67FE8">
        <w:rPr>
          <w:color w:val="auto"/>
        </w:rPr>
        <w:t> </w:t>
      </w:r>
      <w:r w:rsidRPr="009E1667">
        <w:t>1 Z</w:t>
      </w:r>
      <w:r w:rsidRPr="00B67FE8">
        <w:rPr>
          <w:color w:val="auto"/>
        </w:rPr>
        <w:t> </w:t>
      </w:r>
      <w:r w:rsidRPr="009E1667">
        <w:t>4a) oder einen österreichischen Schiedsrichter (§</w:t>
      </w:r>
      <w:r w:rsidRPr="00B67FE8">
        <w:rPr>
          <w:color w:val="auto"/>
        </w:rPr>
        <w:t> </w:t>
      </w:r>
      <w:r w:rsidRPr="009E1667">
        <w:t>74 Abs.</w:t>
      </w:r>
      <w:r w:rsidRPr="00B67FE8">
        <w:rPr>
          <w:color w:val="auto"/>
        </w:rPr>
        <w:t> </w:t>
      </w:r>
      <w:r w:rsidRPr="009E1667">
        <w:t>1 Z</w:t>
      </w:r>
      <w:r w:rsidRPr="00B67FE8">
        <w:rPr>
          <w:color w:val="auto"/>
        </w:rPr>
        <w:t> </w:t>
      </w:r>
      <w:r w:rsidRPr="009E1667">
        <w:t>4c) während oder wegen der Vollziehung seiner Aufgaben und die jemand als österreichischer Beamter, österreichischer Amtsträger oder österrei</w:t>
      </w:r>
      <w:r>
        <w:t>chischer Schiedsrichter begeht;</w:t>
      </w:r>
    </w:p>
    <w:p w:rsidR="00A961C7" w:rsidRPr="009E1667" w:rsidRDefault="00A961C7" w:rsidP="00A961C7">
      <w:pPr>
        <w:pStyle w:val="52Ziffere1"/>
      </w:pPr>
      <w:r w:rsidRPr="009E1667">
        <w:tab/>
        <w:t>2a.</w:t>
      </w:r>
      <w:r w:rsidRPr="009E1667">
        <w:tab/>
        <w:t>außer dem Fall der Z</w:t>
      </w:r>
      <w:r w:rsidRPr="00B67FE8">
        <w:rPr>
          <w:color w:val="auto"/>
        </w:rPr>
        <w:t> </w:t>
      </w:r>
      <w:r w:rsidRPr="009E1667">
        <w:t>2 strafbare Verletzungen der Amtspflicht, Korruption und verwandte strafbare Handlungen (§§</w:t>
      </w:r>
      <w:r w:rsidRPr="00B67FE8">
        <w:rPr>
          <w:color w:val="auto"/>
        </w:rPr>
        <w:t> </w:t>
      </w:r>
      <w:r w:rsidRPr="009E1667">
        <w:t>302 bis 309), wenn</w:t>
      </w:r>
    </w:p>
    <w:p w:rsidR="00A961C7" w:rsidRPr="009E1667" w:rsidRDefault="00A961C7" w:rsidP="00A961C7">
      <w:pPr>
        <w:pStyle w:val="53Literae2"/>
      </w:pPr>
      <w:r w:rsidRPr="009E1667">
        <w:tab/>
        <w:t>a)</w:t>
      </w:r>
      <w:r w:rsidRPr="009E1667">
        <w:tab/>
        <w:t>der Täter zur Zeit der Tat Österreicher war oder</w:t>
      </w:r>
    </w:p>
    <w:p w:rsidR="00A961C7" w:rsidRDefault="00A961C7" w:rsidP="00A961C7">
      <w:pPr>
        <w:pStyle w:val="53Literae2"/>
      </w:pPr>
      <w:r w:rsidRPr="009E1667">
        <w:tab/>
        <w:t>b)</w:t>
      </w:r>
      <w:r w:rsidRPr="009E1667">
        <w:tab/>
        <w:t>die Tat zugunsten eines österreichischen Amtsträgers oder österreichischen Schiedsrichters begangen wurde;</w:t>
      </w:r>
    </w:p>
    <w:p w:rsidR="00A961C7" w:rsidRPr="00584720" w:rsidRDefault="00A961C7" w:rsidP="00A961C7">
      <w:pPr>
        <w:pStyle w:val="52Ziffere1"/>
      </w:pPr>
      <w:r w:rsidRPr="00584720">
        <w:tab/>
        <w:t>3.</w:t>
      </w:r>
      <w:r w:rsidRPr="00584720">
        <w:tab/>
        <w:t>falsche Beweisaussage (§ 288) und unter Eid abgelegte oder mit einem Eid bekräftigte falsche Beweisaussage vor einer Verwaltungsbehörde (§ 289) in einem Ermittlungsverfahren nach der Strafprozessordnung oder in einem Verfahren, das bei einem österreichischen Gericht oder einer österreichischen Verwaltungsbehörde anhängig ist;</w:t>
      </w:r>
    </w:p>
    <w:p w:rsidR="00A961C7" w:rsidRPr="00584720" w:rsidRDefault="00A961C7" w:rsidP="00A961C7">
      <w:pPr>
        <w:pStyle w:val="52Ziffere1"/>
      </w:pPr>
      <w:r w:rsidRPr="00584720">
        <w:tab/>
        <w:t>4.</w:t>
      </w:r>
      <w:r w:rsidRPr="00584720">
        <w:tab/>
      </w:r>
      <w:r w:rsidRPr="00A43AD3">
        <w:t xml:space="preserve">Geldfälschung (§ 232), </w:t>
      </w:r>
      <w:r w:rsidRPr="003513DF">
        <w:t>Weitergabe und Besitz nachgemachten oder verfälschten Geldes (§ 233),</w:t>
      </w:r>
      <w:r>
        <w:t xml:space="preserve"> </w:t>
      </w:r>
      <w:r w:rsidRPr="00A43AD3">
        <w:t>die nach § 232 strafbare Fälschung besonders geschützter Wertpapiere (§ 237), kriminelle Organisation (§ 278a) und die nach den §§ 28a, 31a sowie 32 Abs. 3 des Suchtmittelgesetzes strafbaren Handlungen, wenn durch die Tat österreichische Interessen verletzt worden sind oder der Täter nicht ausgeliefert werden kann;</w:t>
      </w:r>
    </w:p>
    <w:p w:rsidR="00A961C7" w:rsidRPr="00A43AD3" w:rsidRDefault="00A961C7" w:rsidP="00A961C7">
      <w:pPr>
        <w:pStyle w:val="52Ziffere1"/>
      </w:pPr>
      <w:r w:rsidRPr="00584720">
        <w:tab/>
      </w:r>
      <w:r w:rsidRPr="00A43AD3">
        <w:t>4a.</w:t>
      </w:r>
      <w:r w:rsidRPr="00A43AD3">
        <w:tab/>
        <w:t>Genitalverstümmelung im Sinne von §</w:t>
      </w:r>
      <w:r w:rsidRPr="00B67FE8">
        <w:rPr>
          <w:color w:val="auto"/>
        </w:rPr>
        <w:t> </w:t>
      </w:r>
      <w:r w:rsidRPr="00A43AD3">
        <w:t>90 Abs.</w:t>
      </w:r>
      <w:r w:rsidRPr="00B67FE8">
        <w:rPr>
          <w:color w:val="auto"/>
        </w:rPr>
        <w:t> </w:t>
      </w:r>
      <w:r w:rsidRPr="00A43AD3">
        <w:t>3, erpresserische Entführung (§</w:t>
      </w:r>
      <w:r w:rsidRPr="00B67FE8">
        <w:rPr>
          <w:color w:val="auto"/>
        </w:rPr>
        <w:t> </w:t>
      </w:r>
      <w:r w:rsidRPr="00A43AD3">
        <w:t>102), Überlieferung an eine ausländische Macht (§</w:t>
      </w:r>
      <w:r w:rsidRPr="00B67FE8">
        <w:rPr>
          <w:color w:val="auto"/>
        </w:rPr>
        <w:t> </w:t>
      </w:r>
      <w:r w:rsidRPr="00A43AD3">
        <w:t>103), Sklavenhandel (§</w:t>
      </w:r>
      <w:r w:rsidRPr="00B67FE8">
        <w:rPr>
          <w:color w:val="auto"/>
        </w:rPr>
        <w:t> </w:t>
      </w:r>
      <w:r w:rsidRPr="00A43AD3">
        <w:t>104), Menschenhandel (§ 104a), schwere Nötigung nach §</w:t>
      </w:r>
      <w:r w:rsidRPr="00B67FE8">
        <w:rPr>
          <w:color w:val="auto"/>
        </w:rPr>
        <w:t> </w:t>
      </w:r>
      <w:r w:rsidRPr="00A43AD3">
        <w:t>106 Abs.</w:t>
      </w:r>
      <w:r w:rsidRPr="00B67FE8">
        <w:rPr>
          <w:color w:val="auto"/>
        </w:rPr>
        <w:t> </w:t>
      </w:r>
      <w:r w:rsidRPr="00A43AD3">
        <w:t>1 Z</w:t>
      </w:r>
      <w:r w:rsidRPr="00B67FE8">
        <w:rPr>
          <w:color w:val="auto"/>
        </w:rPr>
        <w:t> </w:t>
      </w:r>
      <w:r w:rsidRPr="00A43AD3">
        <w:t xml:space="preserve">3, </w:t>
      </w:r>
      <w:r w:rsidRPr="003513DF">
        <w:t>Zwangsheirat (§ 106a),</w:t>
      </w:r>
      <w:r>
        <w:t xml:space="preserve"> </w:t>
      </w:r>
      <w:r w:rsidRPr="00A43AD3">
        <w:t>verbotene Adoptionsvermittlung (§</w:t>
      </w:r>
      <w:r w:rsidRPr="00B67FE8">
        <w:rPr>
          <w:color w:val="auto"/>
        </w:rPr>
        <w:t> </w:t>
      </w:r>
      <w:r w:rsidRPr="00A43AD3">
        <w:t>194),</w:t>
      </w:r>
      <w:r>
        <w:t xml:space="preserve"> </w:t>
      </w:r>
      <w:r w:rsidRPr="00C348D0">
        <w:t>Vergewaltigung (§ 201), geschlechtliche Nötigung (§ 202)</w:t>
      </w:r>
      <w:r>
        <w:t>,</w:t>
      </w:r>
      <w:r w:rsidRPr="00A43AD3">
        <w:t xml:space="preserve"> sexueller Missbrauch einer wehrlosen oder psychisch beeinträchtigten Person (§</w:t>
      </w:r>
      <w:r w:rsidRPr="00B67FE8">
        <w:rPr>
          <w:color w:val="auto"/>
        </w:rPr>
        <w:t> </w:t>
      </w:r>
      <w:r w:rsidRPr="00A43AD3">
        <w:t>205), schwerer sexueller Missbrauch von Unmündigen (§</w:t>
      </w:r>
      <w:r w:rsidRPr="00B67FE8">
        <w:rPr>
          <w:color w:val="auto"/>
        </w:rPr>
        <w:t> </w:t>
      </w:r>
      <w:r w:rsidRPr="00A43AD3">
        <w:t xml:space="preserve">206), sexueller </w:t>
      </w:r>
      <w:r w:rsidRPr="00A43AD3">
        <w:lastRenderedPageBreak/>
        <w:t>Missbrauch von Unmündigen (§</w:t>
      </w:r>
      <w:r w:rsidRPr="00B67FE8">
        <w:rPr>
          <w:color w:val="auto"/>
        </w:rPr>
        <w:t> </w:t>
      </w:r>
      <w:r w:rsidRPr="00A43AD3">
        <w:t>207), pornographische Darstellungen Minderjähriger nach §</w:t>
      </w:r>
      <w:r w:rsidRPr="00B67FE8">
        <w:rPr>
          <w:color w:val="auto"/>
        </w:rPr>
        <w:t> </w:t>
      </w:r>
      <w:r w:rsidRPr="00A43AD3">
        <w:t>207a Abs.</w:t>
      </w:r>
      <w:r w:rsidRPr="00B67FE8">
        <w:rPr>
          <w:color w:val="auto"/>
        </w:rPr>
        <w:t> </w:t>
      </w:r>
      <w:r w:rsidRPr="00A43AD3">
        <w:t>1 und 2, sexueller Missbrauch von Jugendlichen (§</w:t>
      </w:r>
      <w:r w:rsidRPr="00B67FE8">
        <w:rPr>
          <w:color w:val="auto"/>
        </w:rPr>
        <w:t> </w:t>
      </w:r>
      <w:r w:rsidRPr="00A43AD3">
        <w:t>207b), Missbrauch eines Autoritätsverhältnisses nach §</w:t>
      </w:r>
      <w:r w:rsidRPr="00B67FE8">
        <w:rPr>
          <w:color w:val="auto"/>
        </w:rPr>
        <w:t> </w:t>
      </w:r>
      <w:r w:rsidRPr="00A43AD3">
        <w:t>212 Abs.</w:t>
      </w:r>
      <w:r w:rsidRPr="00B67FE8">
        <w:rPr>
          <w:color w:val="auto"/>
        </w:rPr>
        <w:t> </w:t>
      </w:r>
      <w:r w:rsidRPr="00A43AD3">
        <w:t>1, Förderung der Prostitution und pornographischer Darbietungen Minderjähriger (§</w:t>
      </w:r>
      <w:r w:rsidRPr="00B67FE8">
        <w:rPr>
          <w:color w:val="auto"/>
        </w:rPr>
        <w:t> </w:t>
      </w:r>
      <w:r w:rsidRPr="00A43AD3">
        <w:t>215a), grenzüberschreitender Prostitutionshandel (§</w:t>
      </w:r>
      <w:r w:rsidRPr="00B67FE8">
        <w:rPr>
          <w:color w:val="auto"/>
        </w:rPr>
        <w:t> </w:t>
      </w:r>
      <w:r w:rsidRPr="00A43AD3">
        <w:t>217), wenn</w:t>
      </w:r>
    </w:p>
    <w:p w:rsidR="00A961C7" w:rsidRPr="00A43AD3" w:rsidRDefault="00A961C7" w:rsidP="00A961C7">
      <w:pPr>
        <w:pStyle w:val="53Literae2"/>
      </w:pPr>
      <w:r w:rsidRPr="00A43AD3">
        <w:tab/>
        <w:t>a)</w:t>
      </w:r>
      <w:r w:rsidRPr="00A43AD3">
        <w:tab/>
        <w:t>der Täter oder das Opfer Österreicher ist oder seinen gewöhnlichen Aufenthalt im Inland hat,</w:t>
      </w:r>
    </w:p>
    <w:p w:rsidR="00A961C7" w:rsidRPr="00A43AD3" w:rsidRDefault="00A961C7" w:rsidP="00A961C7">
      <w:pPr>
        <w:pStyle w:val="53Literae2"/>
      </w:pPr>
      <w:r w:rsidRPr="00A43AD3">
        <w:tab/>
        <w:t>b)</w:t>
      </w:r>
      <w:r w:rsidRPr="00A43AD3">
        <w:tab/>
        <w:t>durch die Tat sonstige österreichische Interessen verletzt worden sind oder</w:t>
      </w:r>
    </w:p>
    <w:p w:rsidR="00A961C7" w:rsidRPr="00334DB2" w:rsidRDefault="00A961C7" w:rsidP="00A961C7">
      <w:pPr>
        <w:pStyle w:val="53Literae2"/>
      </w:pPr>
      <w:r w:rsidRPr="00334DB2">
        <w:tab/>
        <w:t>c)</w:t>
      </w:r>
      <w:r w:rsidRPr="00334DB2">
        <w:tab/>
        <w:t>der Täter zur Zeit der Tat Ausländer war, sich in Österreich aufhält und nicht ausgeliefert werden kann;</w:t>
      </w:r>
    </w:p>
    <w:p w:rsidR="00A961C7" w:rsidRPr="00584720" w:rsidRDefault="00A961C7" w:rsidP="00A961C7">
      <w:pPr>
        <w:pStyle w:val="52Ziffere1"/>
      </w:pPr>
      <w:r w:rsidRPr="00584720">
        <w:tab/>
        <w:t>4b.</w:t>
      </w:r>
      <w:r w:rsidRPr="00584720">
        <w:tab/>
        <w:t xml:space="preserve">Herstellung und Verbreitung von Massenvernichtungswaffen (§ 177a), wenn der Täter Österreicher ist, in </w:t>
      </w:r>
      <w:proofErr w:type="spellStart"/>
      <w:proofErr w:type="gramStart"/>
      <w:r w:rsidRPr="00584720">
        <w:t>bezug</w:t>
      </w:r>
      <w:proofErr w:type="spellEnd"/>
      <w:proofErr w:type="gramEnd"/>
      <w:r w:rsidRPr="00584720">
        <w:t xml:space="preserve"> auf die Entwicklung atomarer Kampfmittel jedoch nur, soweit die Tat nicht im Auftrag oder unter der Verantwortung einer Vertragspartei des Vertrages über die Nichtweiterverbreitung von Atomwaffen, BGBl. Nr. 258/1970, die Atomwaffenstaat ist, begangen worden ist;</w:t>
      </w:r>
    </w:p>
    <w:p w:rsidR="00A961C7" w:rsidRPr="006826C4" w:rsidRDefault="00A961C7" w:rsidP="00A961C7">
      <w:pPr>
        <w:pStyle w:val="52Ziffere1"/>
      </w:pPr>
      <w:r w:rsidRPr="006826C4">
        <w:tab/>
        <w:t>4c.</w:t>
      </w:r>
      <w:r w:rsidRPr="006826C4">
        <w:tab/>
        <w:t>Folter (§ 312a), Verschwindenlassen einer Person (§ 312b) und strafbare Handlungen nach dem fünfundzwanzigsten Abschnitt, wenn</w:t>
      </w:r>
    </w:p>
    <w:p w:rsidR="00A961C7" w:rsidRPr="006826C4" w:rsidRDefault="00A961C7" w:rsidP="00A961C7">
      <w:pPr>
        <w:pStyle w:val="53Literae2"/>
      </w:pPr>
      <w:r w:rsidRPr="006826C4">
        <w:tab/>
        <w:t>a)</w:t>
      </w:r>
      <w:r w:rsidRPr="006826C4">
        <w:tab/>
        <w:t>der Täter oder das Opfer Österreicher ist,</w:t>
      </w:r>
    </w:p>
    <w:p w:rsidR="00A961C7" w:rsidRPr="006826C4" w:rsidRDefault="00A961C7" w:rsidP="00A961C7">
      <w:pPr>
        <w:pStyle w:val="53Literae2"/>
      </w:pPr>
      <w:r w:rsidRPr="006826C4">
        <w:tab/>
        <w:t>b)</w:t>
      </w:r>
      <w:r w:rsidRPr="006826C4">
        <w:tab/>
        <w:t>durch die Tat sonstige österreichische Interessen verletzt worden sind oder</w:t>
      </w:r>
    </w:p>
    <w:p w:rsidR="00A961C7" w:rsidRPr="006826C4" w:rsidRDefault="00A961C7" w:rsidP="00A961C7">
      <w:pPr>
        <w:pStyle w:val="53Literae2"/>
      </w:pPr>
      <w:r w:rsidRPr="006826C4">
        <w:tab/>
        <w:t>c)</w:t>
      </w:r>
      <w:r w:rsidRPr="006826C4">
        <w:tab/>
        <w:t>der Täter zur Zeit der Tat Ausländer war und entweder seinen gewöhnlichen Aufenthalt im Inland hat oder sich in Österreich aufhält und nicht ausgeliefert werden kann.</w:t>
      </w:r>
    </w:p>
    <w:p w:rsidR="00A961C7" w:rsidRPr="00584720" w:rsidRDefault="00A961C7" w:rsidP="00A961C7">
      <w:pPr>
        <w:pStyle w:val="52Ziffere1"/>
      </w:pPr>
      <w:r w:rsidRPr="00584720">
        <w:tab/>
        <w:t>5.</w:t>
      </w:r>
      <w:r w:rsidRPr="00584720">
        <w:tab/>
        <w:t>Luftpiraterie (§ 185), damit im Zusammenhang begangene strafbare Handlungen gegen Leib und Leben oder gegen die Freiheit und vorsätzliche Gefährdung der Sicherheit der Luftfahrt (§ 186), wenn</w:t>
      </w:r>
    </w:p>
    <w:p w:rsidR="00A961C7" w:rsidRPr="00584720" w:rsidRDefault="00A961C7" w:rsidP="00A961C7">
      <w:pPr>
        <w:pStyle w:val="53Literae2"/>
      </w:pPr>
      <w:r w:rsidRPr="00584720">
        <w:tab/>
        <w:t>a)</w:t>
      </w:r>
      <w:r w:rsidRPr="00584720">
        <w:tab/>
        <w:t>die strafbare Handlung gegen ein österreichisches Luftfahrzeug gerichtet ist,</w:t>
      </w:r>
    </w:p>
    <w:p w:rsidR="00A961C7" w:rsidRPr="00584720" w:rsidRDefault="00A961C7" w:rsidP="00A961C7">
      <w:pPr>
        <w:pStyle w:val="53Literae2"/>
      </w:pPr>
      <w:r w:rsidRPr="00584720">
        <w:tab/>
        <w:t>b)</w:t>
      </w:r>
      <w:r w:rsidRPr="00584720">
        <w:tab/>
        <w:t>das Luftfahrzeug in Österreich landet und der Täter sich noch an Bord befindet,</w:t>
      </w:r>
    </w:p>
    <w:p w:rsidR="00A961C7" w:rsidRPr="00584720" w:rsidRDefault="00A961C7" w:rsidP="00A961C7">
      <w:pPr>
        <w:pStyle w:val="53Literae2"/>
      </w:pPr>
      <w:r w:rsidRPr="00584720">
        <w:tab/>
        <w:t>c)</w:t>
      </w:r>
      <w:r w:rsidRPr="00584720">
        <w:tab/>
        <w:t>das Luftfahrzeug ohne Besatzung an jemanden vermietet ist, der seinen Geschäftssitz oder in Ermangelung eines solchen Sitzes seinen ständigen Aufenthalt in Österreich hat, oder</w:t>
      </w:r>
    </w:p>
    <w:p w:rsidR="00A961C7" w:rsidRPr="00584720" w:rsidRDefault="00A961C7" w:rsidP="00A961C7">
      <w:pPr>
        <w:pStyle w:val="53Literae2"/>
      </w:pPr>
      <w:r w:rsidRPr="00584720">
        <w:tab/>
        <w:t>d)</w:t>
      </w:r>
      <w:r w:rsidRPr="00584720">
        <w:tab/>
        <w:t>sich der Täter in Österreich aufhält und nicht ausgeliefert werden kann;</w:t>
      </w:r>
    </w:p>
    <w:p w:rsidR="00A961C7" w:rsidRPr="00584720" w:rsidRDefault="00A961C7" w:rsidP="00A961C7">
      <w:pPr>
        <w:pStyle w:val="52Ziffere1"/>
      </w:pPr>
      <w:r w:rsidRPr="00584720">
        <w:tab/>
        <w:t>6.</w:t>
      </w:r>
      <w:r w:rsidRPr="00584720">
        <w:tab/>
        <w:t>sonstige strafbare Handlungen, zu deren Verfolgung Österreich, auch wenn sie im Ausland begangen worden sind, unabhängig von den Strafgesetzen des Tatorts verpflichtet ist;</w:t>
      </w:r>
    </w:p>
    <w:p w:rsidR="00A961C7" w:rsidRPr="00584720" w:rsidRDefault="00A961C7" w:rsidP="00A961C7">
      <w:pPr>
        <w:pStyle w:val="52Ziffere1"/>
      </w:pPr>
      <w:r w:rsidRPr="00584720">
        <w:tab/>
        <w:t>7.</w:t>
      </w:r>
      <w:r w:rsidRPr="00584720">
        <w:tab/>
        <w:t>strafbare Handlungen, die ein Österreicher gegen einen Österreicher begeht, wenn beide ihren Wohnsitz oder gewöhnlichen Aufenthalt im Inland haben;</w:t>
      </w:r>
    </w:p>
    <w:p w:rsidR="00A961C7" w:rsidRPr="00584720" w:rsidRDefault="00A961C7" w:rsidP="00A961C7">
      <w:pPr>
        <w:pStyle w:val="52Ziffere1"/>
      </w:pPr>
      <w:r w:rsidRPr="00584720">
        <w:tab/>
        <w:t>8.</w:t>
      </w:r>
      <w:r w:rsidRPr="00584720">
        <w:tab/>
        <w:t xml:space="preserve">Beteiligung (§ 12) an einer strafbaren Handlung, die der unmittelbare Täter im Inland begangen hat, sowie Hehlerei (§ 164) und Geldwäscherei (§ 165) in </w:t>
      </w:r>
      <w:proofErr w:type="spellStart"/>
      <w:proofErr w:type="gramStart"/>
      <w:r w:rsidRPr="00584720">
        <w:t>bezug</w:t>
      </w:r>
      <w:proofErr w:type="spellEnd"/>
      <w:proofErr w:type="gramEnd"/>
      <w:r w:rsidRPr="00584720">
        <w:t xml:space="preserve"> auf eine im Inland begangene Tat;</w:t>
      </w:r>
    </w:p>
    <w:p w:rsidR="00A961C7" w:rsidRPr="00EB755E" w:rsidRDefault="00A961C7" w:rsidP="00A961C7">
      <w:pPr>
        <w:pStyle w:val="52Ziffere1"/>
        <w:rPr>
          <w:i/>
        </w:rPr>
      </w:pPr>
      <w:r w:rsidRPr="00584720">
        <w:tab/>
        <w:t>9.</w:t>
      </w:r>
      <w:r w:rsidRPr="00584720">
        <w:tab/>
        <w:t>terroristische Vereinigung (§ 278b) und terroristische Straftaten (§ 278c) sowie damit im Zusammenhang begangene strafbare Handlungen nach den §§ </w:t>
      </w:r>
      <w:r w:rsidRPr="00D33BB5">
        <w:t>128 bis 131,</w:t>
      </w:r>
      <w:r w:rsidR="00487A66">
        <w:t xml:space="preserve"> </w:t>
      </w:r>
      <w:r w:rsidRPr="00D33BB5">
        <w:t xml:space="preserve">144 und 145 sowie 223 und 224, </w:t>
      </w:r>
      <w:r w:rsidRPr="006B5C53">
        <w:t xml:space="preserve">ferner </w:t>
      </w:r>
      <w:r w:rsidR="00EB755E">
        <w:t xml:space="preserve">Terrorismusfinanzierung (§ 278d), </w:t>
      </w:r>
      <w:r w:rsidRPr="006B5C53">
        <w:t>Ausbildung für terroristische Zwecke (§ 278e)</w:t>
      </w:r>
      <w:r w:rsidR="00EB755E">
        <w:t xml:space="preserve">, </w:t>
      </w:r>
      <w:r w:rsidRPr="00677700">
        <w:t>Anleitung zur Begehung einer terroristischen Straftat (§</w:t>
      </w:r>
      <w:r w:rsidRPr="00B67FE8">
        <w:rPr>
          <w:color w:val="auto"/>
        </w:rPr>
        <w:t> </w:t>
      </w:r>
      <w:r w:rsidRPr="00677700">
        <w:t>278f)</w:t>
      </w:r>
      <w:r w:rsidR="00EB755E">
        <w:t>, Reisen für terroristische Zwecke (§ 278g) und damit im Zusammenhang begangene strafbare Handlungen nach den §§ 223 und 224 sowie Aufforderung zu terroristischen Straftaten (§ 282a),</w:t>
      </w:r>
      <w:r w:rsidRPr="00D33BB5">
        <w:t xml:space="preserve"> </w:t>
      </w:r>
      <w:r w:rsidRPr="00584720">
        <w:t>wenn</w:t>
      </w:r>
      <w:r w:rsidR="00EB755E">
        <w:tab/>
      </w:r>
      <w:r w:rsidR="00EB755E">
        <w:tab/>
      </w:r>
      <w:r w:rsidR="00EB755E">
        <w:tab/>
      </w:r>
      <w:r w:rsidR="00EB755E">
        <w:tab/>
      </w:r>
      <w:r w:rsidR="00EB755E">
        <w:tab/>
      </w:r>
      <w:r w:rsidR="00EB755E">
        <w:rPr>
          <w:i/>
        </w:rPr>
        <w:t xml:space="preserve">(BGBl I </w:t>
      </w:r>
      <w:proofErr w:type="spellStart"/>
      <w:r w:rsidR="00EB755E">
        <w:rPr>
          <w:i/>
        </w:rPr>
        <w:t>Nr</w:t>
      </w:r>
      <w:proofErr w:type="spellEnd"/>
      <w:r w:rsidR="00EB755E">
        <w:rPr>
          <w:i/>
        </w:rPr>
        <w:t xml:space="preserve"> 70/2018)</w:t>
      </w:r>
    </w:p>
    <w:p w:rsidR="00A961C7" w:rsidRPr="00584720" w:rsidRDefault="00A961C7" w:rsidP="00A961C7">
      <w:pPr>
        <w:pStyle w:val="53Literae2"/>
      </w:pPr>
      <w:r w:rsidRPr="00584720">
        <w:tab/>
        <w:t>a)</w:t>
      </w:r>
      <w:r w:rsidRPr="00584720">
        <w:tab/>
        <w:t>der Täter zur Zeit der Tat Österreicher war oder wenn er die österreichische Staatsbürgerschaft später erworben hat und zur Zeit der Einleitung des Strafverfahrens noch besitzt,</w:t>
      </w:r>
    </w:p>
    <w:p w:rsidR="00A961C7" w:rsidRPr="00584720" w:rsidRDefault="00A961C7" w:rsidP="00A961C7">
      <w:pPr>
        <w:pStyle w:val="53Literae2"/>
      </w:pPr>
      <w:r w:rsidRPr="00584720">
        <w:tab/>
        <w:t>b)</w:t>
      </w:r>
      <w:r w:rsidRPr="00584720">
        <w:tab/>
        <w:t xml:space="preserve">der Täter </w:t>
      </w:r>
      <w:r w:rsidR="00331408">
        <w:t xml:space="preserve">zur Zeit der Tat oder der Einleitung des Strafverfahrens </w:t>
      </w:r>
      <w:r w:rsidRPr="00584720">
        <w:t xml:space="preserve">seinen Wohnsitz oder gewöhnlichen Aufenthalt im Inland </w:t>
      </w:r>
      <w:r w:rsidR="00331408">
        <w:t xml:space="preserve">hatte oder </w:t>
      </w:r>
      <w:r w:rsidRPr="00584720">
        <w:t>hat,</w:t>
      </w:r>
      <w:r w:rsidR="005E646F">
        <w:tab/>
      </w:r>
      <w:r w:rsidR="005E646F">
        <w:tab/>
      </w:r>
      <w:r w:rsidR="005E646F">
        <w:tab/>
      </w:r>
      <w:r w:rsidR="005E646F">
        <w:tab/>
      </w:r>
      <w:r w:rsidR="005E646F">
        <w:tab/>
      </w:r>
      <w:r w:rsidR="005E646F">
        <w:rPr>
          <w:i/>
        </w:rPr>
        <w:t xml:space="preserve">(BGBl I </w:t>
      </w:r>
      <w:proofErr w:type="spellStart"/>
      <w:r w:rsidR="005E646F">
        <w:rPr>
          <w:i/>
        </w:rPr>
        <w:t>Nr</w:t>
      </w:r>
      <w:proofErr w:type="spellEnd"/>
      <w:r w:rsidR="005E646F">
        <w:rPr>
          <w:i/>
        </w:rPr>
        <w:t xml:space="preserve"> 70/2018)</w:t>
      </w:r>
    </w:p>
    <w:p w:rsidR="00A961C7" w:rsidRPr="00584720" w:rsidRDefault="00A961C7" w:rsidP="00A961C7">
      <w:pPr>
        <w:pStyle w:val="53Literae2"/>
      </w:pPr>
      <w:r w:rsidRPr="00584720">
        <w:tab/>
        <w:t>c)</w:t>
      </w:r>
      <w:r w:rsidRPr="00584720">
        <w:tab/>
        <w:t>die Tat zugunsten einer juristischen Person mit Sitz in Österreich begangen wurde,</w:t>
      </w:r>
    </w:p>
    <w:p w:rsidR="00A961C7" w:rsidRPr="00584720" w:rsidRDefault="00A961C7" w:rsidP="00A961C7">
      <w:pPr>
        <w:pStyle w:val="53Literae2"/>
      </w:pPr>
      <w:r w:rsidRPr="00584720">
        <w:tab/>
        <w:t>d)</w:t>
      </w:r>
      <w:r w:rsidRPr="00584720">
        <w:tab/>
        <w:t>die Tat gegen den Nationalrat, den Bundesrat, die Bundesversammlung, die Bundesregierung, einen Landtag, eine Landesregierung, den Verfassungsgerichtshof, den Verwaltungsgerichtshof, den Obersten Gerichtshof, sonst ein Gericht oder eine Behörde oder gegen die Bevölkerung der Republik Österreich begangen wurde,</w:t>
      </w:r>
    </w:p>
    <w:p w:rsidR="00A961C7" w:rsidRPr="00584720" w:rsidRDefault="00A961C7" w:rsidP="00A961C7">
      <w:pPr>
        <w:pStyle w:val="53Literae2"/>
      </w:pPr>
      <w:r w:rsidRPr="00584720">
        <w:tab/>
        <w:t>e)</w:t>
      </w:r>
      <w:r w:rsidRPr="00584720">
        <w:tab/>
        <w:t>die Tat gegen ein Organ der Europäischen Union oder eine gemäß den Verträgen zur Gründung der Europäischen Gemeinschaften oder dem Vertrag über die Europäische Union geschaffene Einrichtung mit Sitz in der Republik Österreich begangen wurde oder</w:t>
      </w:r>
    </w:p>
    <w:p w:rsidR="00A961C7" w:rsidRPr="00584720" w:rsidRDefault="00A961C7" w:rsidP="00A961C7">
      <w:pPr>
        <w:pStyle w:val="53Literae2"/>
      </w:pPr>
      <w:r w:rsidRPr="00584720">
        <w:tab/>
        <w:t>f)</w:t>
      </w:r>
      <w:r w:rsidRPr="00584720">
        <w:tab/>
        <w:t>der Täter zur Zeit der Tat Ausländer war, sich in Österreich aufhält und nicht ausgeliefert werden kann;</w:t>
      </w:r>
    </w:p>
    <w:p w:rsidR="00A961C7" w:rsidRDefault="00A961C7" w:rsidP="00F77CDE">
      <w:pPr>
        <w:pStyle w:val="52Ziffere1"/>
      </w:pPr>
      <w:r w:rsidRPr="00584720">
        <w:tab/>
        <w:t>10.</w:t>
      </w:r>
      <w:r w:rsidRPr="00F77CDE">
        <w:rPr>
          <w:i/>
        </w:rPr>
        <w:tab/>
      </w:r>
      <w:r w:rsidR="00F77CDE" w:rsidRPr="00F77CDE">
        <w:rPr>
          <w:i/>
        </w:rPr>
        <w:t>entfällt.</w:t>
      </w:r>
      <w:r w:rsidR="00F77CDE">
        <w:t xml:space="preserve"> </w:t>
      </w:r>
      <w:r w:rsidR="00F77CDE">
        <w:tab/>
      </w:r>
      <w:r w:rsidR="00F77CDE">
        <w:tab/>
      </w:r>
      <w:r w:rsidR="00F77CDE">
        <w:tab/>
      </w:r>
      <w:r w:rsidR="00F77CDE">
        <w:tab/>
      </w:r>
      <w:r w:rsidR="00F77CDE">
        <w:tab/>
      </w:r>
      <w:r w:rsidR="00F77CDE">
        <w:tab/>
      </w:r>
      <w:r w:rsidR="00F77CDE">
        <w:tab/>
      </w:r>
      <w:r w:rsidR="00F77CDE">
        <w:tab/>
      </w:r>
      <w:r w:rsidR="00F77CDE">
        <w:tab/>
      </w:r>
      <w:r w:rsidR="00F77CDE">
        <w:rPr>
          <w:i/>
        </w:rPr>
        <w:t xml:space="preserve">(BGBl I </w:t>
      </w:r>
      <w:proofErr w:type="spellStart"/>
      <w:r w:rsidR="00F77CDE">
        <w:rPr>
          <w:i/>
        </w:rPr>
        <w:t>Nr</w:t>
      </w:r>
      <w:proofErr w:type="spellEnd"/>
      <w:r w:rsidR="00F77CDE">
        <w:rPr>
          <w:i/>
        </w:rPr>
        <w:t xml:space="preserve"> 70/2018)</w:t>
      </w:r>
    </w:p>
    <w:p w:rsidR="00A961C7" w:rsidRPr="003513DF" w:rsidRDefault="00A961C7" w:rsidP="00A961C7">
      <w:pPr>
        <w:pStyle w:val="52Ziffere1"/>
      </w:pPr>
      <w:r>
        <w:tab/>
      </w:r>
      <w:r w:rsidRPr="003513DF">
        <w:t>11.</w:t>
      </w:r>
      <w:r>
        <w:tab/>
      </w:r>
      <w:r w:rsidRPr="003513DF">
        <w:t>Unvertretbare Darstellung wesentlicher Informationen über bestimmte Verbände (§ 163a) und Unvertretbare Berichte von Prüfern bestimmter Verbände (§ 163b), wenn die Hauptniederlassung oder der Sitz des Verbandes im Inland liegt.</w:t>
      </w:r>
    </w:p>
    <w:p w:rsidR="00A961C7" w:rsidRDefault="00A961C7" w:rsidP="00A961C7">
      <w:pPr>
        <w:pStyle w:val="51Abs"/>
      </w:pPr>
      <w:r w:rsidRPr="00584720">
        <w:t>(2) Können die im Abs. 1 genannten Strafgesetze bloß deshalb nicht angewendet werden, weil sich die Tat als eine mit strengerer Strafe bedrohte Handlung darstellt, so ist die im Ausland begangene Tat gleichwohl unabhängig von den Strafgesetzen des Tatorts nach den österreichischen Strafgesetzen zu bestrafen.</w:t>
      </w:r>
    </w:p>
    <w:p w:rsidR="00A961C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i/>
          <w:color w:val="000000"/>
          <w:sz w:val="20"/>
          <w:szCs w:val="20"/>
          <w:lang w:val="de-DE" w:eastAsia="de-AT"/>
        </w:rPr>
        <w:t xml:space="preserve">(BGBl I </w:t>
      </w:r>
      <w:proofErr w:type="spellStart"/>
      <w:r>
        <w:rPr>
          <w:rFonts w:ascii="Times New Roman" w:eastAsia="Times New Roman" w:hAnsi="Times New Roman"/>
          <w:i/>
          <w:color w:val="000000"/>
          <w:sz w:val="20"/>
          <w:szCs w:val="20"/>
          <w:lang w:val="de-DE" w:eastAsia="de-AT"/>
        </w:rPr>
        <w:t>Nr</w:t>
      </w:r>
      <w:proofErr w:type="spellEnd"/>
      <w:r>
        <w:rPr>
          <w:rFonts w:ascii="Times New Roman" w:eastAsia="Times New Roman" w:hAnsi="Times New Roman"/>
          <w:i/>
          <w:color w:val="000000"/>
          <w:sz w:val="20"/>
          <w:szCs w:val="20"/>
          <w:lang w:val="de-DE" w:eastAsia="de-AT"/>
        </w:rPr>
        <w:t xml:space="preserve"> 112/2015)</w:t>
      </w:r>
    </w:p>
    <w:p w:rsidR="00A961C7" w:rsidRPr="00060D65"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Strafbare Handlungen gegen Leib und Leben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Mord</w:t>
      </w:r>
    </w:p>
    <w:p w:rsidR="00A961C7" w:rsidRPr="00E708D7" w:rsidRDefault="00A961C7" w:rsidP="00A961C7">
      <w:pPr>
        <w:pStyle w:val="51Abs"/>
      </w:pPr>
      <w:r w:rsidRPr="00E37DBC">
        <w:rPr>
          <w:rStyle w:val="991GldSymbol"/>
          <w:b w:val="0"/>
        </w:rPr>
        <w:t>§ 75.</w:t>
      </w:r>
      <w:r w:rsidRPr="00E708D7">
        <w:t xml:space="preserve"> Wer einen anderen tötet, ist mit Freiheitsstrafe von zehn bis zu zwanzig Jahren oder mit lebenslanger Freiheitsstrafe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Totschlag</w:t>
      </w:r>
    </w:p>
    <w:p w:rsidR="00A961C7" w:rsidRPr="00E708D7" w:rsidRDefault="00A961C7" w:rsidP="00A961C7">
      <w:pPr>
        <w:pStyle w:val="51Abs"/>
      </w:pPr>
      <w:r w:rsidRPr="00E37DBC">
        <w:rPr>
          <w:rStyle w:val="991GldSymbol"/>
          <w:b w:val="0"/>
        </w:rPr>
        <w:t>§ 76.</w:t>
      </w:r>
      <w:r w:rsidRPr="00E708D7">
        <w:t xml:space="preserve"> Wer sich in einer allgemein begreiflichen heftigen Gemütsbewegung dazu hinreißen </w:t>
      </w:r>
      <w:proofErr w:type="spellStart"/>
      <w:r w:rsidRPr="00E708D7">
        <w:t>läßt</w:t>
      </w:r>
      <w:proofErr w:type="spellEnd"/>
      <w:r w:rsidRPr="00E708D7">
        <w:t>, einen anderen zu töten, ist mit Freiheitsstrafe von fünf bis zu zehn Jahren zu bestrafen.</w:t>
      </w:r>
    </w:p>
    <w:p w:rsidR="00A961C7" w:rsidRPr="00E708D7" w:rsidRDefault="00A961C7" w:rsidP="00A961C7">
      <w:pPr>
        <w:rPr>
          <w:rFonts w:ascii="Times New Roman" w:hAnsi="Times New Roman"/>
          <w:sz w:val="20"/>
          <w:szCs w:val="20"/>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Einwilligung des Verletzten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90. (1) Eine Körperverletzung oder Gefährdung der körperlichen Sicherheit ist nicht rechtswidrig, wenn der Verletzte oder Gefährdete in sie einwilligt und die Verletzung oder Gefährdung als solche nicht gegen die guten Sitten verstößt.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von einem Arzt an einer Person mit deren Einwilligung vorgenommene Sterilisation ist nicht rechtswidrig, wenn entweder die Person bereits das fünfundzwanzigste Lebensjahr vollendet hat oder der Eingriff aus anderen Gründen nicht gegen die guten Sitten verstößt.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(3) In eine Verstümmelung oder sonstige Verletzung der Genitalien, die geeignet ist, eine nachhaltige Beeinträchtigung des sexuellen Empfindens herbeizuführen, kann nicht eingewilligt werden.</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130/2001)</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Schwere Nötigung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sz w:val="20"/>
          <w:szCs w:val="20"/>
          <w:lang w:val="de-DE" w:eastAsia="de-AT"/>
        </w:rPr>
        <w:t>§ 106.</w:t>
      </w:r>
      <w:r w:rsidRPr="00E708D7">
        <w:rPr>
          <w:rFonts w:ascii="Times New Roman" w:eastAsia="Times New Roman" w:hAnsi="Times New Roman"/>
          <w:color w:val="000000"/>
          <w:sz w:val="20"/>
          <w:szCs w:val="20"/>
          <w:lang w:val="de-DE" w:eastAsia="de-AT"/>
        </w:rPr>
        <w:t xml:space="preserve"> (1) Wer eine Nötigung begeht, indem 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 xml:space="preserve">1. </w:t>
      </w:r>
      <w:r w:rsidRPr="00E708D7">
        <w:rPr>
          <w:rFonts w:ascii="Times New Roman" w:eastAsia="Times New Roman" w:hAnsi="Times New Roman"/>
          <w:color w:val="000000"/>
          <w:sz w:val="20"/>
          <w:szCs w:val="20"/>
          <w:lang w:val="de-DE" w:eastAsia="de-AT"/>
        </w:rPr>
        <w:t>mit dem Tod, mit einer erheblichen Verstümmelung oder einer auffallenden Verunstaltung, mit einer Entführung, mit einer Brandstiftung, mit einer Gefährdung durch Kernenergie, ionisierende Strahlen oder Sprengmittel oder mit der Vernichtung der wirtschaftlichen Existenz oder gesellschaftlichen Stellung droht,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ab/>
        <w:t xml:space="preserve">2. </w:t>
      </w:r>
      <w:r w:rsidRPr="00E708D7">
        <w:rPr>
          <w:rFonts w:ascii="Times New Roman" w:eastAsia="Times New Roman" w:hAnsi="Times New Roman"/>
          <w:color w:val="000000"/>
          <w:sz w:val="20"/>
          <w:szCs w:val="20"/>
          <w:lang w:val="de-DE" w:eastAsia="de-AT"/>
        </w:rPr>
        <w:t>die genötigte oder eine andere Person, gegen die sich die Gewalt oder gefährliche Drohung richtet, durch diese Mittel längere Zeit hindurch in einen qualvollen Zustand versetzt oder</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ab/>
        <w:t xml:space="preserve">3. </w:t>
      </w:r>
      <w:r w:rsidRPr="00E708D7">
        <w:rPr>
          <w:rFonts w:ascii="Times New Roman" w:eastAsia="Times New Roman" w:hAnsi="Times New Roman"/>
          <w:color w:val="000000"/>
          <w:sz w:val="20"/>
          <w:szCs w:val="20"/>
          <w:lang w:val="de-DE" w:eastAsia="de-AT"/>
        </w:rPr>
        <w:t>die genötigte Person zur Prostitution oder zur Mitwirkung an einer pornographischen Darbietung (§ 215a Abs. 3) oder sonst zu einer Handlung, Duldung oder Unterlassung veranlasst, die besonders wichtige Interessen der genötigten oder einer dritten Person verletzt,</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112/2015)</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ist mit Freiheitsstrafe von sechs Monaten bis zu fünf Jahren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Hat die Tat den Selbstmord oder einen Selbstmordversuch der genötigten oder einer anderen Person, gegen die sich die Gewalt oder gefährliche Drohung richtet, zur Folge, so ist der Täter mit Freiheitsstrafe von einem bis zu zehn Jahren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Ebenso ist zu bestrafen, wer eine Nötigung zur Prostitution oder zur Mitwirkung an einer pornographischen Darbietung gegen eine unmündige Person, im Rahmen einer kriminellen Vereinigung, unter Anwendung schwerer Gewalt oder so begeht, dass durch die Tat das Leben der Person vorsätzlich oder grob fahrlässig (§ 6 Abs. 3) gefährdet wird oder die Tat einen besonders schweren Nachteil für die Person zur Folge hat.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Zwangsheirat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sz w:val="20"/>
          <w:szCs w:val="20"/>
          <w:lang w:val="de-DE" w:eastAsia="de-AT"/>
        </w:rPr>
        <w:t>§ 106a.</w:t>
      </w:r>
      <w:r w:rsidRPr="00E708D7">
        <w:rPr>
          <w:rFonts w:ascii="Times New Roman" w:eastAsia="Times New Roman" w:hAnsi="Times New Roman"/>
          <w:color w:val="000000"/>
          <w:sz w:val="20"/>
          <w:szCs w:val="20"/>
          <w:lang w:val="de-DE" w:eastAsia="de-AT"/>
        </w:rPr>
        <w:t xml:space="preserve"> (1) Wer eine Person mit Gewalt oder durch gefährliche Drohung oder Drohung mit dem Abbruch oder Entzug der familiären Kontakte zur Eheschließung oder zur Begründung einer eingetragenen Partnerschaft nötigt, ist mit Freiheitsstrafe von sechs Monaten bis zu fünf Jahren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Ebenso ist zu bestrafen, wer eine Person in der Absicht, dass sie in einem anderen Staat als in dem, dessen Staatsangehörigkeit sie besitzt oder in dem sie ihren gewöhnlichen Aufenthalt hat, zur Eheschließung oder zur Begründung einer eingetragenen Partnerschaft gezwungen werde (Abs. 1), durch Täuschung über dieses </w:t>
      </w:r>
      <w:r w:rsidRPr="00E708D7">
        <w:rPr>
          <w:rFonts w:ascii="Times New Roman" w:eastAsia="Times New Roman" w:hAnsi="Times New Roman"/>
          <w:color w:val="000000"/>
          <w:sz w:val="20"/>
          <w:szCs w:val="20"/>
          <w:lang w:val="de-DE" w:eastAsia="de-AT"/>
        </w:rPr>
        <w:lastRenderedPageBreak/>
        <w:t>Vorhaben verleitet oder mit Gewalt oder durch gefährliche Drohung oder Drohung mit dem Abbruch oder Entzug der familiären Kontakte nötigt, sich in einen anderen Staat zu begeben, oder sie mit Gewalt oder unter Ausnützung ihres Irrtums über dieses Vorhaben in einen anderen Staat befördert.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 106 Abs. 2 gilt sinngemäß.</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112/2015)</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Beleidigung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sz w:val="20"/>
          <w:szCs w:val="20"/>
          <w:lang w:val="de-DE" w:eastAsia="de-AT"/>
        </w:rPr>
        <w:t>§ 115.</w:t>
      </w:r>
      <w:r w:rsidRPr="00E708D7">
        <w:rPr>
          <w:rFonts w:ascii="Times New Roman" w:eastAsia="Times New Roman" w:hAnsi="Times New Roman"/>
          <w:color w:val="000000"/>
          <w:sz w:val="20"/>
          <w:szCs w:val="20"/>
          <w:lang w:val="de-DE" w:eastAsia="de-AT"/>
        </w:rPr>
        <w:t xml:space="preserve"> (1) Wer öffentlich oder vor mehreren Leuten einen anderen beschimpft, verspottet, am Körper </w:t>
      </w:r>
      <w:proofErr w:type="spellStart"/>
      <w:r w:rsidRPr="00E708D7">
        <w:rPr>
          <w:rFonts w:ascii="Times New Roman" w:eastAsia="Times New Roman" w:hAnsi="Times New Roman"/>
          <w:color w:val="000000"/>
          <w:sz w:val="20"/>
          <w:szCs w:val="20"/>
          <w:lang w:val="de-DE" w:eastAsia="de-AT"/>
        </w:rPr>
        <w:t>mißhandelt</w:t>
      </w:r>
      <w:proofErr w:type="spellEnd"/>
      <w:r w:rsidRPr="00E708D7">
        <w:rPr>
          <w:rFonts w:ascii="Times New Roman" w:eastAsia="Times New Roman" w:hAnsi="Times New Roman"/>
          <w:color w:val="000000"/>
          <w:sz w:val="20"/>
          <w:szCs w:val="20"/>
          <w:lang w:val="de-DE" w:eastAsia="de-AT"/>
        </w:rPr>
        <w:t xml:space="preserve"> oder mit einer körperlichen </w:t>
      </w:r>
      <w:proofErr w:type="spellStart"/>
      <w:r w:rsidRPr="00E708D7">
        <w:rPr>
          <w:rFonts w:ascii="Times New Roman" w:eastAsia="Times New Roman" w:hAnsi="Times New Roman"/>
          <w:color w:val="000000"/>
          <w:sz w:val="20"/>
          <w:szCs w:val="20"/>
          <w:lang w:val="de-DE" w:eastAsia="de-AT"/>
        </w:rPr>
        <w:t>Mißhandlung</w:t>
      </w:r>
      <w:proofErr w:type="spellEnd"/>
      <w:r w:rsidRPr="00E708D7">
        <w:rPr>
          <w:rFonts w:ascii="Times New Roman" w:eastAsia="Times New Roman" w:hAnsi="Times New Roman"/>
          <w:color w:val="000000"/>
          <w:sz w:val="20"/>
          <w:szCs w:val="20"/>
          <w:lang w:val="de-DE" w:eastAsia="de-AT"/>
        </w:rPr>
        <w:t xml:space="preserve"> bedroht, ist, wenn er deswegen nicht nach einer anderen Bestimmung mit strengerer Strafe bedroht ist, mit Freiheitsstrafe bis zu drei Monaten oder mit Geldstrafe bis zu 180 Tagessätzen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Eine Handlung wird vor mehreren Leuten begangen, wenn sie in Gegenwart von mehr als zwei vom Täter und vom Angegriffenen verschiedenen Personen begangen wird und diese sie wahrnehmen können.</w:t>
      </w:r>
    </w:p>
    <w:p w:rsidR="00A961C7" w:rsidRPr="00C6696D"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Wer sich nur durch Entrüstung über das Verhalten eines anderen dazu hinreißen </w:t>
      </w:r>
      <w:proofErr w:type="spellStart"/>
      <w:r w:rsidRPr="00E708D7">
        <w:rPr>
          <w:rFonts w:ascii="Times New Roman" w:eastAsia="Times New Roman" w:hAnsi="Times New Roman"/>
          <w:color w:val="000000"/>
          <w:sz w:val="20"/>
          <w:szCs w:val="20"/>
          <w:lang w:val="de-DE" w:eastAsia="de-AT"/>
        </w:rPr>
        <w:t>läßt</w:t>
      </w:r>
      <w:proofErr w:type="spellEnd"/>
      <w:r w:rsidRPr="00E708D7">
        <w:rPr>
          <w:rFonts w:ascii="Times New Roman" w:eastAsia="Times New Roman" w:hAnsi="Times New Roman"/>
          <w:color w:val="000000"/>
          <w:sz w:val="20"/>
          <w:szCs w:val="20"/>
          <w:lang w:val="de-DE" w:eastAsia="de-AT"/>
        </w:rPr>
        <w:t xml:space="preserve">, ihn in einer den Umständen nach entschuldbaren Weise zu beschimpfen, </w:t>
      </w:r>
      <w:r>
        <w:rPr>
          <w:rFonts w:ascii="Times New Roman" w:eastAsia="Times New Roman" w:hAnsi="Times New Roman"/>
          <w:color w:val="000000"/>
          <w:sz w:val="20"/>
          <w:szCs w:val="20"/>
          <w:lang w:val="de-DE" w:eastAsia="de-AT"/>
        </w:rPr>
        <w:t xml:space="preserve">zu verspotten, </w:t>
      </w:r>
      <w:r w:rsidRPr="00E708D7">
        <w:rPr>
          <w:rFonts w:ascii="Times New Roman" w:eastAsia="Times New Roman" w:hAnsi="Times New Roman"/>
          <w:color w:val="000000"/>
          <w:sz w:val="20"/>
          <w:szCs w:val="20"/>
          <w:lang w:val="de-DE" w:eastAsia="de-AT"/>
        </w:rPr>
        <w:t xml:space="preserve">zu </w:t>
      </w:r>
      <w:proofErr w:type="spellStart"/>
      <w:r w:rsidRPr="00E708D7">
        <w:rPr>
          <w:rFonts w:ascii="Times New Roman" w:eastAsia="Times New Roman" w:hAnsi="Times New Roman"/>
          <w:color w:val="000000"/>
          <w:sz w:val="20"/>
          <w:szCs w:val="20"/>
          <w:lang w:val="de-DE" w:eastAsia="de-AT"/>
        </w:rPr>
        <w:t>mißhandeln</w:t>
      </w:r>
      <w:proofErr w:type="spellEnd"/>
      <w:r w:rsidRPr="00E708D7">
        <w:rPr>
          <w:rFonts w:ascii="Times New Roman" w:eastAsia="Times New Roman" w:hAnsi="Times New Roman"/>
          <w:color w:val="000000"/>
          <w:sz w:val="20"/>
          <w:szCs w:val="20"/>
          <w:lang w:val="de-DE" w:eastAsia="de-AT"/>
        </w:rPr>
        <w:t xml:space="preserve"> oder mit </w:t>
      </w:r>
      <w:proofErr w:type="spellStart"/>
      <w:r w:rsidRPr="00E708D7">
        <w:rPr>
          <w:rFonts w:ascii="Times New Roman" w:eastAsia="Times New Roman" w:hAnsi="Times New Roman"/>
          <w:color w:val="000000"/>
          <w:sz w:val="20"/>
          <w:szCs w:val="20"/>
          <w:lang w:val="de-DE" w:eastAsia="de-AT"/>
        </w:rPr>
        <w:t>Mißhandlungen</w:t>
      </w:r>
      <w:proofErr w:type="spellEnd"/>
      <w:r w:rsidRPr="00E708D7">
        <w:rPr>
          <w:rFonts w:ascii="Times New Roman" w:eastAsia="Times New Roman" w:hAnsi="Times New Roman"/>
          <w:color w:val="000000"/>
          <w:sz w:val="20"/>
          <w:szCs w:val="20"/>
          <w:lang w:val="de-DE" w:eastAsia="de-AT"/>
        </w:rPr>
        <w:t xml:space="preserve"> zu bedrohen, ist entschuldigt, wenn seine Entrüstung, insbesondere auch im Hinblick auf die seit ihrem </w:t>
      </w:r>
      <w:proofErr w:type="spellStart"/>
      <w:r w:rsidRPr="00E708D7">
        <w:rPr>
          <w:rFonts w:ascii="Times New Roman" w:eastAsia="Times New Roman" w:hAnsi="Times New Roman"/>
          <w:color w:val="000000"/>
          <w:sz w:val="20"/>
          <w:szCs w:val="20"/>
          <w:lang w:val="de-DE" w:eastAsia="de-AT"/>
        </w:rPr>
        <w:t>Anlaß</w:t>
      </w:r>
      <w:proofErr w:type="spellEnd"/>
      <w:r w:rsidRPr="00E708D7">
        <w:rPr>
          <w:rFonts w:ascii="Times New Roman" w:eastAsia="Times New Roman" w:hAnsi="Times New Roman"/>
          <w:color w:val="000000"/>
          <w:sz w:val="20"/>
          <w:szCs w:val="20"/>
          <w:lang w:val="de-DE" w:eastAsia="de-AT"/>
        </w:rPr>
        <w:t xml:space="preserve"> verstrichene Zeit, allgemein begreiflich ist.</w:t>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i/>
          <w:color w:val="000000"/>
          <w:sz w:val="20"/>
          <w:szCs w:val="20"/>
          <w:lang w:val="de-DE" w:eastAsia="de-AT"/>
        </w:rPr>
        <w:t xml:space="preserve">(BGBl I </w:t>
      </w:r>
      <w:proofErr w:type="spellStart"/>
      <w:r>
        <w:rPr>
          <w:rFonts w:ascii="Times New Roman" w:eastAsia="Times New Roman" w:hAnsi="Times New Roman"/>
          <w:i/>
          <w:color w:val="000000"/>
          <w:sz w:val="20"/>
          <w:szCs w:val="20"/>
          <w:lang w:val="de-DE" w:eastAsia="de-AT"/>
        </w:rPr>
        <w:t>Nr</w:t>
      </w:r>
      <w:proofErr w:type="spellEnd"/>
      <w:r>
        <w:rPr>
          <w:rFonts w:ascii="Times New Roman" w:eastAsia="Times New Roman" w:hAnsi="Times New Roman"/>
          <w:i/>
          <w:color w:val="000000"/>
          <w:sz w:val="20"/>
          <w:szCs w:val="20"/>
          <w:lang w:val="de-DE" w:eastAsia="de-AT"/>
        </w:rPr>
        <w:t xml:space="preserve"> 117/2017)</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Berechtigung zur Anklage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sz w:val="20"/>
          <w:szCs w:val="20"/>
          <w:lang w:val="de-DE" w:eastAsia="de-AT"/>
        </w:rPr>
        <w:t>§ 117.</w:t>
      </w:r>
      <w:r w:rsidRPr="00E708D7">
        <w:rPr>
          <w:rFonts w:ascii="Times New Roman" w:eastAsia="Times New Roman" w:hAnsi="Times New Roman"/>
          <w:color w:val="000000"/>
          <w:sz w:val="20"/>
          <w:szCs w:val="20"/>
          <w:lang w:val="de-DE" w:eastAsia="de-AT"/>
        </w:rPr>
        <w:t xml:space="preserve">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(2) Wird eine strafbare Handlung gegen die Ehre wider einen Beamten oder wider einen Seelsorger einer im Inland bestehenden Kirche oder Religionsgesellschaft während der Ausübung seines Amtes oder Dienstes begangen, so hat die Staatsanwaltschaft den Täter mit Ermächtigung des Verletzten und der diesem vorgesetzten Stelle zu verfolgen. Das gleiche gilt, wenn eine solche Handlung gegen eine der genannten Personen in Beziehung auf eine ihrer Berufshandlungen in einem Druckwerk, im Rundfunk oder sonst auf eine Weise begangen wird,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sie einer breiten Öffentlichkeit zugänglich wird.</w:t>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i/>
          <w:color w:val="000000"/>
          <w:sz w:val="20"/>
          <w:szCs w:val="20"/>
          <w:lang w:val="de-DE" w:eastAsia="de-AT"/>
        </w:rPr>
        <w:t xml:space="preserve">(BGBl I </w:t>
      </w:r>
      <w:proofErr w:type="spellStart"/>
      <w:r>
        <w:rPr>
          <w:rFonts w:ascii="Times New Roman" w:eastAsia="Times New Roman" w:hAnsi="Times New Roman"/>
          <w:i/>
          <w:color w:val="000000"/>
          <w:sz w:val="20"/>
          <w:szCs w:val="20"/>
          <w:lang w:val="de-DE" w:eastAsia="de-AT"/>
        </w:rPr>
        <w:t>Nr</w:t>
      </w:r>
      <w:proofErr w:type="spellEnd"/>
      <w:r>
        <w:rPr>
          <w:rFonts w:ascii="Times New Roman" w:eastAsia="Times New Roman" w:hAnsi="Times New Roman"/>
          <w:i/>
          <w:color w:val="000000"/>
          <w:sz w:val="20"/>
          <w:szCs w:val="20"/>
          <w:lang w:val="de-DE" w:eastAsia="de-AT"/>
        </w:rPr>
        <w:t xml:space="preserve"> 117/2017)</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Der Täter ist wegen einer im § 115 mit Strafe bedrohten Handlung mit Ermächtigung des Verletzten von der Staatsanwaltschaft zu verfolgen, wenn sich die Tat gegen den Verletzten wegen seiner Zugehörigkeit zu einer der im § 283 Abs. 1 bezeichneten Gruppen richtet und entweder in einer </w:t>
      </w:r>
      <w:proofErr w:type="spellStart"/>
      <w:r w:rsidRPr="00E708D7">
        <w:rPr>
          <w:rFonts w:ascii="Times New Roman" w:eastAsia="Times New Roman" w:hAnsi="Times New Roman"/>
          <w:color w:val="000000"/>
          <w:sz w:val="20"/>
          <w:szCs w:val="20"/>
          <w:lang w:val="de-DE" w:eastAsia="de-AT"/>
        </w:rPr>
        <w:t>Mißhandlung</w:t>
      </w:r>
      <w:proofErr w:type="spellEnd"/>
      <w:r w:rsidRPr="00E708D7">
        <w:rPr>
          <w:rFonts w:ascii="Times New Roman" w:eastAsia="Times New Roman" w:hAnsi="Times New Roman"/>
          <w:color w:val="000000"/>
          <w:sz w:val="20"/>
          <w:szCs w:val="20"/>
          <w:lang w:val="de-DE" w:eastAsia="de-AT"/>
        </w:rPr>
        <w:t xml:space="preserve"> oder Bedrohung mit einer </w:t>
      </w:r>
      <w:proofErr w:type="spellStart"/>
      <w:r w:rsidRPr="00E708D7">
        <w:rPr>
          <w:rFonts w:ascii="Times New Roman" w:eastAsia="Times New Roman" w:hAnsi="Times New Roman"/>
          <w:color w:val="000000"/>
          <w:sz w:val="20"/>
          <w:szCs w:val="20"/>
          <w:lang w:val="de-DE" w:eastAsia="de-AT"/>
        </w:rPr>
        <w:t>Mißhandlung</w:t>
      </w:r>
      <w:proofErr w:type="spellEnd"/>
      <w:r w:rsidRPr="00E708D7">
        <w:rPr>
          <w:rFonts w:ascii="Times New Roman" w:eastAsia="Times New Roman" w:hAnsi="Times New Roman"/>
          <w:color w:val="000000"/>
          <w:sz w:val="20"/>
          <w:szCs w:val="20"/>
          <w:lang w:val="de-DE" w:eastAsia="de-AT"/>
        </w:rPr>
        <w:t xml:space="preserve"> oder in einer Beschimpfung oder Verspottung besteht, die geeignet ist, den Verletzten in der öffentlichen Meinung verächtlich zu machen oder herabzusetzen.</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112/2015)</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In den Fällen der Abs. 2 und 3 ist der Verletzte jederzeit berechtigt, sich der Anklage anzuschließen. Verfolgt die Staatsanwaltschaft eine solche strafb</w:t>
      </w:r>
      <w:r>
        <w:rPr>
          <w:rFonts w:ascii="Times New Roman" w:eastAsia="Times New Roman" w:hAnsi="Times New Roman"/>
          <w:color w:val="000000"/>
          <w:sz w:val="20"/>
          <w:szCs w:val="20"/>
          <w:lang w:val="de-DE" w:eastAsia="de-AT"/>
        </w:rPr>
        <w:t>are Handlung nicht oder tritt sie</w:t>
      </w:r>
      <w:r w:rsidRPr="00E708D7">
        <w:rPr>
          <w:rFonts w:ascii="Times New Roman" w:eastAsia="Times New Roman" w:hAnsi="Times New Roman"/>
          <w:color w:val="000000"/>
          <w:sz w:val="20"/>
          <w:szCs w:val="20"/>
          <w:lang w:val="de-DE" w:eastAsia="de-AT"/>
        </w:rPr>
        <w:t xml:space="preserve"> von der Verfolgung zurück, so ist der Verletzte selbst zur Anklage berechtigt.</w:t>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color w:val="000000"/>
          <w:sz w:val="20"/>
          <w:szCs w:val="20"/>
          <w:lang w:val="de-DE" w:eastAsia="de-AT"/>
        </w:rPr>
        <w:tab/>
      </w:r>
      <w:r>
        <w:rPr>
          <w:rFonts w:ascii="Times New Roman" w:eastAsia="Times New Roman" w:hAnsi="Times New Roman"/>
          <w:i/>
          <w:color w:val="000000"/>
          <w:sz w:val="20"/>
          <w:szCs w:val="20"/>
          <w:lang w:val="de-DE" w:eastAsia="de-AT"/>
        </w:rPr>
        <w:t xml:space="preserve">(BGBl I </w:t>
      </w:r>
      <w:proofErr w:type="spellStart"/>
      <w:r>
        <w:rPr>
          <w:rFonts w:ascii="Times New Roman" w:eastAsia="Times New Roman" w:hAnsi="Times New Roman"/>
          <w:i/>
          <w:color w:val="000000"/>
          <w:sz w:val="20"/>
          <w:szCs w:val="20"/>
          <w:lang w:val="de-DE" w:eastAsia="de-AT"/>
        </w:rPr>
        <w:t>Nr</w:t>
      </w:r>
      <w:proofErr w:type="spellEnd"/>
      <w:r>
        <w:rPr>
          <w:rFonts w:ascii="Times New Roman" w:eastAsia="Times New Roman" w:hAnsi="Times New Roman"/>
          <w:i/>
          <w:color w:val="000000"/>
          <w:sz w:val="20"/>
          <w:szCs w:val="20"/>
          <w:lang w:val="de-DE" w:eastAsia="de-AT"/>
        </w:rPr>
        <w:t xml:space="preserve"> 117/2017)</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 xml:space="preserve">(Anm.: Abs. 5 aufgehoben durch BGBl. I Nr. 98/2009)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Schwere Sachbeschädigung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126. (1) Mit Freiheitsstrafe bis zu zwei Jahren oder mit Geldstrafe bis zu 360 Tagessätzen ist zu bestrafen, wer eine Sachbeschädigung begeht</w:t>
      </w:r>
    </w:p>
    <w:tbl>
      <w:tblPr>
        <w:tblW w:w="5000" w:type="pct"/>
        <w:tblCellSpacing w:w="15" w:type="dxa"/>
        <w:tblLook w:val="04A0" w:firstRow="1" w:lastRow="0" w:firstColumn="1" w:lastColumn="0" w:noHBand="0" w:noVBand="1"/>
      </w:tblPr>
      <w:tblGrid>
        <w:gridCol w:w="623"/>
        <w:gridCol w:w="8449"/>
      </w:tblGrid>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an einer Sache, die dem Gottesdienst oder der Verehrung durch eine im Inland bestehende Kirche oder Religionsgesellschaft gewidmet ist,</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an einem Grab, einer anderen Beisetzungsstätte, einem Grabmal oder an einer Totengedenkstätte, die sich in einem Friedhof oder einem der Religionsübung dienenden Raum befindet,</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an einem öffentlichen Denkmal oder an einem Gegenstand, der unter Denkmalschutz steht,</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4.</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an einer Sache von allgemein anerkanntem wissenschaftlichem, volkskundlichem, künstlerischem oder geschichtlichem Wert, die sich in einer allgemein zugänglichen Sammlung oder sonst an einem solchen Ort oder in einem öffentlichen Gebäude befindet</w:t>
            </w:r>
            <w:r w:rsidR="00C25F17">
              <w:rPr>
                <w:rFonts w:ascii="Times New Roman" w:eastAsia="Times New Roman" w:hAnsi="Times New Roman"/>
                <w:color w:val="000000"/>
                <w:sz w:val="20"/>
                <w:szCs w:val="20"/>
                <w:lang w:val="de-DE" w:eastAsia="de-AT"/>
              </w:rPr>
              <w:t>.</w:t>
            </w:r>
          </w:p>
        </w:tc>
      </w:tr>
    </w:tbl>
    <w:p w:rsidR="00A961C7" w:rsidRPr="00E708D7" w:rsidRDefault="00A961C7" w:rsidP="00A961C7">
      <w:pPr>
        <w:shd w:val="clear" w:color="auto" w:fill="F9F9F9"/>
        <w:snapToGrid w:val="0"/>
        <w:spacing w:before="80" w:after="0" w:line="288" w:lineRule="auto"/>
        <w:ind w:left="6372" w:firstLine="708"/>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136/2004)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Wer durch die Tat an der Sache einen 300 000 Euro übersteigenden Schaden herbeiführt, ist mit Freiheitsstrafe von sechs Monaten bis zu fünf Jahren zu bestrafen.</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154/2015)</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Schwerer Diebstahl</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128. (1) Mit Freiheitsstrafe bis zu drei Jahren ist zu bestrafen, wer einen Diebstahl begeht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tbl>
      <w:tblPr>
        <w:tblW w:w="5000" w:type="pct"/>
        <w:tblCellSpacing w:w="15" w:type="dxa"/>
        <w:tblLook w:val="04A0" w:firstRow="1" w:lastRow="0" w:firstColumn="1" w:lastColumn="0" w:noHBand="0" w:noVBand="1"/>
      </w:tblPr>
      <w:tblGrid>
        <w:gridCol w:w="623"/>
        <w:gridCol w:w="8449"/>
      </w:tblGrid>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in einem der Religionsübung dienenden Raum oder an einer Sache, die dem Gottesdienst oder der Verehrung durch eine im Inland bestehende Kirche oder Religionsgesellschaft gewidmet ist,</w:t>
            </w:r>
          </w:p>
        </w:tc>
      </w:tr>
      <w:tr w:rsidR="00A961C7" w:rsidRPr="00E708D7" w:rsidTr="00C5041C">
        <w:trPr>
          <w:trHeight w:val="1272"/>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an einer Sache von allgemein anerkanntem wissenschaftlichem, volkskundlichem, künstlerischem oder geschichtlichem Wert, die sich in einer allgemein zugänglichen Sammlung oder sonst an einem solchen Ort oder in einem öffentlichen Gebäude befindet, oder</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136/2004)</w:t>
      </w:r>
    </w:p>
    <w:p w:rsidR="00A961C7" w:rsidRPr="00E708D7" w:rsidRDefault="00A961C7" w:rsidP="00A961C7">
      <w:pPr>
        <w:pStyle w:val="51Abs"/>
      </w:pPr>
      <w:r w:rsidRPr="00E708D7">
        <w:t>(2) Wer eine Sache stiehlt, deren Wert 300 000 Euro übersteigt, ist mit Freiheitsstrafe von einem bis zu zehn Jahren zu bestrafen.</w:t>
      </w:r>
      <w:r w:rsidRPr="00E708D7">
        <w:tab/>
      </w:r>
      <w:r w:rsidRPr="00E708D7">
        <w:tab/>
      </w:r>
      <w:r w:rsidRPr="00E708D7">
        <w:tab/>
      </w:r>
      <w:r w:rsidRPr="00E708D7">
        <w:tab/>
      </w:r>
      <w:r w:rsidRPr="00E708D7">
        <w:tab/>
      </w:r>
      <w:r w:rsidRPr="00E708D7">
        <w:tab/>
      </w:r>
      <w:r w:rsidRPr="00E708D7">
        <w:tab/>
      </w:r>
      <w:r w:rsidRPr="00E708D7">
        <w:tab/>
      </w:r>
      <w:r w:rsidRPr="00E708D7">
        <w:rPr>
          <w:i/>
          <w:lang w:val="de-DE" w:eastAsia="de-AT"/>
        </w:rPr>
        <w:t xml:space="preserve">(BGBl I </w:t>
      </w:r>
      <w:proofErr w:type="spellStart"/>
      <w:r w:rsidRPr="00E708D7">
        <w:rPr>
          <w:i/>
          <w:lang w:val="de-DE" w:eastAsia="de-AT"/>
        </w:rPr>
        <w:t>Nr</w:t>
      </w:r>
      <w:proofErr w:type="spellEnd"/>
      <w:r w:rsidRPr="00E708D7">
        <w:rPr>
          <w:i/>
          <w:lang w:val="de-DE" w:eastAsia="de-AT"/>
        </w:rPr>
        <w:t xml:space="preserve"> 154/2015)</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Strafbare Handlungen gegen den religiösen Frieden und die Ruhe der Toten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Herabwürdigung religiöser Lehren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188. Wer öffentlich eine Person oder eine Sache, die den Gegenstand der Verehrung einer im Inland bestehenden Kirche oder Religionsgesellschaft bildet, oder eine Glaubenslehre, einen gesetzlich zulässigen Brauch oder eine gesetzlich zulässige Einrichtung einer solchen Kirche oder Religionsgesellschaft unter Umständen herabwürdigt oder verspottet, unter denen sein Verhalten geeignet ist, berechtigtes Ärgernis zu erregen, ist mit Freiheitsstrafe bis zu sechs Monaten oder mit Geldstrafe bis zu 360 Tagessätzen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Störung einer Religionsübung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189. (1) Wer mit Gewalt oder durch Drohung mit Gewalt den gesetzlich zulässigen Gottesdienst oder einzelne </w:t>
      </w:r>
      <w:proofErr w:type="gramStart"/>
      <w:r w:rsidRPr="00E708D7">
        <w:rPr>
          <w:rFonts w:ascii="Times New Roman" w:eastAsia="Times New Roman" w:hAnsi="Times New Roman"/>
          <w:color w:val="000000"/>
          <w:sz w:val="20"/>
          <w:szCs w:val="20"/>
          <w:lang w:val="de-DE" w:eastAsia="de-AT"/>
        </w:rPr>
        <w:t>solche gottesdienstliche Handlungen</w:t>
      </w:r>
      <w:proofErr w:type="gramEnd"/>
      <w:r w:rsidRPr="00E708D7">
        <w:rPr>
          <w:rFonts w:ascii="Times New Roman" w:eastAsia="Times New Roman" w:hAnsi="Times New Roman"/>
          <w:color w:val="000000"/>
          <w:sz w:val="20"/>
          <w:szCs w:val="20"/>
          <w:lang w:val="de-DE" w:eastAsia="de-AT"/>
        </w:rPr>
        <w:t xml:space="preserve"> einer im Inland bestehenden Kirche oder Religionsgesellschaft hindert oder stört, ist mit Freiheitsstrafe bis zu zwei Jahren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Wer</w:t>
      </w:r>
    </w:p>
    <w:tbl>
      <w:tblPr>
        <w:tblW w:w="5000" w:type="pct"/>
        <w:tblCellSpacing w:w="15" w:type="dxa"/>
        <w:tblLook w:val="04A0" w:firstRow="1" w:lastRow="0" w:firstColumn="1" w:lastColumn="0" w:noHBand="0" w:noVBand="1"/>
      </w:tblPr>
      <w:tblGrid>
        <w:gridCol w:w="573"/>
        <w:gridCol w:w="8499"/>
      </w:tblGrid>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1</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an einem Ort, der der gesetzlich zulässigen Religionsübung einer im Inland bestehenden Kirche oder Religionsgesellschaft gewidmet ist,</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2</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bei dem gesetzlich zulässigen öffentlichen Gottesdienst oder einzelnen gesetzlich zulässigen öffentlichen gottesdienstlichen Handlungen einer im Inland bestehenden Kirche oder Religionsgesellschaft oder</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3</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mit einem dem gesetzlich zulässigen Gottesdienst einer im Inland bestehenden Kirche oder Religionsgesellschaft unmittelbar gewidmeten Gegenstand</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auf eine Weise Unfug treibt, die geeignet ist, berechtigtes Ärgernis zu erregen, ist mit Freiheitsstrafe bis zu sechs Monaten oder mit Geldstrafe bis zu 360 Tagessätzen zu bestrafen.</w:t>
            </w:r>
          </w:p>
        </w:tc>
      </w:tr>
    </w:tbl>
    <w:p w:rsidR="00A961C7" w:rsidRPr="00E708D7" w:rsidRDefault="00A961C7" w:rsidP="00A961C7">
      <w:pPr>
        <w:pStyle w:val="45UeberschrPara"/>
        <w:jc w:val="left"/>
        <w:rPr>
          <w:b w:val="0"/>
        </w:rPr>
      </w:pPr>
    </w:p>
    <w:p w:rsidR="00A961C7" w:rsidRPr="00E708D7" w:rsidRDefault="00A961C7" w:rsidP="00A961C7">
      <w:pPr>
        <w:pStyle w:val="45UeberschrPara"/>
        <w:jc w:val="left"/>
        <w:rPr>
          <w:b w:val="0"/>
        </w:rPr>
      </w:pPr>
      <w:r w:rsidRPr="00E708D7">
        <w:rPr>
          <w:b w:val="0"/>
        </w:rPr>
        <w:t>Störung der Totenruhe</w:t>
      </w:r>
    </w:p>
    <w:p w:rsidR="00A961C7" w:rsidRPr="00E708D7" w:rsidRDefault="00A961C7" w:rsidP="00A961C7">
      <w:pPr>
        <w:pStyle w:val="51Abs"/>
      </w:pPr>
      <w:r w:rsidRPr="00E708D7">
        <w:rPr>
          <w:rStyle w:val="991GldSymbol"/>
          <w:b w:val="0"/>
        </w:rPr>
        <w:t>§ 190.</w:t>
      </w:r>
      <w:r w:rsidRPr="00E708D7">
        <w:t xml:space="preserve"> (1) Wer einen Leichnam oder Teile eines Leichnams oder die Asche eines Toten einem Verfügungsberechtigten entzieht oder aus einer Beisetzungs- oder Aufbahrungsstätte wegschafft, ferner wer einen Leichnam </w:t>
      </w:r>
      <w:proofErr w:type="spellStart"/>
      <w:r w:rsidRPr="00E708D7">
        <w:t>mißhandelt</w:t>
      </w:r>
      <w:proofErr w:type="spellEnd"/>
      <w:r w:rsidRPr="00E708D7">
        <w:t xml:space="preserve"> oder einen Leichnam, die Asche eines Toten oder eine Beisetzungs-, Aufbahrungs- oder Totengedenkstätte verunehrt, ist mit Freiheitsstrafe bis zu sechs Monaten oder mit Geldstrafe bis zu 360 Tagessätzen zu bestrafen.</w:t>
      </w:r>
    </w:p>
    <w:p w:rsidR="00A961C7" w:rsidRPr="00E708D7" w:rsidRDefault="00A961C7" w:rsidP="00A961C7">
      <w:pPr>
        <w:pStyle w:val="51Abs"/>
      </w:pPr>
      <w:r w:rsidRPr="00E708D7">
        <w:t>(2) Wer Schmuck von einer Beisetzungs-, Aufbahrungs- oder Totengedenkstätte entfernt, ist mit Freiheitsstrafe bis zu drei Monaten oder mit Geldstrafe bis zu 180 Tagessätzen zu bestrafen.</w:t>
      </w:r>
    </w:p>
    <w:p w:rsidR="00A961C7" w:rsidRPr="00E708D7" w:rsidRDefault="00A961C7" w:rsidP="00A961C7">
      <w:pPr>
        <w:pStyle w:val="51Abs"/>
      </w:pPr>
    </w:p>
    <w:p w:rsidR="00A961C7" w:rsidRPr="00E708D7" w:rsidRDefault="00A961C7" w:rsidP="00A961C7">
      <w:pPr>
        <w:pStyle w:val="45UeberschrPara"/>
        <w:jc w:val="left"/>
        <w:rPr>
          <w:b w:val="0"/>
        </w:rPr>
      </w:pPr>
      <w:r w:rsidRPr="00E708D7">
        <w:rPr>
          <w:b w:val="0"/>
        </w:rPr>
        <w:t>Störung einer Bestattungsfeier</w:t>
      </w:r>
    </w:p>
    <w:p w:rsidR="00A961C7" w:rsidRPr="00E708D7" w:rsidRDefault="00A961C7" w:rsidP="00A961C7">
      <w:pPr>
        <w:pStyle w:val="51Abs"/>
      </w:pPr>
      <w:r w:rsidRPr="00E708D7">
        <w:rPr>
          <w:rStyle w:val="991GldSymbol"/>
          <w:b w:val="0"/>
        </w:rPr>
        <w:t>§ 191.</w:t>
      </w:r>
      <w:r w:rsidRPr="00E708D7">
        <w:t xml:space="preserve"> Wer wissentlich eine Bestattungsfeier durch einen Lärm, der geeignet ist, berechtigtes Ärgernis zu erregen, oder durch ein anderes solches Verhalten stört, ist mit Freiheitsstrafe bis zu drei Monaten oder mit Geldstrafe bis zu 180 Tagessätzen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Tierquälerei</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222. (1) Wer ein Tier</w:t>
      </w:r>
    </w:p>
    <w:tbl>
      <w:tblPr>
        <w:tblW w:w="5000" w:type="pct"/>
        <w:tblCellSpacing w:w="15" w:type="dxa"/>
        <w:tblLook w:val="04A0" w:firstRow="1" w:lastRow="0" w:firstColumn="1" w:lastColumn="0" w:noHBand="0" w:noVBand="1"/>
      </w:tblPr>
      <w:tblGrid>
        <w:gridCol w:w="721"/>
        <w:gridCol w:w="8351"/>
      </w:tblGrid>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1</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roh misshandelt oder ihm unnötige Qualen zufügt,</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2</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aussetzt, obwohl es in der Freiheit zu leben unfähig ist, oder</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3</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mit dem Vorsatz, dass ein Tier Qualen erleide, auf ein anderes Tier hetzt,</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ist mit Freiheitsstrafe bis zu einem Jahr oder mit Geldstrafe bis zu 360 Tagessätzen zu bestrafen.</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Ebenso ist zu bestrafen, wer, wenn auch nur fahrlässig, im Zusammenhang mit der Beförderung mehrerer Tiere diese dadurch, dass er Fütterung oder Tränke unterlässt, oder auf andere Weise längere Zeit hindurch einem qualvollen Zustand aussetzt.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Ebenso ist zu bestrafen, wer ein Wirbeltier mutwillig tötet.</w:t>
      </w:r>
    </w:p>
    <w:p w:rsidR="00A961C7" w:rsidRPr="00E004B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en-US" w:eastAsia="de-AT"/>
        </w:rPr>
      </w:pP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004B7">
        <w:rPr>
          <w:rFonts w:ascii="Times New Roman" w:eastAsia="Times New Roman" w:hAnsi="Times New Roman"/>
          <w:i/>
          <w:color w:val="000000"/>
          <w:sz w:val="20"/>
          <w:szCs w:val="20"/>
          <w:lang w:val="en-US" w:eastAsia="de-AT"/>
        </w:rPr>
        <w:t>(</w:t>
      </w:r>
      <w:proofErr w:type="spellStart"/>
      <w:r w:rsidRPr="00E004B7">
        <w:rPr>
          <w:rFonts w:ascii="Times New Roman" w:eastAsia="Times New Roman" w:hAnsi="Times New Roman"/>
          <w:i/>
          <w:color w:val="000000"/>
          <w:sz w:val="20"/>
          <w:szCs w:val="20"/>
          <w:lang w:val="en-US" w:eastAsia="de-AT"/>
        </w:rPr>
        <w:t>BGBl</w:t>
      </w:r>
      <w:proofErr w:type="spellEnd"/>
      <w:r w:rsidRPr="00E004B7">
        <w:rPr>
          <w:rFonts w:ascii="Times New Roman" w:eastAsia="Times New Roman" w:hAnsi="Times New Roman"/>
          <w:i/>
          <w:color w:val="000000"/>
          <w:sz w:val="20"/>
          <w:szCs w:val="20"/>
          <w:lang w:val="en-US" w:eastAsia="de-AT"/>
        </w:rPr>
        <w:t xml:space="preserve"> I Nr 134/2002)</w:t>
      </w:r>
    </w:p>
    <w:p w:rsidR="00A961C7" w:rsidRPr="00E004B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en-US" w:eastAsia="de-AT"/>
        </w:rPr>
      </w:pPr>
      <w:r w:rsidRPr="00E004B7">
        <w:rPr>
          <w:rFonts w:ascii="Times New Roman" w:eastAsia="Times New Roman" w:hAnsi="Times New Roman"/>
          <w:i/>
          <w:color w:val="000000"/>
          <w:sz w:val="20"/>
          <w:szCs w:val="20"/>
          <w:lang w:val="en-US" w:eastAsia="de-AT"/>
        </w:rPr>
        <w:t>(</w:t>
      </w:r>
      <w:proofErr w:type="spellStart"/>
      <w:r w:rsidRPr="00E004B7">
        <w:rPr>
          <w:rFonts w:ascii="Times New Roman" w:eastAsia="Times New Roman" w:hAnsi="Times New Roman"/>
          <w:i/>
          <w:color w:val="000000"/>
          <w:sz w:val="20"/>
          <w:szCs w:val="20"/>
          <w:lang w:val="en-US" w:eastAsia="de-AT"/>
        </w:rPr>
        <w:t>BGBl</w:t>
      </w:r>
      <w:proofErr w:type="spellEnd"/>
      <w:r w:rsidRPr="00E004B7">
        <w:rPr>
          <w:rFonts w:ascii="Times New Roman" w:eastAsia="Times New Roman" w:hAnsi="Times New Roman"/>
          <w:i/>
          <w:color w:val="000000"/>
          <w:sz w:val="20"/>
          <w:szCs w:val="20"/>
          <w:lang w:val="en-US" w:eastAsia="de-AT"/>
        </w:rPr>
        <w:t xml:space="preserve"> I Nr 112/2015)</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67568C" w:rsidRDefault="00A961C7" w:rsidP="00A961C7">
      <w:pPr>
        <w:pStyle w:val="45UeberschrPara"/>
        <w:jc w:val="left"/>
        <w:rPr>
          <w:b w:val="0"/>
        </w:rPr>
      </w:pPr>
      <w:r w:rsidRPr="0067568C">
        <w:rPr>
          <w:b w:val="0"/>
        </w:rPr>
        <w:t>Schwere gemeinschaftliche Gewalt</w:t>
      </w:r>
    </w:p>
    <w:p w:rsidR="00A961C7" w:rsidRPr="00E708D7" w:rsidRDefault="00A961C7" w:rsidP="00A961C7">
      <w:pPr>
        <w:pStyle w:val="51Abs"/>
        <w:jc w:val="left"/>
      </w:pPr>
      <w:r w:rsidRPr="00E708D7">
        <w:rPr>
          <w:rStyle w:val="991GldSymbol"/>
          <w:b w:val="0"/>
        </w:rPr>
        <w:t>§ 274.</w:t>
      </w:r>
      <w:r w:rsidRPr="00E708D7">
        <w:t xml:space="preserve"> (1) Wer wissentlich an einer Zusammenkunft vieler Menschen teilnimmt, die darauf abzielt, dass durch ihre vereinten Kräfte ein Mord (§ 75), ein Totschlag (§ 76), eine Körperverletzung </w:t>
      </w:r>
      <w:r w:rsidRPr="00E708D7">
        <w:rPr>
          <w:lang w:val="de-DE"/>
        </w:rPr>
        <w:t>(§§ 84 bis 87)</w:t>
      </w:r>
      <w:r w:rsidRPr="00E708D7">
        <w:t xml:space="preserve"> oder eine schwere Sachbeschädigung nach § 126 Abs. 1 Z 5 oder Abs. 2 begangen werde, ist, wenn es zu einer solchen Gewalttat gekommen ist, mit Freiheitsstrafe bis zu zwei Jahren zu bestrafen.</w:t>
      </w:r>
    </w:p>
    <w:p w:rsidR="00A961C7" w:rsidRPr="00E708D7" w:rsidRDefault="00A961C7" w:rsidP="00A961C7">
      <w:pPr>
        <w:pStyle w:val="51Abs"/>
        <w:jc w:val="left"/>
      </w:pPr>
      <w:r w:rsidRPr="00E708D7">
        <w:t xml:space="preserve">(2) Wer an einer solchen Zusammenkunft führend oder dadurch teilnimmt, dass er zur Begehung einer der im Abs. 1 angeführten strafbaren Handlungen aufstachelt, oder als Teilnehmer eine solche strafbare Handlung ausführt oder zu ihrer Ausführung </w:t>
      </w:r>
      <w:r w:rsidRPr="00E708D7">
        <w:rPr>
          <w:lang w:val="de-DE"/>
        </w:rPr>
        <w:t>beiträgt</w:t>
      </w:r>
      <w:r w:rsidRPr="00E708D7">
        <w:t xml:space="preserve"> (§ 12), ist mit Freiheitsstrafe bis zu drei Jahren zu bestrafen.</w:t>
      </w:r>
    </w:p>
    <w:p w:rsidR="00A961C7" w:rsidRPr="00E708D7" w:rsidRDefault="00A961C7" w:rsidP="00A961C7">
      <w:pPr>
        <w:pStyle w:val="51Abs"/>
        <w:jc w:val="left"/>
      </w:pPr>
      <w:r w:rsidRPr="00E708D7">
        <w:t>(3) Nach Abs. 1 ist nicht zu bestrafen, wer sich freiwillig aus der Zusammenkunft zurückzieht oder ernstlich zurückzuziehen sucht, bevor sie zu einer Gewaltanwendung geführt hat, es sei denn, dass er an der Zusammenkunft in der in Abs. 2 umschriebenen Weise teilgenommen hat.</w:t>
      </w:r>
    </w:p>
    <w:p w:rsidR="00A961C7" w:rsidRPr="00E708D7" w:rsidRDefault="00A961C7" w:rsidP="00A961C7">
      <w:pPr>
        <w:pStyle w:val="51Abs"/>
        <w:jc w:val="left"/>
        <w:rPr>
          <w:i/>
        </w:rPr>
      </w:pPr>
      <w:r w:rsidRPr="00E708D7">
        <w:rPr>
          <w:i/>
        </w:rPr>
        <w:t xml:space="preserve">(BGBl I </w:t>
      </w:r>
      <w:proofErr w:type="spellStart"/>
      <w:r w:rsidRPr="00E708D7">
        <w:rPr>
          <w:i/>
        </w:rPr>
        <w:t>Nr</w:t>
      </w:r>
      <w:proofErr w:type="spellEnd"/>
      <w:r w:rsidRPr="00E708D7">
        <w:rPr>
          <w:i/>
        </w:rPr>
        <w:t xml:space="preserve"> 154/2015)</w:t>
      </w:r>
    </w:p>
    <w:p w:rsidR="00A961C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B05FFE" w:rsidRDefault="00A961C7" w:rsidP="00A961C7">
      <w:pPr>
        <w:pStyle w:val="45UeberschrPara"/>
        <w:jc w:val="left"/>
        <w:rPr>
          <w:b w:val="0"/>
        </w:rPr>
      </w:pPr>
      <w:r w:rsidRPr="00B05FFE">
        <w:rPr>
          <w:b w:val="0"/>
        </w:rPr>
        <w:t>Kriminelle Vereinigung</w:t>
      </w:r>
    </w:p>
    <w:p w:rsidR="00A961C7" w:rsidRPr="008E74E2" w:rsidRDefault="00A961C7" w:rsidP="00A961C7">
      <w:pPr>
        <w:pStyle w:val="51Abs"/>
      </w:pPr>
      <w:r w:rsidRPr="00B05FFE">
        <w:rPr>
          <w:rStyle w:val="991GldSymbol"/>
          <w:b w:val="0"/>
        </w:rPr>
        <w:t>§ 278.</w:t>
      </w:r>
      <w:r w:rsidRPr="008E74E2">
        <w:t xml:space="preserve"> (1) Wer eine kriminelle Vereinigung gründet oder sich an einer solchen als Mitglied beteiligt, ist mit Freiheitsstrafe bis zu drei Jahren zu bestrafen.</w:t>
      </w:r>
    </w:p>
    <w:p w:rsidR="00A961C7" w:rsidRPr="004C791A" w:rsidRDefault="00A961C7" w:rsidP="00A961C7">
      <w:pPr>
        <w:pStyle w:val="51Abs"/>
      </w:pPr>
      <w:r w:rsidRPr="004C791A">
        <w:t xml:space="preserve">(2) Eine kriminelle Vereinigung ist ein auf längere Zeit angelegter Zusammenschluss von mehr als zwei Personen, der darauf ausgerichtet ist, dass von einem oder mehreren Mitgliedern der Vereinigung ein oder mehrere Verbrechen, andere erhebliche Gewalttaten gegen Leib und Leben, nicht nur geringfügige Sachbeschädigungen, Diebstähle oder Betrügereien, Vergehen nach den §§ 165, 177b, 233 bis 239, 241a bis 241c, 241e, 241f, </w:t>
      </w:r>
      <w:r w:rsidRPr="003513DF">
        <w:t>283,</w:t>
      </w:r>
      <w:r>
        <w:t xml:space="preserve"> </w:t>
      </w:r>
      <w:r w:rsidRPr="004C791A">
        <w:t>304 oder 307, in §</w:t>
      </w:r>
      <w:r w:rsidRPr="00B67FE8">
        <w:rPr>
          <w:color w:val="auto"/>
        </w:rPr>
        <w:t> </w:t>
      </w:r>
      <w:r w:rsidRPr="004C791A">
        <w:t>278d Abs.</w:t>
      </w:r>
      <w:r w:rsidRPr="00B67FE8">
        <w:rPr>
          <w:color w:val="auto"/>
        </w:rPr>
        <w:t> </w:t>
      </w:r>
      <w:r w:rsidRPr="004C791A">
        <w:t>1 genannte andere Vergehen oder Vergehen nach den §§</w:t>
      </w:r>
      <w:r w:rsidRPr="00B67FE8">
        <w:rPr>
          <w:color w:val="auto"/>
        </w:rPr>
        <w:t> </w:t>
      </w:r>
      <w:r w:rsidRPr="004C791A">
        <w:t>114 Abs.</w:t>
      </w:r>
      <w:r w:rsidRPr="00B67FE8">
        <w:rPr>
          <w:color w:val="auto"/>
        </w:rPr>
        <w:t> </w:t>
      </w:r>
      <w:r w:rsidRPr="004C791A">
        <w:t>1 oder 116 des Fremdenpol</w:t>
      </w:r>
      <w:r>
        <w:t>izeigesetzes ausgeführt werden.</w:t>
      </w:r>
      <w:r>
        <w:tab/>
      </w:r>
      <w:r>
        <w:tab/>
      </w:r>
      <w:r w:rsidR="005C6DF5">
        <w:tab/>
      </w:r>
      <w:r w:rsidR="005C6DF5">
        <w:tab/>
      </w:r>
      <w:r w:rsidR="005C6DF5">
        <w:tab/>
      </w:r>
      <w:r w:rsidR="005C6DF5">
        <w:tab/>
      </w:r>
      <w:r>
        <w:rPr>
          <w:i/>
          <w:lang w:val="de-DE" w:eastAsia="de-AT"/>
        </w:rPr>
        <w:t xml:space="preserve">(BGBl I </w:t>
      </w:r>
      <w:proofErr w:type="spellStart"/>
      <w:r>
        <w:rPr>
          <w:i/>
          <w:lang w:val="de-DE" w:eastAsia="de-AT"/>
        </w:rPr>
        <w:t>Nr</w:t>
      </w:r>
      <w:proofErr w:type="spellEnd"/>
      <w:r>
        <w:rPr>
          <w:i/>
          <w:lang w:val="de-DE" w:eastAsia="de-AT"/>
        </w:rPr>
        <w:t xml:space="preserve"> 117/2017)</w:t>
      </w:r>
    </w:p>
    <w:p w:rsidR="00A961C7" w:rsidRPr="008E74E2" w:rsidRDefault="00A961C7" w:rsidP="00A961C7">
      <w:pPr>
        <w:pStyle w:val="51Abs"/>
      </w:pPr>
      <w:r w:rsidRPr="008E74E2">
        <w:lastRenderedPageBreak/>
        <w:t>(3) Als Mitglied beteiligt sich an einer kriminellen Vereinigung, wer im Rahmen ihrer kriminellen Ausrichtung eine strafbare Handlung begeht oder sich an ihren Aktivitäten durch die Bereitstellung von Informationen oder Vermögenswerten oder auf andere Weise in dem Wissen beteiligt, dass er dadurch die Vereinigung oder deren strafbare Handlungen fördert.</w:t>
      </w:r>
    </w:p>
    <w:p w:rsidR="00A961C7" w:rsidRPr="008E74E2" w:rsidRDefault="00A961C7" w:rsidP="00A961C7">
      <w:pPr>
        <w:pStyle w:val="51Abs"/>
      </w:pPr>
      <w:r w:rsidRPr="008E74E2">
        <w:t>(4) Hat die Vereinigung zu keiner strafbaren Handlung der geplanten Art geführt, so ist kein Mitglied zu bestrafen, wenn sich die Vereinigung freiwillig auflöst oder sich sonst aus ihrem Verhalten ergibt, dass sie ihr Vorhaben freiwillig aufgegeben hat. Ferner ist wegen krimineller Vereinigung nicht zu bestrafen, wer freiwillig von der Vereinigung zurücktritt, bevor eine Tat der geplanten Art ausgeführt oder versucht worden ist; wer an der Vereinigung führend teilgenommen hat, jedoch nur dann, wenn er freiwillig durch Mitteilung an die Behörde (§ 151 Abs. 3) oder auf andere Art bewirkt, dass die aus der Vereinigung entstandene Gefahr beseitigt wird.</w:t>
      </w:r>
    </w:p>
    <w:p w:rsidR="00A961C7" w:rsidRPr="00E708D7" w:rsidRDefault="00A961C7" w:rsidP="00A961C7">
      <w:pPr>
        <w:pStyle w:val="51Abs"/>
        <w:jc w:val="left"/>
        <w:rPr>
          <w:i/>
        </w:rPr>
      </w:pPr>
      <w:r>
        <w:rPr>
          <w:i/>
        </w:rPr>
        <w:t xml:space="preserve">(BGBl I </w:t>
      </w:r>
      <w:proofErr w:type="spellStart"/>
      <w:r>
        <w:rPr>
          <w:i/>
        </w:rPr>
        <w:t>Nr</w:t>
      </w:r>
      <w:proofErr w:type="spellEnd"/>
      <w:r>
        <w:rPr>
          <w:i/>
        </w:rPr>
        <w:t xml:space="preserve"> 112</w:t>
      </w:r>
      <w:r w:rsidRPr="00E708D7">
        <w:rPr>
          <w:i/>
        </w:rPr>
        <w:t>/2015)</w:t>
      </w:r>
    </w:p>
    <w:p w:rsidR="00A961C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5617A8" w:rsidRDefault="00A961C7" w:rsidP="00A961C7">
      <w:pPr>
        <w:pStyle w:val="45UeberschrPara"/>
        <w:jc w:val="left"/>
        <w:rPr>
          <w:b w:val="0"/>
        </w:rPr>
      </w:pPr>
      <w:r w:rsidRPr="005617A8">
        <w:rPr>
          <w:b w:val="0"/>
        </w:rPr>
        <w:t>Terroristische Vereinigung</w:t>
      </w:r>
    </w:p>
    <w:p w:rsidR="00B13887" w:rsidRDefault="00A961C7" w:rsidP="00A961C7">
      <w:pPr>
        <w:pStyle w:val="51Abs"/>
        <w:jc w:val="left"/>
      </w:pPr>
      <w:r w:rsidRPr="005617A8">
        <w:rPr>
          <w:rStyle w:val="991GldSymbol"/>
          <w:b w:val="0"/>
        </w:rPr>
        <w:t>§ 278b.</w:t>
      </w:r>
      <w:r w:rsidRPr="00E15F1C">
        <w:t xml:space="preserve"> (1) Wer eine terroristische Vereinigung (Abs. 3) anführt, ist mit Freiheitsstrafe von fünf bis zu fünfzehn Jahren zu bestrafen. </w:t>
      </w:r>
      <w:r w:rsidR="00B13887">
        <w:tab/>
      </w:r>
      <w:r w:rsidR="00B13887">
        <w:tab/>
      </w:r>
      <w:r w:rsidR="00B13887">
        <w:tab/>
      </w:r>
      <w:r w:rsidR="00B13887">
        <w:tab/>
      </w:r>
      <w:r w:rsidR="00B13887">
        <w:tab/>
      </w:r>
      <w:r w:rsidR="00B13887">
        <w:tab/>
      </w:r>
      <w:r w:rsidR="00B13887">
        <w:tab/>
      </w:r>
      <w:r w:rsidR="00B13887">
        <w:rPr>
          <w:i/>
        </w:rPr>
        <w:t xml:space="preserve">(BGBl I </w:t>
      </w:r>
      <w:proofErr w:type="spellStart"/>
      <w:r w:rsidR="00B13887">
        <w:rPr>
          <w:i/>
        </w:rPr>
        <w:t>Nr</w:t>
      </w:r>
      <w:proofErr w:type="spellEnd"/>
      <w:r w:rsidR="00B13887">
        <w:rPr>
          <w:i/>
        </w:rPr>
        <w:t xml:space="preserve"> 70/2018)</w:t>
      </w:r>
    </w:p>
    <w:p w:rsidR="00A961C7" w:rsidRPr="00E15F1C" w:rsidRDefault="00A961C7" w:rsidP="00A961C7">
      <w:pPr>
        <w:pStyle w:val="51Abs"/>
        <w:jc w:val="left"/>
      </w:pPr>
      <w:r w:rsidRPr="00E15F1C">
        <w:t>(2) Wer sich als Mitglied (§ 278 Abs. 3) an einer terroristischen Vereinigung beteiligt, ist mit Freiheitsstrafe von einem bis zu zehn Jahren zu bestrafen.</w:t>
      </w:r>
    </w:p>
    <w:p w:rsidR="00A961C7" w:rsidRPr="00E15F1C" w:rsidRDefault="00A961C7" w:rsidP="00A961C7">
      <w:pPr>
        <w:pStyle w:val="51Abs"/>
        <w:jc w:val="left"/>
      </w:pPr>
      <w:r w:rsidRPr="00E15F1C">
        <w:t>(3) Eine terroristische Vereinigung ist ein auf längere Zeit angelegter Zusammenschluss von mehr als zwei Personen, der darauf ausgerichtet ist, dass von einem oder mehreren Mitgliedern dieser Vereinigung eine oder mehrere terroristische Straftaten (§ 278c) ausgeführt werden</w:t>
      </w:r>
      <w:r>
        <w:t xml:space="preserve"> </w:t>
      </w:r>
      <w:r w:rsidRPr="006B71A5">
        <w:t>oder Terrorismusfinanzierung (§</w:t>
      </w:r>
      <w:r w:rsidRPr="00B67FE8">
        <w:rPr>
          <w:color w:val="auto"/>
        </w:rPr>
        <w:t> </w:t>
      </w:r>
      <w:r w:rsidRPr="006B71A5">
        <w:t>278d) betrieben wird</w:t>
      </w:r>
      <w:r w:rsidRPr="00E15F1C">
        <w:t>.</w:t>
      </w:r>
    </w:p>
    <w:p w:rsidR="00A961C7" w:rsidRDefault="00A961C7" w:rsidP="00A961C7">
      <w:pPr>
        <w:shd w:val="clear" w:color="auto" w:fill="F9F9F9"/>
        <w:snapToGrid w:val="0"/>
        <w:spacing w:before="80" w:after="0" w:line="288" w:lineRule="auto"/>
        <w:rPr>
          <w:rFonts w:ascii="Times New Roman" w:eastAsia="Times New Roman" w:hAnsi="Times New Roman"/>
          <w:i/>
          <w:color w:val="000000"/>
          <w:sz w:val="20"/>
          <w:szCs w:val="20"/>
          <w:lang w:val="de-DE" w:eastAsia="de-AT"/>
        </w:rPr>
      </w:pPr>
      <w:r w:rsidRPr="005617A8">
        <w:rPr>
          <w:rFonts w:ascii="Times New Roman" w:eastAsia="Times New Roman" w:hAnsi="Times New Roman"/>
          <w:i/>
          <w:color w:val="000000"/>
          <w:sz w:val="20"/>
          <w:szCs w:val="20"/>
          <w:lang w:val="de-DE" w:eastAsia="de-AT"/>
        </w:rPr>
        <w:t xml:space="preserve">(BGBl I </w:t>
      </w:r>
      <w:proofErr w:type="spellStart"/>
      <w:r>
        <w:rPr>
          <w:rFonts w:ascii="Times New Roman" w:eastAsia="Times New Roman" w:hAnsi="Times New Roman"/>
          <w:i/>
          <w:color w:val="000000"/>
          <w:sz w:val="20"/>
          <w:szCs w:val="20"/>
          <w:lang w:val="de-DE" w:eastAsia="de-AT"/>
        </w:rPr>
        <w:t>Nr</w:t>
      </w:r>
      <w:proofErr w:type="spellEnd"/>
      <w:r>
        <w:rPr>
          <w:rFonts w:ascii="Times New Roman" w:eastAsia="Times New Roman" w:hAnsi="Times New Roman"/>
          <w:i/>
          <w:color w:val="000000"/>
          <w:sz w:val="20"/>
          <w:szCs w:val="20"/>
          <w:lang w:val="de-DE" w:eastAsia="de-AT"/>
        </w:rPr>
        <w:t xml:space="preserve"> </w:t>
      </w:r>
      <w:r w:rsidRPr="005617A8">
        <w:rPr>
          <w:rFonts w:ascii="Times New Roman" w:eastAsia="Times New Roman" w:hAnsi="Times New Roman"/>
          <w:i/>
          <w:color w:val="000000"/>
          <w:sz w:val="20"/>
          <w:szCs w:val="20"/>
          <w:lang w:val="de-DE" w:eastAsia="de-AT"/>
        </w:rPr>
        <w:t>38/2010)</w:t>
      </w:r>
    </w:p>
    <w:p w:rsidR="00A961C7" w:rsidRPr="00513E58" w:rsidRDefault="00A961C7" w:rsidP="00A961C7">
      <w:pPr>
        <w:pStyle w:val="45UeberschrPara"/>
        <w:jc w:val="left"/>
        <w:rPr>
          <w:b w:val="0"/>
        </w:rPr>
      </w:pPr>
      <w:r w:rsidRPr="00513E58">
        <w:rPr>
          <w:b w:val="0"/>
        </w:rPr>
        <w:t>Terroristische Straftaten</w:t>
      </w:r>
    </w:p>
    <w:p w:rsidR="00A961C7" w:rsidRPr="000C414B" w:rsidRDefault="00A961C7" w:rsidP="00A961C7">
      <w:pPr>
        <w:pStyle w:val="51Abs"/>
        <w:jc w:val="left"/>
      </w:pPr>
      <w:r w:rsidRPr="00513E58">
        <w:rPr>
          <w:rStyle w:val="991GldSymbol"/>
          <w:b w:val="0"/>
        </w:rPr>
        <w:t>§ 278c.</w:t>
      </w:r>
      <w:r w:rsidRPr="000C414B">
        <w:t xml:space="preserve"> (1) Terroristische Straftaten sind</w:t>
      </w:r>
    </w:p>
    <w:p w:rsidR="00A961C7" w:rsidRPr="000C414B" w:rsidRDefault="00A961C7" w:rsidP="00A961C7">
      <w:pPr>
        <w:pStyle w:val="52Ziffere1"/>
        <w:jc w:val="left"/>
      </w:pPr>
      <w:r w:rsidRPr="000C414B">
        <w:tab/>
        <w:t>1.</w:t>
      </w:r>
      <w:r w:rsidRPr="000C414B">
        <w:tab/>
        <w:t>Mord (§ 75),</w:t>
      </w:r>
    </w:p>
    <w:p w:rsidR="00A961C7" w:rsidRPr="000C414B" w:rsidRDefault="00A961C7" w:rsidP="00A961C7">
      <w:pPr>
        <w:pStyle w:val="52Ziffere1"/>
        <w:jc w:val="left"/>
      </w:pPr>
      <w:r w:rsidRPr="000C414B">
        <w:tab/>
        <w:t>2.</w:t>
      </w:r>
      <w:r w:rsidRPr="000C414B">
        <w:tab/>
        <w:t xml:space="preserve">Körperverletzungen nach den </w:t>
      </w:r>
      <w:r>
        <w:t>§§ 83</w:t>
      </w:r>
      <w:r w:rsidRPr="000C414B">
        <w:t xml:space="preserve"> bis 87,</w:t>
      </w:r>
      <w:r>
        <w:tab/>
      </w:r>
      <w:r>
        <w:tab/>
      </w:r>
      <w:r>
        <w:tab/>
      </w:r>
      <w:r>
        <w:tab/>
      </w:r>
      <w:r>
        <w:tab/>
      </w:r>
      <w:r>
        <w:rPr>
          <w:i/>
          <w:lang w:val="de-DE" w:eastAsia="de-AT"/>
        </w:rPr>
        <w:t xml:space="preserve">(BGBl I </w:t>
      </w:r>
      <w:proofErr w:type="spellStart"/>
      <w:r>
        <w:rPr>
          <w:i/>
          <w:lang w:val="de-DE" w:eastAsia="de-AT"/>
        </w:rPr>
        <w:t>Nr</w:t>
      </w:r>
      <w:proofErr w:type="spellEnd"/>
      <w:r>
        <w:rPr>
          <w:i/>
          <w:lang w:val="de-DE" w:eastAsia="de-AT"/>
        </w:rPr>
        <w:t xml:space="preserve"> 117/2017)</w:t>
      </w:r>
    </w:p>
    <w:p w:rsidR="00A961C7" w:rsidRPr="000C414B" w:rsidRDefault="00A961C7" w:rsidP="00A961C7">
      <w:pPr>
        <w:pStyle w:val="52Ziffere1"/>
        <w:jc w:val="left"/>
      </w:pPr>
      <w:r w:rsidRPr="000C414B">
        <w:tab/>
        <w:t>3.</w:t>
      </w:r>
      <w:r w:rsidRPr="000C414B">
        <w:tab/>
        <w:t>erpresserische Entführung (§ 102),</w:t>
      </w:r>
    </w:p>
    <w:p w:rsidR="00A961C7" w:rsidRPr="000C414B" w:rsidRDefault="00A961C7" w:rsidP="00A961C7">
      <w:pPr>
        <w:pStyle w:val="52Ziffere1"/>
        <w:jc w:val="left"/>
      </w:pPr>
      <w:r w:rsidRPr="000C414B">
        <w:tab/>
        <w:t>4.</w:t>
      </w:r>
      <w:r w:rsidRPr="000C414B">
        <w:tab/>
        <w:t>schwere Nötigung (§ 106),</w:t>
      </w:r>
    </w:p>
    <w:p w:rsidR="00A961C7" w:rsidRPr="000C414B" w:rsidRDefault="00A961C7" w:rsidP="00A961C7">
      <w:pPr>
        <w:pStyle w:val="52Ziffere1"/>
        <w:jc w:val="left"/>
      </w:pPr>
      <w:r w:rsidRPr="000C414B">
        <w:tab/>
        <w:t>5.</w:t>
      </w:r>
      <w:r w:rsidRPr="000C414B">
        <w:tab/>
        <w:t>gefährliche Drohung nach § 107 Abs. 2,</w:t>
      </w:r>
    </w:p>
    <w:p w:rsidR="00A961C7" w:rsidRPr="000C414B" w:rsidRDefault="00A961C7" w:rsidP="00A961C7">
      <w:pPr>
        <w:pStyle w:val="52Ziffere1"/>
        <w:jc w:val="left"/>
      </w:pPr>
      <w:r w:rsidRPr="000C414B">
        <w:tab/>
        <w:t>6.</w:t>
      </w:r>
      <w:r w:rsidRPr="000C414B">
        <w:tab/>
        <w:t>schwere Sachbeschädigung (§ 126)</w:t>
      </w:r>
      <w:r w:rsidR="000D6BA0">
        <w:t>,</w:t>
      </w:r>
      <w:r w:rsidRPr="000C414B">
        <w:t xml:space="preserve"> Datenbeschädigung (§ 126a)</w:t>
      </w:r>
      <w:r w:rsidR="000D6BA0">
        <w:t xml:space="preserve"> und Störung der Funktionsfähigkeit eines Computersystems (§ 126b)</w:t>
      </w:r>
      <w:r w:rsidRPr="000C414B">
        <w:t>, wenn dadurch eine Gefahr für das Leben eines anderen oder für fremdes Eigentum in großem Ausmaß entstehen kann,</w:t>
      </w:r>
      <w:r w:rsidR="000D6BA0">
        <w:t xml:space="preserve"> </w:t>
      </w:r>
      <w:r w:rsidR="000D6BA0" w:rsidRPr="009D63D0">
        <w:t>oder viele Computersysteme (§§ 126a Abs. 3, 126b Abs. 3) oder wesentliche Bestandteile der kritischen Infrastruktur (§§ 126a Abs. 4 Z 2, 126b Abs. 4 Z 2) beeinträchtigt werden,</w:t>
      </w:r>
      <w:r w:rsidR="003311C7">
        <w:tab/>
      </w:r>
      <w:r w:rsidR="003311C7">
        <w:tab/>
      </w:r>
      <w:r w:rsidR="003311C7">
        <w:tab/>
      </w:r>
      <w:r w:rsidR="003311C7">
        <w:tab/>
      </w:r>
      <w:r w:rsidR="003311C7">
        <w:tab/>
      </w:r>
      <w:r w:rsidR="003311C7">
        <w:tab/>
      </w:r>
      <w:r w:rsidR="003311C7">
        <w:rPr>
          <w:i/>
        </w:rPr>
        <w:t xml:space="preserve">(BGBl I </w:t>
      </w:r>
      <w:proofErr w:type="spellStart"/>
      <w:r w:rsidR="003311C7">
        <w:rPr>
          <w:i/>
        </w:rPr>
        <w:t>Nr</w:t>
      </w:r>
      <w:proofErr w:type="spellEnd"/>
      <w:r w:rsidR="003311C7">
        <w:rPr>
          <w:i/>
        </w:rPr>
        <w:t xml:space="preserve"> 70/2018)</w:t>
      </w:r>
    </w:p>
    <w:p w:rsidR="00A961C7" w:rsidRPr="000C414B" w:rsidRDefault="00A961C7" w:rsidP="00A961C7">
      <w:pPr>
        <w:pStyle w:val="52Ziffere1"/>
        <w:jc w:val="left"/>
      </w:pPr>
      <w:r w:rsidRPr="000C414B">
        <w:tab/>
        <w:t>7.</w:t>
      </w:r>
      <w:r w:rsidRPr="000C414B">
        <w:tab/>
        <w:t>vorsätzliche Gemeingefährdungsdelikte (§§ 169, 171, 173, 175, 176, 177a, 177b, 178) oder vorsätzliche Beeinträchtigung der Umwelt (§ 180),</w:t>
      </w:r>
    </w:p>
    <w:p w:rsidR="00A961C7" w:rsidRPr="000C414B" w:rsidRDefault="00A961C7" w:rsidP="00A961C7">
      <w:pPr>
        <w:pStyle w:val="52Ziffere1"/>
        <w:jc w:val="left"/>
      </w:pPr>
      <w:r w:rsidRPr="000C414B">
        <w:tab/>
        <w:t>8.</w:t>
      </w:r>
      <w:r w:rsidRPr="000C414B">
        <w:tab/>
        <w:t>Luftpiraterie (§ 185),</w:t>
      </w:r>
    </w:p>
    <w:p w:rsidR="00A961C7" w:rsidRDefault="00A961C7" w:rsidP="00A961C7">
      <w:pPr>
        <w:pStyle w:val="52Ziffere1"/>
        <w:jc w:val="left"/>
      </w:pPr>
      <w:r w:rsidRPr="000C414B">
        <w:tab/>
        <w:t>9.</w:t>
      </w:r>
      <w:r w:rsidRPr="000C414B">
        <w:tab/>
        <w:t>vorsätzliche Gefährdung der Sicherheit der Luftfahrt (§ 186)</w:t>
      </w:r>
      <w:r>
        <w:t>,</w:t>
      </w:r>
    </w:p>
    <w:p w:rsidR="00A961C7" w:rsidRPr="000C414B" w:rsidRDefault="00A961C7" w:rsidP="00A961C7">
      <w:pPr>
        <w:pStyle w:val="52Ziffere1"/>
        <w:jc w:val="left"/>
      </w:pPr>
      <w:r w:rsidRPr="0008005F">
        <w:tab/>
        <w:t>9a.</w:t>
      </w:r>
      <w:r w:rsidRPr="0008005F">
        <w:tab/>
        <w:t>Aufforderung zu terroristischen Straftaten und Gutheißung terroristischer Straftaten (§</w:t>
      </w:r>
      <w:r w:rsidRPr="00B67FE8">
        <w:rPr>
          <w:color w:val="auto"/>
        </w:rPr>
        <w:t> </w:t>
      </w:r>
      <w:r w:rsidRPr="0008005F">
        <w:t>282a) oder</w:t>
      </w:r>
    </w:p>
    <w:p w:rsidR="00A961C7" w:rsidRPr="000C414B" w:rsidRDefault="00A961C7" w:rsidP="00A961C7">
      <w:pPr>
        <w:pStyle w:val="52Ziffere1"/>
        <w:jc w:val="left"/>
      </w:pPr>
      <w:r w:rsidRPr="000C414B">
        <w:tab/>
        <w:t>10.</w:t>
      </w:r>
      <w:r w:rsidRPr="000C414B">
        <w:tab/>
        <w:t>eine nach § 50 des Waffengesetzes 1996 oder § 7 des Kriegsmaterialgesetzes strafbare Handlung,</w:t>
      </w:r>
    </w:p>
    <w:p w:rsidR="00A961C7" w:rsidRPr="000C414B" w:rsidRDefault="00A961C7" w:rsidP="00A961C7">
      <w:pPr>
        <w:pStyle w:val="55SchlussteilAbs"/>
        <w:jc w:val="left"/>
      </w:pPr>
      <w:r w:rsidRPr="000C414B">
        <w:t>wenn die Tat geeignet ist, eine schwere oder längere Zeit anhaltende Störung des öffentlichen Lebens oder eine schwere Schädigung des Wirtschaftslebens herbeizuführen, und mit dem Vorsatz begangen wird, die Bevölkerung auf schwerwiegende Weise einzuschüchtern, öffentliche Stellen oder eine internationale Organisation zu einer Handlung, Duldung oder Unterlassung zu nötigen oder die politischen, verfassungsrechtlichen, wirtschaftlichen oder sozialen Grundstrukturen eines Staates oder einer internationalen Organisation ernsthaft zu erschüttern oder zu zerstören.</w:t>
      </w:r>
    </w:p>
    <w:p w:rsidR="00A961C7" w:rsidRPr="000C414B" w:rsidRDefault="00A961C7" w:rsidP="00A961C7">
      <w:pPr>
        <w:pStyle w:val="51Abs"/>
        <w:jc w:val="left"/>
      </w:pPr>
      <w:r w:rsidRPr="000C414B">
        <w:t>(2) Wer eine terroristische Straftat im Sinne des Abs. 1 begeht, ist nach dem auf die dort genannte Tat anwendbaren Gesetz zu bestrafen, wobei das Höchstmaß der jeweils angedrohten Strafe um die Hälfte, höchstens jedoch auf zwanzig Jahre, hinaufgesetzt wird.</w:t>
      </w:r>
    </w:p>
    <w:p w:rsidR="00A961C7" w:rsidRDefault="00A961C7" w:rsidP="00A961C7">
      <w:pPr>
        <w:pStyle w:val="51Abs"/>
        <w:jc w:val="left"/>
      </w:pPr>
      <w:r w:rsidRPr="000C414B">
        <w:t>(3) Die Tat gilt nicht als terroristische Straftat, wenn sie auf die Herstellung oder Wiederherstellung demokratischer und rechtsstaatlicher Verhältnisse oder die Ausübung oder Wahrung von Menschenrechten ausgerichtet ist.</w:t>
      </w:r>
    </w:p>
    <w:p w:rsidR="00A961C7" w:rsidRPr="00592859" w:rsidRDefault="00A961C7" w:rsidP="00A961C7">
      <w:pPr>
        <w:shd w:val="clear" w:color="auto" w:fill="F9F9F9"/>
        <w:snapToGrid w:val="0"/>
        <w:spacing w:before="80" w:after="0" w:line="288" w:lineRule="auto"/>
        <w:rPr>
          <w:rFonts w:ascii="Times New Roman" w:eastAsia="Times New Roman" w:hAnsi="Times New Roman"/>
          <w:i/>
          <w:color w:val="000000"/>
          <w:sz w:val="20"/>
          <w:szCs w:val="20"/>
          <w:lang w:val="de-DE" w:eastAsia="de-AT"/>
        </w:rPr>
      </w:pPr>
      <w:r w:rsidRPr="005617A8">
        <w:rPr>
          <w:rFonts w:ascii="Times New Roman" w:eastAsia="Times New Roman" w:hAnsi="Times New Roman"/>
          <w:i/>
          <w:color w:val="000000"/>
          <w:sz w:val="20"/>
          <w:szCs w:val="20"/>
          <w:lang w:val="de-DE" w:eastAsia="de-AT"/>
        </w:rPr>
        <w:t xml:space="preserve">(BGBl I </w:t>
      </w:r>
      <w:proofErr w:type="spellStart"/>
      <w:r>
        <w:rPr>
          <w:rFonts w:ascii="Times New Roman" w:eastAsia="Times New Roman" w:hAnsi="Times New Roman"/>
          <w:i/>
          <w:color w:val="000000"/>
          <w:sz w:val="20"/>
          <w:szCs w:val="20"/>
          <w:lang w:val="de-DE" w:eastAsia="de-AT"/>
        </w:rPr>
        <w:t>Nr</w:t>
      </w:r>
      <w:proofErr w:type="spellEnd"/>
      <w:r>
        <w:rPr>
          <w:rFonts w:ascii="Times New Roman" w:eastAsia="Times New Roman" w:hAnsi="Times New Roman"/>
          <w:i/>
          <w:color w:val="000000"/>
          <w:sz w:val="20"/>
          <w:szCs w:val="20"/>
          <w:lang w:val="de-DE" w:eastAsia="de-AT"/>
        </w:rPr>
        <w:t xml:space="preserve"> 103/2011</w:t>
      </w:r>
      <w:r w:rsidRPr="005617A8">
        <w:rPr>
          <w:rFonts w:ascii="Times New Roman" w:eastAsia="Times New Roman" w:hAnsi="Times New Roman"/>
          <w:i/>
          <w:color w:val="000000"/>
          <w:sz w:val="20"/>
          <w:szCs w:val="20"/>
          <w:lang w:val="de-DE" w:eastAsia="de-AT"/>
        </w:rPr>
        <w:t>)</w:t>
      </w:r>
    </w:p>
    <w:p w:rsidR="00A961C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D0280C" w:rsidRPr="009D63D0" w:rsidRDefault="00D0280C" w:rsidP="005D170A">
      <w:pPr>
        <w:pStyle w:val="51Abs"/>
        <w:jc w:val="left"/>
      </w:pPr>
      <w:r w:rsidRPr="009D63D0">
        <w:t>Reisen für terroristische Zwecke</w:t>
      </w:r>
    </w:p>
    <w:p w:rsidR="00D0280C" w:rsidRPr="005D170A" w:rsidRDefault="005D170A" w:rsidP="005D170A">
      <w:pPr>
        <w:pStyle w:val="51Abs"/>
        <w:jc w:val="left"/>
      </w:pPr>
      <w:r w:rsidRPr="005D170A">
        <w:rPr>
          <w:rStyle w:val="991GldSymbol"/>
          <w:b w:val="0"/>
        </w:rPr>
        <w:lastRenderedPageBreak/>
        <w:t>§ 278g.</w:t>
      </w:r>
      <w:r w:rsidRPr="009D63D0">
        <w:t xml:space="preserve"> Wer in einen anderen Staat reist, um eine strafbare Handlung nach den §§ 278b, 278c, 278e oder 278f zu begehen, ist mit Freiheitsstrafe von sechs Monaten bis zu fünf Jahren zu bestrafen. Die Strafe darf jedoch nach Art und Maß nicht strenger sein, als sie das Gesetz für die beabsichtigte Tat androht</w:t>
      </w:r>
      <w:r>
        <w:t>.</w:t>
      </w:r>
      <w:r>
        <w:tab/>
        <w:t xml:space="preserve"> </w:t>
      </w:r>
      <w:r>
        <w:tab/>
      </w:r>
      <w:r>
        <w:tab/>
      </w:r>
      <w:r>
        <w:tab/>
      </w:r>
      <w:r>
        <w:tab/>
      </w:r>
      <w:r>
        <w:tab/>
      </w:r>
      <w:r>
        <w:tab/>
      </w:r>
      <w:r>
        <w:tab/>
      </w:r>
      <w:r>
        <w:tab/>
      </w:r>
      <w:r>
        <w:tab/>
      </w:r>
      <w:r>
        <w:tab/>
      </w:r>
      <w:r>
        <w:tab/>
      </w:r>
      <w:r>
        <w:rPr>
          <w:i/>
        </w:rPr>
        <w:t xml:space="preserve">(BGBl I </w:t>
      </w:r>
      <w:proofErr w:type="spellStart"/>
      <w:r>
        <w:rPr>
          <w:i/>
        </w:rPr>
        <w:t>Nr</w:t>
      </w:r>
      <w:proofErr w:type="spellEnd"/>
      <w:r>
        <w:rPr>
          <w:i/>
        </w:rPr>
        <w:t xml:space="preserve"> 70/2018)</w:t>
      </w:r>
    </w:p>
    <w:p w:rsidR="00985E50" w:rsidRPr="00985E50" w:rsidRDefault="00985E50" w:rsidP="00985E50">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027579" w:rsidRDefault="00A961C7" w:rsidP="00A961C7">
      <w:pPr>
        <w:pStyle w:val="45UeberschrPara"/>
        <w:jc w:val="left"/>
        <w:rPr>
          <w:b w:val="0"/>
        </w:rPr>
      </w:pPr>
      <w:r w:rsidRPr="00027579">
        <w:rPr>
          <w:b w:val="0"/>
        </w:rPr>
        <w:t>Aufforderung zu mit Strafe bedrohten Handlungen und Gutheißung mit Strafe bedrohter Handlungen</w:t>
      </w:r>
    </w:p>
    <w:p w:rsidR="00A961C7" w:rsidRPr="009B107E" w:rsidRDefault="00A961C7" w:rsidP="00A961C7">
      <w:pPr>
        <w:pStyle w:val="51Abs"/>
        <w:jc w:val="left"/>
      </w:pPr>
      <w:r w:rsidRPr="001A332D">
        <w:rPr>
          <w:rStyle w:val="991GldSymbol"/>
          <w:b w:val="0"/>
        </w:rPr>
        <w:t>§ 282.</w:t>
      </w:r>
      <w:r w:rsidRPr="009B107E">
        <w:t xml:space="preserve"> (1) Wer in einem Druckwerk, im Rundfunk oder sonst auf eine Weise, </w:t>
      </w:r>
      <w:proofErr w:type="spellStart"/>
      <w:r w:rsidRPr="009B107E">
        <w:t>daß</w:t>
      </w:r>
      <w:proofErr w:type="spellEnd"/>
      <w:r w:rsidRPr="009B107E">
        <w:t xml:space="preserve"> es einer breiten Öffentlichkeit zugänglich wird, zu einer mit Strafe bedrohten Handlung auffordert, ist, wenn er nicht als an dieser Handlung Beteiligter (§ 12) mit strengerer Strafe bedroht ist, mit Freiheitsstrafe bis zu zwei Jahren zu bestrafen.</w:t>
      </w:r>
    </w:p>
    <w:p w:rsidR="00A961C7" w:rsidRDefault="00A961C7" w:rsidP="00A961C7">
      <w:pPr>
        <w:pStyle w:val="51Abs"/>
        <w:jc w:val="left"/>
      </w:pPr>
      <w:r w:rsidRPr="009B107E">
        <w:t>(2) Ebenso ist zu bestrafen, wer auf die im Abs. 1 bezeichnete Weise eine vorsätzlich begangene, mit einer ein Jahr übersteigenden Freiheitsstrafe bedrohte Handlung in einer Art gutheißt, die geeignet ist, das allgemeine Rechtsempfinden zu empören oder zur Begehung einer solchen Handlung aufzureizen.</w:t>
      </w:r>
    </w:p>
    <w:p w:rsidR="00A961C7" w:rsidRDefault="00A961C7" w:rsidP="00A961C7">
      <w:pPr>
        <w:pStyle w:val="51Abs"/>
        <w:jc w:val="left"/>
      </w:pPr>
    </w:p>
    <w:p w:rsidR="00A961C7" w:rsidRPr="001A332D" w:rsidRDefault="00A961C7" w:rsidP="00A961C7">
      <w:pPr>
        <w:pStyle w:val="45UeberschrPara"/>
        <w:jc w:val="left"/>
        <w:rPr>
          <w:b w:val="0"/>
        </w:rPr>
      </w:pPr>
      <w:r w:rsidRPr="001A332D">
        <w:rPr>
          <w:b w:val="0"/>
        </w:rPr>
        <w:t>Aufforderung zu terroristischen Straftaten und Gutheißung terroristischer Straftaten</w:t>
      </w:r>
    </w:p>
    <w:p w:rsidR="00A961C7" w:rsidRPr="0008005F" w:rsidRDefault="00A961C7" w:rsidP="00A961C7">
      <w:pPr>
        <w:pStyle w:val="51Abs"/>
        <w:jc w:val="left"/>
      </w:pPr>
      <w:r w:rsidRPr="001A332D">
        <w:rPr>
          <w:rStyle w:val="991GldSymbol"/>
          <w:b w:val="0"/>
        </w:rPr>
        <w:t>§ 282a.</w:t>
      </w:r>
      <w:r w:rsidRPr="0008005F">
        <w:t xml:space="preserve"> (1) Wer in einem Druckwerk, im Rundfunk oder in einem anderen Medium oder sonst öffentlich auf eine Weise, dass es vielen Menschen zugänglich wird, zur Begehung einer terroristischen Straftat (§</w:t>
      </w:r>
      <w:r w:rsidRPr="00B67FE8">
        <w:rPr>
          <w:color w:val="auto"/>
        </w:rPr>
        <w:t> </w:t>
      </w:r>
      <w:r w:rsidRPr="0008005F">
        <w:t>278c Abs.</w:t>
      </w:r>
      <w:r w:rsidRPr="00B67FE8">
        <w:rPr>
          <w:color w:val="auto"/>
        </w:rPr>
        <w:t> </w:t>
      </w:r>
      <w:r w:rsidRPr="0008005F">
        <w:t>1 Z</w:t>
      </w:r>
      <w:r w:rsidRPr="00B67FE8">
        <w:rPr>
          <w:color w:val="auto"/>
        </w:rPr>
        <w:t> </w:t>
      </w:r>
      <w:r w:rsidRPr="0008005F">
        <w:t>1 bis 9 oder 10) auffordert, ist, wenn er nicht als an dieser Handlung Beteiligter (§</w:t>
      </w:r>
      <w:r w:rsidRPr="00B67FE8">
        <w:rPr>
          <w:color w:val="auto"/>
        </w:rPr>
        <w:t> </w:t>
      </w:r>
      <w:r w:rsidRPr="0008005F">
        <w:t>12) mit strengerer Strafe bedroht ist, mit Freiheitsstrafe bis zu zwei Jahren zu bestrafen.</w:t>
      </w:r>
    </w:p>
    <w:p w:rsidR="00A961C7" w:rsidRPr="009B107E" w:rsidRDefault="00A961C7" w:rsidP="00A961C7">
      <w:pPr>
        <w:pStyle w:val="51Abs"/>
        <w:jc w:val="left"/>
      </w:pPr>
      <w:r w:rsidRPr="0008005F">
        <w:t>(2) Ebenso ist zu bestrafen, wer auf die im Abs.</w:t>
      </w:r>
      <w:r w:rsidRPr="00B67FE8">
        <w:rPr>
          <w:color w:val="auto"/>
        </w:rPr>
        <w:t> </w:t>
      </w:r>
      <w:r w:rsidRPr="0008005F">
        <w:t>1 bezeichnete Weise eine terroristische Straftat (§ 278c Abs.</w:t>
      </w:r>
      <w:r w:rsidRPr="00B67FE8">
        <w:rPr>
          <w:color w:val="auto"/>
        </w:rPr>
        <w:t> </w:t>
      </w:r>
      <w:r w:rsidRPr="0008005F">
        <w:t>1 Z</w:t>
      </w:r>
      <w:r w:rsidRPr="00B67FE8">
        <w:rPr>
          <w:color w:val="auto"/>
        </w:rPr>
        <w:t> </w:t>
      </w:r>
      <w:r w:rsidRPr="0008005F">
        <w:t>1 bis 9 oder 10) in einer Art gutheißt, die geeignet ist, die Gefahr der Begehung einer oder mehrerer solcher Straftaten herbeizuführen.</w:t>
      </w:r>
    </w:p>
    <w:p w:rsidR="00A961C7" w:rsidRDefault="00A961C7" w:rsidP="00A961C7">
      <w:pPr>
        <w:shd w:val="clear" w:color="auto" w:fill="F9F9F9"/>
        <w:snapToGrid w:val="0"/>
        <w:spacing w:before="80" w:after="0" w:line="288" w:lineRule="auto"/>
        <w:rPr>
          <w:rFonts w:ascii="Times New Roman" w:eastAsia="Times New Roman" w:hAnsi="Times New Roman"/>
          <w:i/>
          <w:color w:val="000000"/>
          <w:sz w:val="20"/>
          <w:szCs w:val="20"/>
          <w:lang w:val="de-DE" w:eastAsia="de-AT"/>
        </w:rPr>
      </w:pPr>
      <w:r w:rsidRPr="005617A8">
        <w:rPr>
          <w:rFonts w:ascii="Times New Roman" w:eastAsia="Times New Roman" w:hAnsi="Times New Roman"/>
          <w:i/>
          <w:color w:val="000000"/>
          <w:sz w:val="20"/>
          <w:szCs w:val="20"/>
          <w:lang w:val="de-DE" w:eastAsia="de-AT"/>
        </w:rPr>
        <w:t xml:space="preserve">(BGBl I </w:t>
      </w:r>
      <w:proofErr w:type="spellStart"/>
      <w:r>
        <w:rPr>
          <w:rFonts w:ascii="Times New Roman" w:eastAsia="Times New Roman" w:hAnsi="Times New Roman"/>
          <w:i/>
          <w:color w:val="000000"/>
          <w:sz w:val="20"/>
          <w:szCs w:val="20"/>
          <w:lang w:val="de-DE" w:eastAsia="de-AT"/>
        </w:rPr>
        <w:t>Nr</w:t>
      </w:r>
      <w:proofErr w:type="spellEnd"/>
      <w:r>
        <w:rPr>
          <w:rFonts w:ascii="Times New Roman" w:eastAsia="Times New Roman" w:hAnsi="Times New Roman"/>
          <w:i/>
          <w:color w:val="000000"/>
          <w:sz w:val="20"/>
          <w:szCs w:val="20"/>
          <w:lang w:val="de-DE" w:eastAsia="de-AT"/>
        </w:rPr>
        <w:t xml:space="preserve"> 103/2011</w:t>
      </w:r>
      <w:r w:rsidRPr="005617A8">
        <w:rPr>
          <w:rFonts w:ascii="Times New Roman" w:eastAsia="Times New Roman" w:hAnsi="Times New Roman"/>
          <w:i/>
          <w:color w:val="000000"/>
          <w:sz w:val="20"/>
          <w:szCs w:val="20"/>
          <w:lang w:val="de-DE" w:eastAsia="de-AT"/>
        </w:rPr>
        <w:t>)</w:t>
      </w:r>
    </w:p>
    <w:p w:rsidR="00A961C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Verhetzung</w:t>
      </w:r>
    </w:p>
    <w:p w:rsidR="00A961C7" w:rsidRPr="00E708D7" w:rsidRDefault="00A961C7" w:rsidP="00A961C7">
      <w:pPr>
        <w:pStyle w:val="51Abs"/>
        <w:jc w:val="left"/>
      </w:pPr>
      <w:r w:rsidRPr="00E708D7">
        <w:rPr>
          <w:rStyle w:val="991GldSymbol"/>
          <w:b w:val="0"/>
        </w:rPr>
        <w:t>§ 283.</w:t>
      </w:r>
      <w:r w:rsidRPr="00E708D7">
        <w:t xml:space="preserve"> (1) Wer öffentlich auf eine Weise, dass es vielen Menschen zugänglich wird,</w:t>
      </w:r>
    </w:p>
    <w:p w:rsidR="00A961C7" w:rsidRPr="00E708D7" w:rsidRDefault="00A961C7" w:rsidP="00A961C7">
      <w:pPr>
        <w:pStyle w:val="52Ziffere1"/>
        <w:jc w:val="left"/>
      </w:pPr>
      <w:r w:rsidRPr="00E708D7">
        <w:tab/>
        <w:t>1.</w:t>
      </w:r>
      <w:r w:rsidRPr="00E708D7">
        <w:tab/>
        <w:t>zu Gewalt gegen eine Kirche oder Religionsgesellschaft oder eine andere nach den vorhandenen oder fehlenden Kriterien der Rasse, der Hautfarbe, der Sprache, der Religion oder Weltanschauung, der Staatsangehörigkeit, der Abstammung oder nationalen oder ethnischen Herkunft, des Geschlechts, einer körperlichen oder geistigen Behinderung, des Alters oder der sexuellen Ausrichtung definierte Gruppe von Personen oder gegen ein Mitglied einer solchen Gruppe ausdrücklich wegen der Zugehörigkeit zu dieser Gruppe auffordert oder zu Hass gegen sie aufstachelt,</w:t>
      </w:r>
    </w:p>
    <w:p w:rsidR="00A961C7" w:rsidRPr="00E708D7" w:rsidRDefault="00A961C7" w:rsidP="00A961C7">
      <w:pPr>
        <w:pStyle w:val="52Ziffere1"/>
        <w:jc w:val="left"/>
      </w:pPr>
      <w:r w:rsidRPr="00E708D7">
        <w:tab/>
        <w:t>2.</w:t>
      </w:r>
      <w:r w:rsidRPr="00E708D7">
        <w:tab/>
        <w:t>in der Absicht, die Menschenwürde anderer zu verletzen, eine der in Z 1 bezeichneten Gruppen in einer Weise beschimpft, die geeignet ist, diese Gruppe in der öffentlichen Meinung verächtlich zu machen oder herabzusetzen, oder</w:t>
      </w:r>
    </w:p>
    <w:p w:rsidR="00A961C7" w:rsidRPr="00E708D7" w:rsidRDefault="00A961C7" w:rsidP="00A961C7">
      <w:pPr>
        <w:pStyle w:val="52Ziffere1"/>
        <w:jc w:val="left"/>
      </w:pPr>
      <w:r w:rsidRPr="00E708D7">
        <w:tab/>
        <w:t>3.</w:t>
      </w:r>
      <w:r w:rsidRPr="00E708D7">
        <w:tab/>
        <w:t xml:space="preserve">Verbrechen im Sinne der §§ 321 bis 321f </w:t>
      </w:r>
      <w:r w:rsidRPr="00E708D7">
        <w:rPr>
          <w:lang w:val="de-DE"/>
        </w:rPr>
        <w:t>sowie § 321k</w:t>
      </w:r>
      <w:r w:rsidRPr="00E708D7">
        <w:t>, die von einem inländischen oder einem internationalen Gericht rechtskräftig festgestellt wurden, billigt, leugnet, gröblich verharmlost oder rechtfertigt, wobei die Handlung gegen eine der in Z 1 bezeichneten Gruppen oder gegen ein Mitglied einer solchen Gruppe ausdrücklich wegen der Zugehörigkeit zu dieser Gruppe gerichtet ist und in einer Weise begangen wird, die geeignet ist, zu Gewalt oder Hass gegen solch eine Gruppe oder gegen ein Mitglied einer solchen Gruppe aufzustacheln,</w:t>
      </w:r>
    </w:p>
    <w:p w:rsidR="00A961C7" w:rsidRPr="00E708D7" w:rsidRDefault="00A961C7" w:rsidP="00A961C7">
      <w:pPr>
        <w:pStyle w:val="56SchlussteilZiff"/>
        <w:jc w:val="left"/>
      </w:pPr>
      <w:r w:rsidRPr="00E708D7">
        <w:t>ist mit Freiheitsstrafe bis zu zwei Jahren zu bestrafen.</w:t>
      </w:r>
    </w:p>
    <w:p w:rsidR="00A961C7" w:rsidRPr="00E708D7" w:rsidRDefault="00A961C7" w:rsidP="00A961C7">
      <w:pPr>
        <w:pStyle w:val="51Abs"/>
        <w:jc w:val="left"/>
      </w:pPr>
      <w:r w:rsidRPr="00E708D7">
        <w:t>(2) Wer die Tat nach Abs. 1 in einem Druckwerk, im Rundfunk oder sonst auf eine Weise begeht, wodurch die in Abs. 1 bezeichneten Handlungen einer breiten Öffentlichkeit zugänglich werden, ist mit Freiheitsstrafe bis zu drei Jahren zu bestrafen.</w:t>
      </w:r>
    </w:p>
    <w:p w:rsidR="00A961C7" w:rsidRPr="00E708D7" w:rsidRDefault="00A961C7" w:rsidP="00A961C7">
      <w:pPr>
        <w:pStyle w:val="51Abs"/>
        <w:jc w:val="left"/>
      </w:pPr>
      <w:r w:rsidRPr="00E708D7">
        <w:t>(3) Wer durch eine Tat nach Abs. 1 oder 2 bewirkt, dass andere Personen gegen eine in Abs. 1 Z 1 bezeichnete Gruppe oder gegen ein Mitglied einer solchen Gruppe wegen dessen Zugehörigkeit zu dieser Gruppe Gewalt ausüben, ist mit Freiheitsstrafe von sechs Monaten bis zu fünf Jahren zu bestrafen.</w:t>
      </w:r>
    </w:p>
    <w:p w:rsidR="00A961C7" w:rsidRPr="00E708D7" w:rsidRDefault="00A961C7" w:rsidP="00A961C7">
      <w:pPr>
        <w:pStyle w:val="51Abs"/>
        <w:jc w:val="left"/>
      </w:pPr>
      <w:r w:rsidRPr="00E708D7">
        <w:t>(4) Wer, wenn er nicht als an einer Handlung nach den Abs. 1 bis 3 Beteiligter (§ 12) mit strengerer Strafe bedroht ist, schriftliches Material, Bilder oder andere Darstellungen von Ideen oder Theorien, die Hass oder Gewalt gegen eine in Abs. 1 Z 1 bezeichnete Gruppe oder gegen ein Mitglied einer solchen Gruppe wegen dessen Zugehörigkeit zu dieser Gruppe befürworten, fördern oder dazu aufstacheln, in einem Druckwerk, im Rundfunk oder sonst auf eine Weise, wodurch diese einer breiten Öffentlichkeit zugänglich werden, in gutheißender oder rechtfertigender Weise verbreitet oder anderweitig öffentlich verfügbar macht, ist mit Freiheitsstrafe bis zu einem Jahr oder mit Geldstrafe bis zu 720 Tagessätzen zu bestrafen.</w:t>
      </w:r>
    </w:p>
    <w:p w:rsidR="00A961C7" w:rsidRPr="00E004B7" w:rsidRDefault="00A961C7" w:rsidP="00A961C7">
      <w:pPr>
        <w:shd w:val="clear" w:color="auto" w:fill="F9F9F9"/>
        <w:snapToGrid w:val="0"/>
        <w:spacing w:before="80" w:after="0" w:line="288" w:lineRule="auto"/>
        <w:rPr>
          <w:rFonts w:ascii="Times New Roman" w:eastAsia="Times New Roman" w:hAnsi="Times New Roman"/>
          <w:i/>
          <w:color w:val="000000"/>
          <w:sz w:val="20"/>
          <w:szCs w:val="20"/>
          <w:lang w:val="en-US" w:eastAsia="de-AT"/>
        </w:rPr>
      </w:pPr>
      <w:r w:rsidRPr="00E004B7">
        <w:rPr>
          <w:rFonts w:ascii="Times New Roman" w:eastAsia="Times New Roman" w:hAnsi="Times New Roman"/>
          <w:i/>
          <w:color w:val="000000"/>
          <w:sz w:val="20"/>
          <w:szCs w:val="20"/>
          <w:lang w:val="en-US" w:eastAsia="de-AT"/>
        </w:rPr>
        <w:t>(</w:t>
      </w:r>
      <w:proofErr w:type="spellStart"/>
      <w:r w:rsidRPr="00E004B7">
        <w:rPr>
          <w:rFonts w:ascii="Times New Roman" w:eastAsia="Times New Roman" w:hAnsi="Times New Roman"/>
          <w:i/>
          <w:color w:val="000000"/>
          <w:sz w:val="20"/>
          <w:szCs w:val="20"/>
          <w:lang w:val="en-US" w:eastAsia="de-AT"/>
        </w:rPr>
        <w:t>BGBl</w:t>
      </w:r>
      <w:proofErr w:type="spellEnd"/>
      <w:r w:rsidRPr="00E004B7">
        <w:rPr>
          <w:rFonts w:ascii="Times New Roman" w:eastAsia="Times New Roman" w:hAnsi="Times New Roman"/>
          <w:i/>
          <w:color w:val="000000"/>
          <w:sz w:val="20"/>
          <w:szCs w:val="20"/>
          <w:lang w:val="en-US" w:eastAsia="de-AT"/>
        </w:rPr>
        <w:t xml:space="preserve"> I Nr 112/2015, </w:t>
      </w:r>
      <w:proofErr w:type="spellStart"/>
      <w:r w:rsidRPr="00E004B7">
        <w:rPr>
          <w:rFonts w:ascii="Times New Roman" w:eastAsia="Times New Roman" w:hAnsi="Times New Roman"/>
          <w:i/>
          <w:color w:val="000000"/>
          <w:sz w:val="20"/>
          <w:szCs w:val="20"/>
          <w:lang w:val="en-US" w:eastAsia="de-AT"/>
        </w:rPr>
        <w:t>BGBl</w:t>
      </w:r>
      <w:proofErr w:type="spellEnd"/>
      <w:r w:rsidRPr="00E004B7">
        <w:rPr>
          <w:rFonts w:ascii="Times New Roman" w:eastAsia="Times New Roman" w:hAnsi="Times New Roman"/>
          <w:i/>
          <w:color w:val="000000"/>
          <w:sz w:val="20"/>
          <w:szCs w:val="20"/>
          <w:lang w:val="en-US" w:eastAsia="de-AT"/>
        </w:rPr>
        <w:t xml:space="preserve"> I Nr 154/2015)</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lastRenderedPageBreak/>
        <w:t xml:space="preserve">Siehe auch §§ 3d, 3g und 3h des Verbotsgesetzes, </w:t>
      </w:r>
      <w:hyperlink r:id="rId9" w:tgtFrame="_blank" w:history="1">
        <w:r w:rsidRPr="00485BAC">
          <w:rPr>
            <w:rStyle w:val="Hyperlink"/>
            <w:rFonts w:ascii="Times New Roman" w:hAnsi="Times New Roman"/>
            <w:i/>
            <w:color w:val="000000"/>
            <w:sz w:val="20"/>
            <w:szCs w:val="20"/>
            <w:u w:val="none"/>
            <w:lang w:eastAsia="de-AT"/>
          </w:rPr>
          <w:t xml:space="preserve">StGBl. </w:t>
        </w:r>
        <w:proofErr w:type="spellStart"/>
        <w:r w:rsidRPr="00485BAC">
          <w:rPr>
            <w:rStyle w:val="Hyperlink"/>
            <w:rFonts w:ascii="Times New Roman" w:hAnsi="Times New Roman"/>
            <w:i/>
            <w:color w:val="000000"/>
            <w:sz w:val="20"/>
            <w:szCs w:val="20"/>
            <w:u w:val="none"/>
            <w:lang w:eastAsia="de-AT"/>
          </w:rPr>
          <w:t>Nr</w:t>
        </w:r>
        <w:proofErr w:type="spellEnd"/>
        <w:r w:rsidRPr="00485BAC">
          <w:rPr>
            <w:rStyle w:val="Hyperlink"/>
            <w:rFonts w:ascii="Times New Roman" w:hAnsi="Times New Roman"/>
            <w:i/>
            <w:color w:val="000000"/>
            <w:sz w:val="20"/>
            <w:szCs w:val="20"/>
            <w:u w:val="none"/>
            <w:lang w:eastAsia="de-AT"/>
          </w:rPr>
          <w:t xml:space="preserve"> 13/1945</w:t>
        </w:r>
      </w:hyperlink>
      <w:r w:rsidRPr="00485BAC">
        <w:rPr>
          <w:rFonts w:ascii="Times New Roman" w:eastAsia="Times New Roman" w:hAnsi="Times New Roman"/>
          <w:i/>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Unterlassung der Verhinderung einer mit Strafe bedrohten Handlung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 286. (1) Wer es mit dem Vorsatz,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vorsätzlich eine mit Strafe bedrohte Handlung begangen werde, </w:t>
      </w:r>
      <w:proofErr w:type="spellStart"/>
      <w:r w:rsidRPr="00E708D7">
        <w:rPr>
          <w:rFonts w:ascii="Times New Roman" w:eastAsia="Times New Roman" w:hAnsi="Times New Roman"/>
          <w:color w:val="000000"/>
          <w:sz w:val="20"/>
          <w:szCs w:val="20"/>
          <w:lang w:val="de-DE" w:eastAsia="de-AT"/>
        </w:rPr>
        <w:t>unterläßt</w:t>
      </w:r>
      <w:proofErr w:type="spellEnd"/>
      <w:r w:rsidRPr="00E708D7">
        <w:rPr>
          <w:rFonts w:ascii="Times New Roman" w:eastAsia="Times New Roman" w:hAnsi="Times New Roman"/>
          <w:color w:val="000000"/>
          <w:sz w:val="20"/>
          <w:szCs w:val="20"/>
          <w:lang w:val="de-DE" w:eastAsia="de-AT"/>
        </w:rPr>
        <w:t>, ihre unmittelbar bevorstehende oder schon begonnene Ausführung zu verhindern oder in den Fällen, in denen eine Benachrichtigung die Verhinderung ermöglicht, der Behörde (§ 151 Abs. 3) oder dem Bedrohten mitzuteilen, ist, wenn die strafbare Handlung zumindest versucht worden und mit einer ein Jahr übersteigenden Freiheitsstrafe bedroht ist, mit Freiheitsstrafe bis zu zwei Jahren zu bestrafen. Die Strafe darf jedoch nach Art und Maß nicht strenger sein, als sie das Gesetz für die nicht verhinderte Tat androht.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Der Täter ist nach Abs. 1 nicht zu bestrafen, wenn er ….</w:t>
      </w:r>
    </w:p>
    <w:tbl>
      <w:tblPr>
        <w:tblW w:w="5000" w:type="pct"/>
        <w:tblCellSpacing w:w="15" w:type="dxa"/>
        <w:tblLook w:val="04A0" w:firstRow="1" w:lastRow="0" w:firstColumn="1" w:lastColumn="0" w:noHBand="0" w:noVBand="1"/>
      </w:tblPr>
      <w:tblGrid>
        <w:gridCol w:w="623"/>
        <w:gridCol w:w="8449"/>
      </w:tblGrid>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von der mit Strafe bedrohten Handlung ausschließlich durch eine Mitteilung Kenntnis erhalten hat, die ihm in seiner Eigenschaft als Seelsorger anvertraut worden ist oder</w:t>
            </w:r>
          </w:p>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Falsche Beweisaussage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sz w:val="20"/>
          <w:szCs w:val="20"/>
          <w:lang w:val="de-DE" w:eastAsia="de-AT"/>
        </w:rPr>
        <w:t>§ 288.</w:t>
      </w:r>
      <w:r w:rsidRPr="00E708D7">
        <w:rPr>
          <w:rFonts w:ascii="Times New Roman" w:eastAsia="Times New Roman" w:hAnsi="Times New Roman"/>
          <w:color w:val="000000"/>
          <w:sz w:val="20"/>
          <w:szCs w:val="20"/>
          <w:lang w:val="de-DE" w:eastAsia="de-AT"/>
        </w:rPr>
        <w:t xml:space="preserve"> (1) Wer vor Gericht als Zeuge oder, soweit er nicht zugleich Partei ist, als Auskunftsperson bei seiner förmlichen Vernehmung zur Sache falsch aussagt oder als Sachverständiger einen falschen Befund oder ein falsches Gutachten erstattet, ist mit Freiheitsstrafe bis zu drei Jahren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Wer vor Gericht eine falsche Beweisaussage (Abs. 1) unter Eid ablegt oder mit einem Eid bekräftigt oder sonst einen in den Gesetzen vorgesehenen Eid vor Gericht falsch schwört, ist mit Freiheitsstrafe von sechs Monaten bis zu fünf Jahren zu bestrafen. Einem Eid steht die Berufung auf einen früher abgelegten Eid und bei Personen, die von der Pflicht zur Eidesleistung befreit sind, die anstelle des Eides vorgesehene Beteuerung gleich.</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Nach den Abs. 1 und 2 ist auch zu bestrafen, wer eine der dort genannten Handlungen im Verfahren vor einem Untersuchungsausschuss des Nationalrates oder einer Disziplinarbehörde des Bundes, eines Landes oder einer Gemeinde begeht.</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101/2014)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Nach Abs. 1 ist auch zu bestrafen, wer als Zeuge oder Sachverständiger eine der dort genannten Handlungen in einem Ermittlungsverfahren nach der Strafprozessordnung vor Kriminalpolizei oder Staatsanwaltschaft begeht.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Völkermord, Verbrechen gegen die Menschlichkeit, Kriegsverbrechen</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(BGBl I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106/2014)</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321. (1) Wer in der Absicht, eine durch ihre Zugehörigkeit zu einer Kirche oder Religionsgesellschaft, zu einer Rasse, einem Volk, einem Volksstamm oder einem Staat bestimmte Gruppe als solche ganz oder teilweise zu vernichten, Mitglieder der Gruppe tötet, ihnen schwere körperliche (§ 84 Abs. 1) oder seelische Schäden zufügt, die Gruppe Lebensbedingungen unterwirft, die geeignet sind, den Tod aller Mitglieder oder eines Teiles der Gruppe herbeizuführen, Maßnahmen verhängt, die auf die Geburtenverhinderung innerhalb der Gruppe gerichtet sind, oder Kinder der Gruppe mit Gewalt oder durch Drohung mit Gewalt in eine andere Gruppe überführt, ist mit lebenslanger Freiheitsstrafe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Wer mit einem anderen die gemeinsame Ausführung einer der im Abs. 1 bezeichneten strafbaren Handlungen verabredet, ist mit Freiheitsstrafe von einem bis zu zehn Jahren zu bestrafen.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i/>
          <w:color w:val="000000"/>
          <w:sz w:val="20"/>
          <w:szCs w:val="20"/>
          <w:lang w:val="de-DE" w:eastAsia="de-AT"/>
        </w:rPr>
        <w:t xml:space="preserve">Anmerkung: § 321 ist eine Durchführungsbestimmung der Konvention über die Verhütung und Bestrafung des Völkermords (BG </w:t>
      </w:r>
      <w:hyperlink r:id="rId10" w:tgtFrame="_blank" w:history="1">
        <w:r w:rsidRPr="00E708D7">
          <w:rPr>
            <w:rStyle w:val="Hyperlink"/>
            <w:rFonts w:ascii="Times New Roman" w:hAnsi="Times New Roman"/>
            <w:i/>
            <w:color w:val="000000"/>
            <w:sz w:val="20"/>
            <w:szCs w:val="20"/>
            <w:u w:val="none"/>
            <w:lang w:eastAsia="de-AT"/>
          </w:rPr>
          <w:t xml:space="preserve">BGBl </w:t>
        </w:r>
        <w:proofErr w:type="spellStart"/>
        <w:r w:rsidRPr="00E708D7">
          <w:rPr>
            <w:rStyle w:val="Hyperlink"/>
            <w:rFonts w:ascii="Times New Roman" w:hAnsi="Times New Roman"/>
            <w:i/>
            <w:color w:val="000000"/>
            <w:sz w:val="20"/>
            <w:szCs w:val="20"/>
            <w:u w:val="none"/>
            <w:lang w:eastAsia="de-AT"/>
          </w:rPr>
          <w:t>Nr</w:t>
        </w:r>
        <w:proofErr w:type="spellEnd"/>
        <w:r w:rsidRPr="00E708D7">
          <w:rPr>
            <w:rStyle w:val="Hyperlink"/>
            <w:rFonts w:ascii="Times New Roman" w:hAnsi="Times New Roman"/>
            <w:i/>
            <w:color w:val="000000"/>
            <w:sz w:val="20"/>
            <w:szCs w:val="20"/>
            <w:u w:val="none"/>
            <w:lang w:eastAsia="de-AT"/>
          </w:rPr>
          <w:t xml:space="preserve"> 91/1958</w:t>
        </w:r>
      </w:hyperlink>
      <w:r w:rsidRPr="00E708D7">
        <w:rPr>
          <w:rFonts w:ascii="Times New Roman" w:eastAsia="Times New Roman" w:hAnsi="Times New Roman"/>
          <w:i/>
          <w:color w:val="000000"/>
          <w:sz w:val="20"/>
          <w:szCs w:val="20"/>
          <w:lang w:val="de-DE" w:eastAsia="de-AT"/>
        </w:rPr>
        <w:t xml:space="preserve">)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2</w:t>
      </w:r>
      <w:r w:rsidR="00586586">
        <w:rPr>
          <w:rFonts w:ascii="Times New Roman" w:eastAsia="Times New Roman" w:hAnsi="Times New Roman"/>
          <w:b/>
          <w:color w:val="000000"/>
          <w:sz w:val="20"/>
          <w:szCs w:val="20"/>
          <w:lang w:val="de-DE" w:eastAsia="de-AT"/>
        </w:rPr>
        <w:t>4</w:t>
      </w:r>
      <w:r w:rsidRPr="00E708D7">
        <w:rPr>
          <w:rFonts w:ascii="Times New Roman" w:eastAsia="Times New Roman" w:hAnsi="Times New Roman"/>
          <w:b/>
          <w:color w:val="000000"/>
          <w:sz w:val="20"/>
          <w:szCs w:val="20"/>
          <w:lang w:val="de-DE" w:eastAsia="de-AT"/>
        </w:rPr>
        <w:t>. Landesgesetz vom 6. Oktober 1993 über die Raumordnung im Land Oberösterreich (</w:t>
      </w:r>
      <w:proofErr w:type="spellStart"/>
      <w:r w:rsidRPr="00E708D7">
        <w:rPr>
          <w:rFonts w:ascii="Times New Roman" w:eastAsia="Times New Roman" w:hAnsi="Times New Roman"/>
          <w:b/>
          <w:color w:val="000000"/>
          <w:sz w:val="20"/>
          <w:szCs w:val="20"/>
          <w:lang w:val="de-DE" w:eastAsia="de-AT"/>
        </w:rPr>
        <w:t>Oö</w:t>
      </w:r>
      <w:proofErr w:type="spellEnd"/>
      <w:r w:rsidRPr="00E708D7">
        <w:rPr>
          <w:rFonts w:ascii="Times New Roman" w:eastAsia="Times New Roman" w:hAnsi="Times New Roman"/>
          <w:b/>
          <w:color w:val="000000"/>
          <w:sz w:val="20"/>
          <w:szCs w:val="20"/>
          <w:lang w:val="de-DE" w:eastAsia="de-AT"/>
        </w:rPr>
        <w:t xml:space="preserve">. Raumordnungsgesetz 1994 - </w:t>
      </w:r>
      <w:proofErr w:type="spellStart"/>
      <w:r w:rsidRPr="00E708D7">
        <w:rPr>
          <w:rFonts w:ascii="Times New Roman" w:eastAsia="Times New Roman" w:hAnsi="Times New Roman"/>
          <w:b/>
          <w:color w:val="000000"/>
          <w:sz w:val="20"/>
          <w:szCs w:val="20"/>
          <w:lang w:val="de-DE" w:eastAsia="de-AT"/>
        </w:rPr>
        <w:t>Oö</w:t>
      </w:r>
      <w:proofErr w:type="spellEnd"/>
      <w:r w:rsidRPr="00E708D7">
        <w:rPr>
          <w:rFonts w:ascii="Times New Roman" w:eastAsia="Times New Roman" w:hAnsi="Times New Roman"/>
          <w:b/>
          <w:color w:val="000000"/>
          <w:sz w:val="20"/>
          <w:szCs w:val="20"/>
          <w:lang w:val="de-DE" w:eastAsia="de-AT"/>
        </w:rPr>
        <w:t>. ROG 1994)</w:t>
      </w:r>
      <w:r w:rsidRPr="00E708D7">
        <w:rPr>
          <w:rFonts w:ascii="Times New Roman" w:eastAsia="Times New Roman" w:hAnsi="Times New Roman"/>
          <w:color w:val="000000"/>
          <w:sz w:val="20"/>
          <w:szCs w:val="20"/>
          <w:lang w:val="de-DE" w:eastAsia="de-AT"/>
        </w:rPr>
        <w:t xml:space="preserve"> (Auszug)</w:t>
      </w:r>
    </w:p>
    <w:p w:rsidR="00A961C7" w:rsidRPr="00E708D7" w:rsidRDefault="00487A66"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hyperlink r:id="rId11" w:tgtFrame="_blank" w:history="1">
        <w:r w:rsidR="00A961C7" w:rsidRPr="00E708D7">
          <w:rPr>
            <w:rStyle w:val="Hyperlink"/>
            <w:rFonts w:ascii="Times New Roman" w:hAnsi="Times New Roman"/>
            <w:color w:val="000000"/>
            <w:sz w:val="20"/>
            <w:szCs w:val="20"/>
            <w:u w:val="none"/>
            <w:lang w:eastAsia="de-AT"/>
          </w:rPr>
          <w:t xml:space="preserve">LGBl </w:t>
        </w:r>
        <w:proofErr w:type="spellStart"/>
        <w:r w:rsidR="00A961C7" w:rsidRPr="00E708D7">
          <w:rPr>
            <w:rStyle w:val="Hyperlink"/>
            <w:rFonts w:ascii="Times New Roman" w:hAnsi="Times New Roman"/>
            <w:color w:val="000000"/>
            <w:sz w:val="20"/>
            <w:szCs w:val="20"/>
            <w:u w:val="none"/>
            <w:lang w:eastAsia="de-AT"/>
          </w:rPr>
          <w:t>Nr</w:t>
        </w:r>
        <w:proofErr w:type="spellEnd"/>
        <w:r w:rsidR="00A961C7" w:rsidRPr="00E708D7">
          <w:rPr>
            <w:rStyle w:val="Hyperlink"/>
            <w:rFonts w:ascii="Times New Roman" w:hAnsi="Times New Roman"/>
            <w:color w:val="000000"/>
            <w:sz w:val="20"/>
            <w:szCs w:val="20"/>
            <w:u w:val="none"/>
            <w:lang w:eastAsia="de-AT"/>
          </w:rPr>
          <w:t xml:space="preserve"> 114/1993</w:t>
        </w:r>
      </w:hyperlink>
      <w:r w:rsidR="00A961C7" w:rsidRPr="00E708D7">
        <w:rPr>
          <w:rFonts w:ascii="Times New Roman" w:eastAsia="Times New Roman" w:hAnsi="Times New Roman"/>
          <w:color w:val="000000"/>
          <w:sz w:val="20"/>
          <w:szCs w:val="20"/>
          <w:lang w:val="de-DE" w:eastAsia="de-AT"/>
        </w:rPr>
        <w:t xml:space="preserve"> (GP XXIV RV 143/1992 </w:t>
      </w:r>
      <w:hyperlink r:id="rId12" w:tgtFrame="_blank" w:history="1">
        <w:r w:rsidR="00A961C7" w:rsidRPr="00E708D7">
          <w:rPr>
            <w:rStyle w:val="Hyperlink"/>
            <w:rFonts w:ascii="Times New Roman" w:hAnsi="Times New Roman"/>
            <w:color w:val="000000"/>
            <w:sz w:val="20"/>
            <w:szCs w:val="20"/>
            <w:u w:val="none"/>
            <w:lang w:eastAsia="de-AT"/>
          </w:rPr>
          <w:t>AB 340/1993</w:t>
        </w:r>
      </w:hyperlink>
      <w:r w:rsidR="00A961C7" w:rsidRPr="00E708D7">
        <w:rPr>
          <w:rFonts w:ascii="Times New Roman" w:eastAsia="Times New Roman" w:hAnsi="Times New Roman"/>
          <w:color w:val="000000"/>
          <w:sz w:val="20"/>
          <w:szCs w:val="20"/>
          <w:lang w:val="de-DE" w:eastAsia="de-AT"/>
        </w:rPr>
        <w:t xml:space="preserve"> LT 19) idF LGBl </w:t>
      </w:r>
      <w:proofErr w:type="spellStart"/>
      <w:r w:rsidR="00A961C7" w:rsidRPr="00E708D7">
        <w:rPr>
          <w:rFonts w:ascii="Times New Roman" w:eastAsia="Times New Roman" w:hAnsi="Times New Roman"/>
          <w:color w:val="000000"/>
          <w:sz w:val="20"/>
          <w:szCs w:val="20"/>
          <w:lang w:val="de-DE" w:eastAsia="de-AT"/>
        </w:rPr>
        <w:t>Nr</w:t>
      </w:r>
      <w:proofErr w:type="spellEnd"/>
      <w:r w:rsidR="00A961C7" w:rsidRPr="00E708D7">
        <w:rPr>
          <w:rFonts w:ascii="Times New Roman" w:eastAsia="Times New Roman" w:hAnsi="Times New Roman"/>
          <w:color w:val="000000"/>
          <w:sz w:val="20"/>
          <w:szCs w:val="20"/>
          <w:lang w:val="de-DE" w:eastAsia="de-AT"/>
        </w:rPr>
        <w:t xml:space="preserve"> 69/201</w:t>
      </w:r>
      <w:r w:rsidR="00A961C7" w:rsidRPr="00E708D7">
        <w:rPr>
          <w:rFonts w:ascii="Times New Roman" w:hAnsi="Times New Roman"/>
          <w:color w:val="000000"/>
          <w:sz w:val="20"/>
          <w:szCs w:val="20"/>
          <w:lang w:eastAsia="de-AT"/>
        </w:rPr>
        <w:t>5</w:t>
      </w:r>
      <w:r w:rsidR="00A961C7" w:rsidRPr="00E708D7">
        <w:rPr>
          <w:rFonts w:ascii="Times New Roman" w:eastAsia="Times New Roman" w:hAnsi="Times New Roman"/>
          <w:color w:val="000000"/>
          <w:sz w:val="20"/>
          <w:szCs w:val="20"/>
          <w:lang w:val="de-DE" w:eastAsia="de-AT"/>
        </w:rPr>
        <w:t xml:space="preserve"> (GP XXVII RV 1381/2015 AB 1471/2015 LT 53)</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18 Flächenwidmungsplan mit örtlichem Entwicklungskonzept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Jede Gemeinde hat in Durchführung der Aufgaben der örtlichen Raumordnung durch Verordnung den Flächenwidmungsplan zu erlassen, weiterzuführen und regelmäßig zu überprüfen. Der Flächenwidmungsplan besteht aus</w:t>
      </w:r>
    </w:p>
    <w:tbl>
      <w:tblPr>
        <w:tblW w:w="5115" w:type="pct"/>
        <w:tblCellSpacing w:w="15" w:type="dxa"/>
        <w:tblLook w:val="04A0" w:firstRow="1" w:lastRow="0" w:firstColumn="1" w:lastColumn="0" w:noHBand="0" w:noVBand="1"/>
      </w:tblPr>
      <w:tblGrid>
        <w:gridCol w:w="573"/>
        <w:gridCol w:w="8708"/>
      </w:tblGrid>
      <w:tr w:rsidR="00A961C7" w:rsidRPr="00E708D7" w:rsidTr="00C5041C">
        <w:trPr>
          <w:trHeight w:val="656"/>
          <w:tblCellSpacing w:w="15" w:type="dxa"/>
        </w:trPr>
        <w:tc>
          <w:tcPr>
            <w:tcW w:w="176"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dem Flächenwidmungsteil und</w:t>
            </w:r>
          </w:p>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dem örtlichen Entwicklungskonzeptteil (örtliches Entwicklungskonzept).</w:t>
            </w:r>
          </w:p>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tc>
      </w:tr>
      <w:tr w:rsidR="00A961C7" w:rsidRPr="00E708D7" w:rsidTr="00C5041C">
        <w:trPr>
          <w:trHeight w:val="656"/>
          <w:tblCellSpacing w:w="15" w:type="dxa"/>
        </w:trPr>
        <w:tc>
          <w:tcPr>
            <w:tcW w:w="4968" w:type="pct"/>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Das örtliche Entwicklungskonzept ist auf einen Planungszeitraum von zehn Jahren, der Flächenwidmungsteil auf einen solc</w:t>
            </w:r>
            <w:r>
              <w:rPr>
                <w:rFonts w:ascii="Times New Roman" w:eastAsia="Times New Roman" w:hAnsi="Times New Roman"/>
                <w:color w:val="000000"/>
                <w:sz w:val="20"/>
                <w:szCs w:val="20"/>
                <w:lang w:val="de-DE" w:eastAsia="de-AT"/>
              </w:rPr>
              <w:t xml:space="preserve">hen von fünf Jahren auszulegen.                                                                          </w:t>
            </w:r>
            <w:r w:rsidRPr="00E708D7">
              <w:rPr>
                <w:rFonts w:ascii="Times New Roman" w:eastAsia="Times New Roman" w:hAnsi="Times New Roman"/>
                <w:i/>
                <w:color w:val="000000"/>
                <w:sz w:val="20"/>
                <w:szCs w:val="20"/>
                <w:lang w:val="de-DE" w:eastAsia="de-AT"/>
              </w:rPr>
              <w:t>(</w:t>
            </w:r>
            <w:hyperlink r:id="rId13" w:tgtFrame="_blank" w:history="1">
              <w:r w:rsidRPr="00E708D7">
                <w:rPr>
                  <w:rStyle w:val="Hyperlink"/>
                  <w:rFonts w:ascii="Times New Roman" w:hAnsi="Times New Roman"/>
                  <w:i/>
                  <w:color w:val="000000"/>
                  <w:sz w:val="20"/>
                  <w:szCs w:val="20"/>
                  <w:u w:val="none"/>
                  <w:lang w:eastAsia="de-AT"/>
                </w:rPr>
                <w:t xml:space="preserve">LGBl </w:t>
              </w:r>
              <w:proofErr w:type="spellStart"/>
              <w:r w:rsidRPr="00E708D7">
                <w:rPr>
                  <w:rStyle w:val="Hyperlink"/>
                  <w:rFonts w:ascii="Times New Roman" w:hAnsi="Times New Roman"/>
                  <w:i/>
                  <w:color w:val="000000"/>
                  <w:sz w:val="20"/>
                  <w:szCs w:val="20"/>
                  <w:u w:val="none"/>
                  <w:lang w:eastAsia="de-AT"/>
                </w:rPr>
                <w:t>Nr</w:t>
              </w:r>
              <w:proofErr w:type="spellEnd"/>
              <w:r w:rsidRPr="00E708D7">
                <w:rPr>
                  <w:rStyle w:val="Hyperlink"/>
                  <w:rFonts w:ascii="Times New Roman" w:hAnsi="Times New Roman"/>
                  <w:i/>
                  <w:color w:val="000000"/>
                  <w:sz w:val="20"/>
                  <w:szCs w:val="20"/>
                  <w:u w:val="none"/>
                  <w:lang w:eastAsia="de-AT"/>
                </w:rPr>
                <w:t xml:space="preserve"> 1/2007</w:t>
              </w:r>
            </w:hyperlink>
            <w:r w:rsidRPr="00E708D7">
              <w:rPr>
                <w:rFonts w:ascii="Times New Roman" w:eastAsia="Times New Roman" w:hAnsi="Times New Roman"/>
                <w:i/>
                <w:color w:val="000000"/>
                <w:sz w:val="20"/>
                <w:szCs w:val="20"/>
                <w:lang w:val="de-DE" w:eastAsia="de-AT"/>
              </w:rPr>
              <w:t>)</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(2) Das örtliche Entwicklungskonzept hat als Grundlage der übrigen Flächenwidmungsplanung die längerfristigen Ziele und Festlegungen der örtli</w:t>
      </w:r>
      <w:r>
        <w:rPr>
          <w:rFonts w:ascii="Times New Roman" w:eastAsia="Times New Roman" w:hAnsi="Times New Roman"/>
          <w:color w:val="000000"/>
          <w:sz w:val="20"/>
          <w:szCs w:val="20"/>
          <w:lang w:val="de-DE" w:eastAsia="de-AT"/>
        </w:rPr>
        <w:t>chen Raumordnung zu enthalten.</w:t>
      </w:r>
      <w:r>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w:t>
      </w:r>
      <w:hyperlink r:id="rId14" w:tgtFrame="_blank" w:history="1">
        <w:r w:rsidRPr="00E708D7">
          <w:rPr>
            <w:rStyle w:val="Hyperlink"/>
            <w:rFonts w:ascii="Times New Roman" w:hAnsi="Times New Roman"/>
            <w:i/>
            <w:color w:val="000000"/>
            <w:sz w:val="20"/>
            <w:szCs w:val="20"/>
            <w:u w:val="none"/>
            <w:lang w:eastAsia="de-AT"/>
          </w:rPr>
          <w:t xml:space="preserve">LGBl </w:t>
        </w:r>
        <w:proofErr w:type="spellStart"/>
        <w:r w:rsidRPr="00E708D7">
          <w:rPr>
            <w:rStyle w:val="Hyperlink"/>
            <w:rFonts w:ascii="Times New Roman" w:hAnsi="Times New Roman"/>
            <w:i/>
            <w:color w:val="000000"/>
            <w:sz w:val="20"/>
            <w:szCs w:val="20"/>
            <w:u w:val="none"/>
            <w:lang w:eastAsia="de-AT"/>
          </w:rPr>
          <w:t>Nr</w:t>
        </w:r>
        <w:proofErr w:type="spellEnd"/>
        <w:r w:rsidRPr="00E708D7">
          <w:rPr>
            <w:rStyle w:val="Hyperlink"/>
            <w:rFonts w:ascii="Times New Roman" w:hAnsi="Times New Roman"/>
            <w:i/>
            <w:color w:val="000000"/>
            <w:sz w:val="20"/>
            <w:szCs w:val="20"/>
            <w:u w:val="none"/>
            <w:lang w:eastAsia="de-AT"/>
          </w:rPr>
          <w:t xml:space="preserve"> 1/2007</w:t>
        </w:r>
      </w:hyperlink>
      <w:r w:rsidRPr="00E708D7">
        <w:rPr>
          <w:rFonts w:ascii="Times New Roman" w:eastAsia="Times New Roman" w:hAnsi="Times New Roman"/>
          <w:i/>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Das örtliche Entwicklungskonzept besteht aus einer zeichnerischen Darstellung (Funktionsplan) und ergänzenden textlichen Festlegungen; es hat jedenfalls grundsätzliche Aussagen zu enthalten über:</w:t>
      </w:r>
    </w:p>
    <w:tbl>
      <w:tblPr>
        <w:tblW w:w="5054" w:type="pct"/>
        <w:tblCellSpacing w:w="15" w:type="dxa"/>
        <w:tblLook w:val="04A0" w:firstRow="1" w:lastRow="0" w:firstColumn="1" w:lastColumn="0" w:noHBand="0" w:noVBand="1"/>
      </w:tblPr>
      <w:tblGrid>
        <w:gridCol w:w="573"/>
        <w:gridCol w:w="35"/>
        <w:gridCol w:w="8562"/>
      </w:tblGrid>
      <w:tr w:rsidR="00A961C7" w:rsidRPr="00E708D7" w:rsidTr="00C5041C">
        <w:trPr>
          <w:tblCellSpacing w:w="15" w:type="dxa"/>
        </w:trPr>
        <w:tc>
          <w:tcPr>
            <w:tcW w:w="105"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1</w:t>
            </w:r>
          </w:p>
        </w:tc>
        <w:tc>
          <w:tcPr>
            <w:tcW w:w="4847" w:type="pct"/>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das Baulandkonzept, das </w:t>
            </w:r>
          </w:p>
          <w:p w:rsidR="00A961C7" w:rsidRPr="00E708D7" w:rsidRDefault="00A961C7" w:rsidP="00C5041C">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 den künftigen Baulandbedarf,</w:t>
            </w:r>
          </w:p>
        </w:tc>
      </w:tr>
      <w:tr w:rsidR="00A961C7" w:rsidRPr="00E708D7" w:rsidTr="00C5041C">
        <w:trPr>
          <w:tblCellSpacing w:w="15" w:type="dxa"/>
        </w:trPr>
        <w:tc>
          <w:tcPr>
            <w:tcW w:w="185" w:type="pct"/>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w:t>
            </w:r>
          </w:p>
        </w:tc>
        <w:tc>
          <w:tcPr>
            <w:tcW w:w="4766"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 die räumliche und funktionelle Gliederung des Baulands im Hinblick auf die künftige Siedlungs- und Wirtschaftsentwicklung einschließlich der Festlegung von Funktionen und Entwicklungszielen, …</w:t>
            </w:r>
          </w:p>
        </w:tc>
      </w:tr>
      <w:tr w:rsidR="00A961C7" w:rsidRPr="00E708D7" w:rsidTr="00C5041C">
        <w:trPr>
          <w:tblCellSpacing w:w="15" w:type="dxa"/>
        </w:trPr>
        <w:tc>
          <w:tcPr>
            <w:tcW w:w="105" w:type="pct"/>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4847" w:type="pct"/>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festlegt.</w:t>
            </w:r>
          </w:p>
        </w:tc>
      </w:tr>
      <w:tr w:rsidR="00A961C7" w:rsidRPr="00E708D7" w:rsidTr="00C5041C">
        <w:trPr>
          <w:tblCellSpacing w:w="15" w:type="dxa"/>
        </w:trPr>
        <w:tc>
          <w:tcPr>
            <w:tcW w:w="4968" w:type="pct"/>
            <w:gridSpan w:val="3"/>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i/>
                <w:color w:val="000000"/>
                <w:sz w:val="20"/>
                <w:szCs w:val="20"/>
                <w:lang w:val="de-DE" w:eastAsia="de-AT"/>
              </w:rPr>
              <w:t>(</w:t>
            </w:r>
            <w:hyperlink r:id="rId15" w:tgtFrame="_blank" w:history="1">
              <w:r w:rsidRPr="00E708D7">
                <w:rPr>
                  <w:rStyle w:val="Hyperlink"/>
                  <w:rFonts w:ascii="Times New Roman" w:hAnsi="Times New Roman"/>
                  <w:i/>
                  <w:color w:val="000000"/>
                  <w:sz w:val="20"/>
                  <w:szCs w:val="20"/>
                  <w:u w:val="none"/>
                  <w:lang w:eastAsia="de-AT"/>
                </w:rPr>
                <w:t xml:space="preserve">LGBl </w:t>
              </w:r>
              <w:proofErr w:type="spellStart"/>
              <w:r w:rsidRPr="00E708D7">
                <w:rPr>
                  <w:rStyle w:val="Hyperlink"/>
                  <w:rFonts w:ascii="Times New Roman" w:hAnsi="Times New Roman"/>
                  <w:i/>
                  <w:color w:val="000000"/>
                  <w:sz w:val="20"/>
                  <w:szCs w:val="20"/>
                  <w:u w:val="none"/>
                  <w:lang w:eastAsia="de-AT"/>
                </w:rPr>
                <w:t>Nr</w:t>
              </w:r>
              <w:proofErr w:type="spellEnd"/>
              <w:r w:rsidRPr="00E708D7">
                <w:rPr>
                  <w:rStyle w:val="Hyperlink"/>
                  <w:rFonts w:ascii="Times New Roman" w:hAnsi="Times New Roman"/>
                  <w:i/>
                  <w:color w:val="000000"/>
                  <w:sz w:val="20"/>
                  <w:szCs w:val="20"/>
                  <w:u w:val="none"/>
                  <w:lang w:eastAsia="de-AT"/>
                </w:rPr>
                <w:t xml:space="preserve"> 115/2005</w:t>
              </w:r>
            </w:hyperlink>
            <w:r w:rsidRPr="00E708D7">
              <w:rPr>
                <w:rFonts w:ascii="Times New Roman" w:eastAsia="Times New Roman" w:hAnsi="Times New Roman"/>
                <w:i/>
                <w:color w:val="000000"/>
                <w:sz w:val="20"/>
                <w:szCs w:val="20"/>
                <w:lang w:val="de-DE" w:eastAsia="de-AT"/>
              </w:rPr>
              <w:t xml:space="preserve">, </w:t>
            </w:r>
            <w:hyperlink r:id="rId16" w:tgtFrame="_blank" w:history="1">
              <w:r w:rsidRPr="00E708D7">
                <w:rPr>
                  <w:rStyle w:val="Hyperlink"/>
                  <w:rFonts w:ascii="Times New Roman" w:hAnsi="Times New Roman"/>
                  <w:i/>
                  <w:color w:val="000000"/>
                  <w:sz w:val="20"/>
                  <w:szCs w:val="20"/>
                  <w:u w:val="none"/>
                  <w:lang w:eastAsia="de-AT"/>
                </w:rPr>
                <w:t>69/2015</w:t>
              </w:r>
            </w:hyperlink>
            <w:r w:rsidRPr="00E708D7">
              <w:rPr>
                <w:rFonts w:ascii="Times New Roman" w:eastAsia="Times New Roman" w:hAnsi="Times New Roman"/>
                <w:i/>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w:t>
            </w:r>
          </w:p>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(5) In Übereinstimmung mit den Zielen und Festlegungen des örtlichen Entwicklungskonzeptes ist im Flächenwidmungsteil (Abs. 1 zweiter Satz Z 1) für das gesamte Gemeindegebiet auszuweisen, welche Flächen als Bauland (§ 21 bis § 23), als Verkehrsflächen (§ 29) oder als Grünland (§ 30) gewidmet werden. Die Gemeinde hat dabei auf Planungen benachbarter Gemeinden und anderer Körperschaften öffentlichen Rechtes sowie auf raumbedeutsame Maßnahmen anderer Planungsträger möglichst Bedacht zu nehmen.</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w:t>
      </w:r>
      <w:hyperlink r:id="rId17" w:tgtFrame="_blank" w:history="1">
        <w:r w:rsidRPr="00E708D7">
          <w:rPr>
            <w:rStyle w:val="Hyperlink"/>
            <w:rFonts w:ascii="Times New Roman" w:hAnsi="Times New Roman"/>
            <w:i/>
            <w:color w:val="000000"/>
            <w:sz w:val="20"/>
            <w:szCs w:val="20"/>
            <w:u w:val="none"/>
            <w:lang w:eastAsia="de-AT"/>
          </w:rPr>
          <w:t xml:space="preserve">LGBl </w:t>
        </w:r>
        <w:proofErr w:type="spellStart"/>
        <w:r w:rsidRPr="00E708D7">
          <w:rPr>
            <w:rStyle w:val="Hyperlink"/>
            <w:rFonts w:ascii="Times New Roman" w:hAnsi="Times New Roman"/>
            <w:i/>
            <w:color w:val="000000"/>
            <w:sz w:val="20"/>
            <w:szCs w:val="20"/>
            <w:u w:val="none"/>
            <w:lang w:eastAsia="de-AT"/>
          </w:rPr>
          <w:t>Nr</w:t>
        </w:r>
        <w:proofErr w:type="spellEnd"/>
        <w:r w:rsidRPr="00E708D7">
          <w:rPr>
            <w:rStyle w:val="Hyperlink"/>
            <w:rFonts w:ascii="Times New Roman" w:hAnsi="Times New Roman"/>
            <w:i/>
            <w:color w:val="000000"/>
            <w:sz w:val="20"/>
            <w:szCs w:val="20"/>
            <w:u w:val="none"/>
            <w:lang w:eastAsia="de-AT"/>
          </w:rPr>
          <w:t xml:space="preserve"> 1/2007</w:t>
        </w:r>
      </w:hyperlink>
      <w:r w:rsidRPr="00E708D7">
        <w:rPr>
          <w:rFonts w:ascii="Times New Roman" w:eastAsia="Times New Roman" w:hAnsi="Times New Roman"/>
          <w:i/>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 Für verschiedene räumlich übereinanderliegende Ebenen desselben Planungsraumes können verschiedene Widmungen festgelegt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19 Vorbehaltsflächen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Widmet die Gemeinde Flächen nach § 18 Abs. 5, kann sie Vorbehaltsflächen für öffentlichen Zwecken dienende Bauten und Anlagen (wie Ämter, Heil- und Pflegeanstalten, Seelsorgeeinrichtungen, Schulen, Kindergärten, Parkanlagen, Sport- und Spielplätze, …) festlegen.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Der Eigentümer von Grundflächen, die als Vorbehaltsflächen festgelegt sind, kann nach Ablauf von sechs Jahren die Einlösung zum ortsüblichen Preis verlangen. Das Einlösungsbegehren ist bei der Gemeinde zu stellen. Vorbehaltsflächen für Zwecke der Gemeinde kann die Gemeinde, andere Vorbehaltsflächen kann jener Rechtsträger einlösen, der den öffentlichen Zweck, für den die Vorbehaltsflächen festgelegt sind, nachweisbar zu verwirklichen beabsichtigt.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Kommt binnen zwei Jahren ab dem Zeitpunkt des Einlangens des Einlösungsbegehrens bei der Gemeinde ein Vertrag, mit dem die Gemeinde oder ein anderer Rechtsträger Eigentum oder ein dingliches Nutzungsrecht an den betreffenden Grundflächen erwirbt, nicht zustande, so ist die Widmung als Vorbehaltsfläche durch Änderung des Flächenwidmungsplanes aufzuheben. Die als Vorbehaltsfläche </w:t>
      </w:r>
      <w:r w:rsidRPr="00E708D7">
        <w:rPr>
          <w:rFonts w:ascii="Times New Roman" w:eastAsia="Times New Roman" w:hAnsi="Times New Roman"/>
          <w:color w:val="000000"/>
          <w:sz w:val="20"/>
          <w:szCs w:val="20"/>
          <w:lang w:val="de-DE" w:eastAsia="de-AT"/>
        </w:rPr>
        <w:lastRenderedPageBreak/>
        <w:t>gewidmeten Grundflächen dürfen im abgeänderten Flächenwidmungsplan nicht mehr als Vorbehaltsfläche ausgewiesen werden. Ein durch ein anderes Gesetz allenfalls gewährtes Recht, Grundflächen durch Enteignung in Anspruch zu nehmen, wird dadurch nicht berührt.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23 Sonderwidmungen im Bauland</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Als Sondergebiete des Baulands sind solche Flächen vorzusehen, die dazu bestimmt sind,</w:t>
      </w:r>
    </w:p>
    <w:tbl>
      <w:tblPr>
        <w:tblW w:w="5000" w:type="pct"/>
        <w:tblCellSpacing w:w="15" w:type="dxa"/>
        <w:tblLook w:val="04A0" w:firstRow="1" w:lastRow="0" w:firstColumn="1" w:lastColumn="0" w:noHBand="0" w:noVBand="1"/>
      </w:tblPr>
      <w:tblGrid>
        <w:gridCol w:w="9072"/>
      </w:tblGrid>
      <w:tr w:rsidR="00A961C7" w:rsidRPr="00E708D7" w:rsidTr="00C5041C">
        <w:trPr>
          <w:trHeight w:val="362"/>
          <w:tblCellSpacing w:w="15" w:type="dxa"/>
        </w:trPr>
        <w:tc>
          <w:tcPr>
            <w:tcW w:w="0" w:type="auto"/>
            <w:tcMar>
              <w:top w:w="15" w:type="dxa"/>
              <w:left w:w="15" w:type="dxa"/>
              <w:bottom w:w="15" w:type="dxa"/>
              <w:right w:w="15" w:type="dxa"/>
            </w:tcMar>
            <w:vAlign w:val="center"/>
          </w:tcPr>
          <w:p w:rsidR="00A961C7" w:rsidRPr="00E708D7" w:rsidRDefault="00A961C7" w:rsidP="00C5041C">
            <w:pPr>
              <w:pStyle w:val="52Ziffere1"/>
              <w:jc w:val="left"/>
            </w:pPr>
            <w:r w:rsidRPr="00E708D7">
              <w:t xml:space="preserve">1. </w:t>
            </w:r>
            <w:r w:rsidRPr="00E708D7">
              <w:tab/>
              <w:t>Bauwerke und Anlagen aufzunehmen, deren Standorte besonders zu schützen oder zu sichern sind oder denen sonst aus Sicht der Raumordnung eine besondere Bedeutung zukommt, wie insbesondere Krankenanstalten, Schulen, Kirchen und Klöster, Burgen und Schlösser, Kasernen, Sportstätten und Tourismusbetriebe, jeweils einschließlich der dazugehörigen, ständig bestehenden Anlagen, sowie Ver- und Entsorgungsanlagen, oder</w:t>
            </w:r>
          </w:p>
          <w:p w:rsidR="00A961C7" w:rsidRPr="00E708D7" w:rsidRDefault="00A961C7" w:rsidP="00C5041C">
            <w:pPr>
              <w:pStyle w:val="52Ziffere1"/>
              <w:jc w:val="left"/>
            </w:pPr>
            <w:r w:rsidRPr="00E708D7">
              <w:t>2.</w:t>
            </w:r>
            <w:r w:rsidRPr="00E708D7">
              <w:tab/>
              <w:t xml:space="preserve"> Veranstaltungsgebäude und Freizeiteinrichtungen aufzunehmen, denen aus Sicht der überörtlichen Raumordnung eine besondere Bedeutung zukommt, wie insbesondere Großkinos und Großdiskotheken, oder</w:t>
            </w:r>
          </w:p>
          <w:p w:rsidR="00A961C7" w:rsidRPr="00E708D7" w:rsidRDefault="00A961C7" w:rsidP="00C5041C">
            <w:pPr>
              <w:pStyle w:val="52Ziffere1"/>
              <w:jc w:val="left"/>
            </w:pPr>
            <w:r w:rsidRPr="00E708D7">
              <w:t>3.</w:t>
            </w:r>
            <w:r w:rsidRPr="00E708D7">
              <w:tab/>
              <w:t xml:space="preserve"> Betriebe aufzunehmen, die unter den Anwendungsbereich der Seveso III-Richtlinie fallen, wobei im Flächenwidmungsplan innerhalb derartiger Sondergebiete des Baulands nach dem zulässigen Gefährdungspotential der Betriebe weiter differenziert werden kann. </w:t>
            </w:r>
          </w:p>
          <w:p w:rsidR="00A961C7" w:rsidRPr="00E708D7" w:rsidRDefault="00A961C7" w:rsidP="00C5041C">
            <w:pPr>
              <w:pStyle w:val="55SchlussteilAbs"/>
              <w:jc w:val="left"/>
              <w:rPr>
                <w:rStyle w:val="994Kursiv"/>
              </w:rPr>
            </w:pPr>
            <w:r w:rsidRPr="00E708D7">
              <w:rPr>
                <w:rStyle w:val="994Kursiv"/>
              </w:rPr>
              <w:t xml:space="preserve">(LGBl </w:t>
            </w:r>
            <w:proofErr w:type="spellStart"/>
            <w:r w:rsidRPr="00E708D7">
              <w:rPr>
                <w:rStyle w:val="994Kursiv"/>
              </w:rPr>
              <w:t>Nr</w:t>
            </w:r>
            <w:proofErr w:type="spellEnd"/>
            <w:r w:rsidRPr="00E708D7">
              <w:rPr>
                <w:rStyle w:val="994Kursiv"/>
              </w:rPr>
              <w:t xml:space="preserve"> 83/1997, 32/1999, 115/2005, 69/2015)</w:t>
            </w:r>
          </w:p>
          <w:p w:rsidR="00A961C7" w:rsidRPr="00E708D7" w:rsidRDefault="00A961C7" w:rsidP="00C5041C">
            <w:pPr>
              <w:pStyle w:val="51Abs"/>
              <w:jc w:val="left"/>
            </w:pPr>
            <w:r w:rsidRPr="00E708D7">
              <w:t xml:space="preserve">(5) Die im Abs. 4 Z 2 und 3 genannten Anlagen, Bauwerke und Betriebe dürfen ausschließlich in Sondergebieten des Baulands errichtet werden, die dafür vorgesehen sind. </w:t>
            </w:r>
            <w:r w:rsidRPr="00E708D7">
              <w:rPr>
                <w:rStyle w:val="994Kursiv"/>
              </w:rPr>
              <w:t xml:space="preserve">(LGBl </w:t>
            </w:r>
            <w:proofErr w:type="spellStart"/>
            <w:r w:rsidRPr="00E708D7">
              <w:rPr>
                <w:rStyle w:val="994Kursiv"/>
              </w:rPr>
              <w:t>Nr</w:t>
            </w:r>
            <w:proofErr w:type="spellEnd"/>
            <w:r w:rsidRPr="00E708D7">
              <w:rPr>
                <w:rStyle w:val="994Kursiv"/>
              </w:rPr>
              <w:t xml:space="preserve"> 115/2005, 69/2015)</w:t>
            </w:r>
          </w:p>
        </w:tc>
      </w:tr>
      <w:tr w:rsidR="00A961C7" w:rsidRPr="00E708D7" w:rsidTr="00C5041C">
        <w:trPr>
          <w:trHeight w:val="362"/>
          <w:tblCellSpacing w:w="15" w:type="dxa"/>
        </w:trPr>
        <w:tc>
          <w:tcPr>
            <w:tcW w:w="0" w:type="auto"/>
            <w:tcMar>
              <w:top w:w="15" w:type="dxa"/>
              <w:left w:w="15" w:type="dxa"/>
              <w:bottom w:w="15" w:type="dxa"/>
              <w:right w:w="15" w:type="dxa"/>
            </w:tcMar>
            <w:vAlign w:val="center"/>
          </w:tcPr>
          <w:p w:rsidR="00A961C7" w:rsidRPr="00E708D7" w:rsidRDefault="00A961C7" w:rsidP="00C5041C">
            <w:pPr>
              <w:pStyle w:val="52Ziffere1"/>
              <w:ind w:left="0" w:firstLine="0"/>
            </w:pPr>
          </w:p>
        </w:tc>
      </w:tr>
    </w:tbl>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2</w:t>
      </w:r>
      <w:r w:rsidR="00586586">
        <w:rPr>
          <w:rFonts w:ascii="Times New Roman" w:eastAsia="Times New Roman" w:hAnsi="Times New Roman"/>
          <w:b/>
          <w:color w:val="000000"/>
          <w:sz w:val="20"/>
          <w:szCs w:val="20"/>
          <w:lang w:val="de-DE" w:eastAsia="de-AT"/>
        </w:rPr>
        <w:t>4</w:t>
      </w:r>
      <w:r w:rsidRPr="00E708D7">
        <w:rPr>
          <w:rFonts w:ascii="Times New Roman" w:eastAsia="Times New Roman" w:hAnsi="Times New Roman"/>
          <w:b/>
          <w:color w:val="000000"/>
          <w:sz w:val="20"/>
          <w:szCs w:val="20"/>
          <w:lang w:val="de-DE" w:eastAsia="de-AT"/>
        </w:rPr>
        <w:t>a. Landesgesetz vom 5. Mai 1994, mit dem eine Bauordnung für Oberösterreich erlassen wird (</w:t>
      </w:r>
      <w:proofErr w:type="spellStart"/>
      <w:r w:rsidRPr="00E708D7">
        <w:rPr>
          <w:rFonts w:ascii="Times New Roman" w:eastAsia="Times New Roman" w:hAnsi="Times New Roman"/>
          <w:b/>
          <w:color w:val="000000"/>
          <w:sz w:val="20"/>
          <w:szCs w:val="20"/>
          <w:lang w:val="de-DE" w:eastAsia="de-AT"/>
        </w:rPr>
        <w:t>Oö</w:t>
      </w:r>
      <w:proofErr w:type="spellEnd"/>
      <w:r w:rsidRPr="00E708D7">
        <w:rPr>
          <w:rFonts w:ascii="Times New Roman" w:eastAsia="Times New Roman" w:hAnsi="Times New Roman"/>
          <w:b/>
          <w:color w:val="000000"/>
          <w:sz w:val="20"/>
          <w:szCs w:val="20"/>
          <w:lang w:val="de-DE" w:eastAsia="de-AT"/>
        </w:rPr>
        <w:t xml:space="preserve">. </w:t>
      </w:r>
      <w:hyperlink r:id="rId18" w:anchor="hit1" w:history="1">
        <w:r w:rsidRPr="00E708D7">
          <w:rPr>
            <w:rStyle w:val="Hyperlink"/>
            <w:rFonts w:ascii="Times New Roman" w:hAnsi="Times New Roman"/>
            <w:b/>
            <w:color w:val="000000"/>
            <w:sz w:val="20"/>
            <w:szCs w:val="20"/>
            <w:u w:val="none"/>
            <w:lang w:eastAsia="de-AT"/>
          </w:rPr>
          <w:t>B</w:t>
        </w:r>
      </w:hyperlink>
      <w:proofErr w:type="spellStart"/>
      <w:r w:rsidRPr="00E708D7">
        <w:rPr>
          <w:rFonts w:ascii="Times New Roman" w:eastAsia="Times New Roman" w:hAnsi="Times New Roman"/>
          <w:b/>
          <w:color w:val="000000"/>
          <w:sz w:val="20"/>
          <w:szCs w:val="20"/>
          <w:lang w:val="de-DE" w:eastAsia="de-AT"/>
        </w:rPr>
        <w:t>auordnung</w:t>
      </w:r>
      <w:proofErr w:type="spellEnd"/>
      <w:r w:rsidRPr="00E708D7">
        <w:rPr>
          <w:rFonts w:ascii="Times New Roman" w:eastAsia="Times New Roman" w:hAnsi="Times New Roman"/>
          <w:b/>
          <w:color w:val="000000"/>
          <w:sz w:val="20"/>
          <w:szCs w:val="20"/>
          <w:lang w:val="de-DE" w:eastAsia="de-AT"/>
        </w:rPr>
        <w:t xml:space="preserve"> 1994 - </w:t>
      </w:r>
      <w:proofErr w:type="spellStart"/>
      <w:r w:rsidRPr="00E708D7">
        <w:rPr>
          <w:rFonts w:ascii="Times New Roman" w:eastAsia="Times New Roman" w:hAnsi="Times New Roman"/>
          <w:b/>
          <w:color w:val="000000"/>
          <w:sz w:val="20"/>
          <w:szCs w:val="20"/>
          <w:lang w:val="de-DE" w:eastAsia="de-AT"/>
        </w:rPr>
        <w:t>Oö</w:t>
      </w:r>
      <w:proofErr w:type="spellEnd"/>
      <w:r w:rsidRPr="00E708D7">
        <w:rPr>
          <w:rFonts w:ascii="Times New Roman" w:eastAsia="Times New Roman" w:hAnsi="Times New Roman"/>
          <w:b/>
          <w:color w:val="000000"/>
          <w:sz w:val="20"/>
          <w:szCs w:val="20"/>
          <w:lang w:val="de-DE" w:eastAsia="de-AT"/>
        </w:rPr>
        <w:t xml:space="preserve">. </w:t>
      </w:r>
      <w:proofErr w:type="spellStart"/>
      <w:r w:rsidRPr="00E708D7">
        <w:rPr>
          <w:rFonts w:ascii="Times New Roman" w:eastAsia="Times New Roman" w:hAnsi="Times New Roman"/>
          <w:b/>
          <w:color w:val="000000"/>
          <w:sz w:val="20"/>
          <w:szCs w:val="20"/>
          <w:lang w:val="de-DE" w:eastAsia="de-AT"/>
        </w:rPr>
        <w:t>BauO</w:t>
      </w:r>
      <w:proofErr w:type="spellEnd"/>
      <w:r w:rsidRPr="00E708D7">
        <w:rPr>
          <w:rFonts w:ascii="Times New Roman" w:eastAsia="Times New Roman" w:hAnsi="Times New Roman"/>
          <w:b/>
          <w:color w:val="000000"/>
          <w:sz w:val="20"/>
          <w:szCs w:val="20"/>
          <w:lang w:val="de-DE" w:eastAsia="de-AT"/>
        </w:rPr>
        <w:t xml:space="preserve"> 1994)</w:t>
      </w:r>
      <w:r w:rsidRPr="00E708D7">
        <w:rPr>
          <w:rFonts w:ascii="Times New Roman" w:eastAsia="Times New Roman" w:hAnsi="Times New Roman"/>
          <w:color w:val="000000"/>
          <w:sz w:val="20"/>
          <w:szCs w:val="20"/>
          <w:lang w:val="de-DE" w:eastAsia="de-AT"/>
        </w:rPr>
        <w:t xml:space="preserve"> (Auszug) </w:t>
      </w:r>
    </w:p>
    <w:p w:rsidR="00A961C7" w:rsidRPr="00E708D7" w:rsidRDefault="00487A66"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hyperlink r:id="rId19" w:tgtFrame="_blank" w:history="1">
        <w:r w:rsidR="00A961C7" w:rsidRPr="00E708D7">
          <w:rPr>
            <w:rStyle w:val="Hyperlink"/>
            <w:rFonts w:ascii="Times New Roman" w:hAnsi="Times New Roman"/>
            <w:color w:val="000000"/>
            <w:sz w:val="20"/>
            <w:szCs w:val="20"/>
            <w:u w:val="none"/>
            <w:lang w:eastAsia="de-AT"/>
          </w:rPr>
          <w:t xml:space="preserve">LGBl </w:t>
        </w:r>
        <w:proofErr w:type="spellStart"/>
        <w:r w:rsidR="00A961C7" w:rsidRPr="00E708D7">
          <w:rPr>
            <w:rStyle w:val="Hyperlink"/>
            <w:rFonts w:ascii="Times New Roman" w:hAnsi="Times New Roman"/>
            <w:color w:val="000000"/>
            <w:sz w:val="20"/>
            <w:szCs w:val="20"/>
            <w:u w:val="none"/>
            <w:lang w:eastAsia="de-AT"/>
          </w:rPr>
          <w:t>Nr</w:t>
        </w:r>
        <w:proofErr w:type="spellEnd"/>
        <w:r w:rsidR="00A961C7" w:rsidRPr="00E708D7">
          <w:rPr>
            <w:rStyle w:val="Hyperlink"/>
            <w:rFonts w:ascii="Times New Roman" w:hAnsi="Times New Roman"/>
            <w:color w:val="000000"/>
            <w:sz w:val="20"/>
            <w:szCs w:val="20"/>
            <w:u w:val="none"/>
            <w:lang w:eastAsia="de-AT"/>
          </w:rPr>
          <w:t xml:space="preserve"> 66/1994</w:t>
        </w:r>
      </w:hyperlink>
      <w:r w:rsidR="00A961C7" w:rsidRPr="00E708D7">
        <w:rPr>
          <w:rFonts w:ascii="Times New Roman" w:eastAsia="Times New Roman" w:hAnsi="Times New Roman"/>
          <w:color w:val="000000"/>
          <w:sz w:val="20"/>
          <w:szCs w:val="20"/>
          <w:lang w:val="de-DE" w:eastAsia="de-AT"/>
        </w:rPr>
        <w:t xml:space="preserve"> (GP XXIV RV 14 </w:t>
      </w:r>
      <w:hyperlink r:id="rId20" w:tgtFrame="_blank" w:history="1">
        <w:r w:rsidR="00A961C7" w:rsidRPr="00E708D7">
          <w:rPr>
            <w:rStyle w:val="Hyperlink"/>
            <w:rFonts w:ascii="Times New Roman" w:hAnsi="Times New Roman"/>
            <w:color w:val="000000"/>
            <w:sz w:val="20"/>
            <w:szCs w:val="20"/>
            <w:u w:val="none"/>
            <w:lang w:eastAsia="de-AT"/>
          </w:rPr>
          <w:t>AB 434/1994</w:t>
        </w:r>
      </w:hyperlink>
      <w:r w:rsidR="00A961C7" w:rsidRPr="00E708D7">
        <w:rPr>
          <w:rFonts w:ascii="Times New Roman" w:eastAsia="Times New Roman" w:hAnsi="Times New Roman"/>
          <w:color w:val="000000"/>
          <w:sz w:val="20"/>
          <w:szCs w:val="20"/>
          <w:lang w:val="de-DE" w:eastAsia="de-AT"/>
        </w:rPr>
        <w:t xml:space="preserve"> LT 26) idF </w:t>
      </w:r>
      <w:hyperlink r:id="rId21" w:tgtFrame="_blank" w:history="1">
        <w:r w:rsidR="00A961C7" w:rsidRPr="00E708D7">
          <w:rPr>
            <w:rStyle w:val="Hyperlink"/>
            <w:rFonts w:ascii="Times New Roman" w:hAnsi="Times New Roman"/>
            <w:color w:val="000000"/>
            <w:sz w:val="20"/>
            <w:szCs w:val="20"/>
            <w:u w:val="none"/>
            <w:lang w:eastAsia="de-AT"/>
          </w:rPr>
          <w:t xml:space="preserve">LGBl </w:t>
        </w:r>
        <w:proofErr w:type="spellStart"/>
        <w:r w:rsidR="00A961C7" w:rsidRPr="00E708D7">
          <w:rPr>
            <w:rStyle w:val="Hyperlink"/>
            <w:rFonts w:ascii="Times New Roman" w:hAnsi="Times New Roman"/>
            <w:color w:val="000000"/>
            <w:sz w:val="20"/>
            <w:szCs w:val="20"/>
            <w:u w:val="none"/>
            <w:lang w:eastAsia="de-AT"/>
          </w:rPr>
          <w:t>Nr</w:t>
        </w:r>
        <w:proofErr w:type="spellEnd"/>
        <w:r w:rsidR="00A961C7" w:rsidRPr="00E708D7">
          <w:rPr>
            <w:rStyle w:val="Hyperlink"/>
            <w:rFonts w:ascii="Times New Roman" w:hAnsi="Times New Roman"/>
            <w:color w:val="000000"/>
            <w:sz w:val="20"/>
            <w:szCs w:val="20"/>
            <w:u w:val="none"/>
            <w:lang w:eastAsia="de-AT"/>
          </w:rPr>
          <w:t xml:space="preserve"> 90/2013</w:t>
        </w:r>
      </w:hyperlink>
      <w:r w:rsidR="00A961C7" w:rsidRPr="00E708D7">
        <w:rPr>
          <w:rFonts w:ascii="Times New Roman" w:eastAsia="Times New Roman" w:hAnsi="Times New Roman"/>
          <w:color w:val="000000"/>
          <w:sz w:val="20"/>
          <w:szCs w:val="20"/>
          <w:lang w:val="de-DE" w:eastAsia="de-AT"/>
        </w:rPr>
        <w:t xml:space="preserve"> (GP XXVII RV 942/201</w:t>
      </w:r>
      <w:hyperlink r:id="rId22" w:tgtFrame="_blank" w:history="1">
        <w:r w:rsidR="00A961C7" w:rsidRPr="00E708D7">
          <w:rPr>
            <w:rStyle w:val="Hyperlink"/>
            <w:rFonts w:ascii="Times New Roman" w:hAnsi="Times New Roman"/>
            <w:color w:val="000000"/>
            <w:sz w:val="20"/>
            <w:szCs w:val="20"/>
            <w:u w:val="none"/>
            <w:lang w:eastAsia="de-AT"/>
          </w:rPr>
          <w:t>3</w:t>
        </w:r>
      </w:hyperlink>
      <w:r w:rsidR="00A961C7" w:rsidRPr="00E708D7">
        <w:rPr>
          <w:rFonts w:ascii="Times New Roman" w:eastAsia="Times New Roman" w:hAnsi="Times New Roman"/>
          <w:color w:val="000000"/>
          <w:sz w:val="20"/>
          <w:szCs w:val="20"/>
          <w:lang w:val="de-DE" w:eastAsia="de-AT"/>
        </w:rPr>
        <w:t xml:space="preserve"> AB 993/2013 LT 38)</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35 Entscheidung über den Baubewilligungsantrag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Die Baubehörde hat über den Antrag gemäß § 28 einen schriftlichen Bescheid zu erlassen. Sofern nicht eine Zurückweisung oder eine Abweisung nach § 30 zu erfolgen hat, ist die beantragte Baubewilligung zu erteilen, wenn</w:t>
      </w:r>
    </w:p>
    <w:tbl>
      <w:tblPr>
        <w:tblW w:w="4949" w:type="pct"/>
        <w:tblCellSpacing w:w="15" w:type="dxa"/>
        <w:tblInd w:w="471" w:type="dxa"/>
        <w:tblLook w:val="04A0" w:firstRow="1" w:lastRow="0" w:firstColumn="1" w:lastColumn="0" w:noHBand="0" w:noVBand="1"/>
      </w:tblPr>
      <w:tblGrid>
        <w:gridCol w:w="573"/>
        <w:gridCol w:w="8139"/>
        <w:gridCol w:w="216"/>
        <w:gridCol w:w="51"/>
      </w:tblGrid>
      <w:tr w:rsidR="00A961C7" w:rsidRPr="00E708D7" w:rsidTr="00C5041C">
        <w:trPr>
          <w:gridAfter w:val="1"/>
          <w:wAfter w:w="5" w:type="pct"/>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1</w:t>
            </w:r>
          </w:p>
        </w:tc>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erforderliche Zustimmung des Grundeigentümers oder der Grundeigentümerin vorliegt,</w:t>
            </w:r>
          </w:p>
        </w:tc>
      </w:tr>
      <w:tr w:rsidR="00A961C7" w:rsidRPr="00E708D7" w:rsidTr="00C5041C">
        <w:trPr>
          <w:gridAfter w:val="1"/>
          <w:wAfter w:w="5" w:type="pct"/>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2</w:t>
            </w:r>
          </w:p>
        </w:tc>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das Bauvorhaben in allen seinen Teilen den Bestimmungen des Flächenwidmungsplans und des </w:t>
            </w:r>
            <w:r>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Bebauungsplans sowie sonstigen baurechtlichen Vorschriften nicht widerspricht und</w:t>
            </w:r>
          </w:p>
        </w:tc>
      </w:tr>
      <w:tr w:rsidR="00A961C7" w:rsidRPr="00E708D7" w:rsidTr="00C5041C">
        <w:trPr>
          <w:gridAfter w:val="1"/>
          <w:wAfter w:w="5" w:type="pct"/>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3</w:t>
            </w:r>
          </w:p>
        </w:tc>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das Bauvorhaben auf Grund seiner Nähe zu einem bestehenden Betrieb im Sinn der Seveso II-Richtlinie das Risiko eines schweren Unfalls im Hinblick auf die menschliche Gesundheit weder vergrößern noch die Folgen eines solchen Unfalls im Hinblick auf die menschliche Gesundheit verschlimmern kann.</w:t>
            </w:r>
          </w:p>
        </w:tc>
      </w:tr>
      <w:tr w:rsidR="00A961C7" w:rsidRPr="00E708D7" w:rsidTr="00C5041C">
        <w:trPr>
          <w:tblCellSpacing w:w="15" w:type="dxa"/>
        </w:trPr>
        <w:tc>
          <w:tcPr>
            <w:tcW w:w="4790" w:type="pct"/>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Andernfalls ist die beantragte Baubewilligung zu versagen. Im Fall des Abbruchs von Gebäuden oder Gebäudeteilen ist die Baubewilligung auch zu versagen, wenn dessen Instandhaltung oder Instandsetzung wirtschaftlich vertretbar ist und an der Erhaltung des Gebäudes oder Gebäudeteils wegen seiner Bedeutung für das charakteristische Gepräge eines erhaltenswerten Orts- und Landschaftsbilds ein öffentliches Interesse besteht; dies gilt auch für die Untersagung der Ausführung eines nach § 25 Abs. 1 Z 12 bloß anzeigepflichtigen Abbruchs. </w:t>
            </w:r>
            <w:proofErr w:type="spellStart"/>
            <w:r w:rsidRPr="00E708D7">
              <w:rPr>
                <w:rFonts w:ascii="Times New Roman" w:eastAsia="Times New Roman" w:hAnsi="Times New Roman"/>
                <w:color w:val="000000"/>
                <w:sz w:val="20"/>
                <w:szCs w:val="20"/>
                <w:lang w:val="de-DE" w:eastAsia="de-AT"/>
              </w:rPr>
              <w:t>Umfaßt</w:t>
            </w:r>
            <w:proofErr w:type="spellEnd"/>
            <w:r w:rsidRPr="00E708D7">
              <w:rPr>
                <w:rFonts w:ascii="Times New Roman" w:eastAsia="Times New Roman" w:hAnsi="Times New Roman"/>
                <w:color w:val="000000"/>
                <w:sz w:val="20"/>
                <w:szCs w:val="20"/>
                <w:lang w:val="de-DE" w:eastAsia="de-AT"/>
              </w:rPr>
              <w:t xml:space="preserve"> ein Baubewilligungsantrag mehrere bewilligungspflichtige Bauvorhaben, ist über jedes dieser Bauvorhaben zu entscheiden</w:t>
            </w:r>
            <w:r w:rsidRPr="00E708D7">
              <w:rPr>
                <w:rFonts w:ascii="Times New Roman" w:eastAsia="Times New Roman" w:hAnsi="Times New Roman"/>
                <w:i/>
                <w:color w:val="000000"/>
                <w:sz w:val="20"/>
                <w:szCs w:val="20"/>
                <w:lang w:val="de-DE" w:eastAsia="de-AT"/>
              </w:rPr>
              <w:t xml:space="preserve">. </w:t>
            </w:r>
            <w:r>
              <w:rPr>
                <w:rFonts w:ascii="Times New Roman" w:eastAsia="Times New Roman" w:hAnsi="Times New Roman"/>
                <w:i/>
                <w:color w:val="000000"/>
                <w:sz w:val="20"/>
                <w:szCs w:val="20"/>
                <w:lang w:val="de-DE" w:eastAsia="de-AT"/>
              </w:rPr>
              <w:t>………</w:t>
            </w:r>
            <w:r w:rsidRPr="00E708D7">
              <w:rPr>
                <w:rFonts w:ascii="Times New Roman" w:eastAsia="Times New Roman" w:hAnsi="Times New Roman"/>
                <w:i/>
                <w:color w:val="000000"/>
                <w:sz w:val="20"/>
                <w:szCs w:val="20"/>
                <w:lang w:val="de-DE" w:eastAsia="de-AT"/>
              </w:rPr>
              <w:t>(</w:t>
            </w:r>
            <w:hyperlink r:id="rId23" w:tgtFrame="_blank" w:history="1">
              <w:r w:rsidRPr="00E708D7">
                <w:rPr>
                  <w:rStyle w:val="Hyperlink"/>
                  <w:rFonts w:ascii="Times New Roman" w:hAnsi="Times New Roman"/>
                  <w:i/>
                  <w:color w:val="000000"/>
                  <w:sz w:val="20"/>
                  <w:szCs w:val="20"/>
                  <w:u w:val="none"/>
                  <w:lang w:eastAsia="de-AT"/>
                </w:rPr>
                <w:t xml:space="preserve">LGBl </w:t>
              </w:r>
              <w:proofErr w:type="spellStart"/>
              <w:r w:rsidRPr="00E708D7">
                <w:rPr>
                  <w:rStyle w:val="Hyperlink"/>
                  <w:rFonts w:ascii="Times New Roman" w:hAnsi="Times New Roman"/>
                  <w:i/>
                  <w:color w:val="000000"/>
                  <w:sz w:val="20"/>
                  <w:szCs w:val="20"/>
                  <w:u w:val="none"/>
                  <w:lang w:eastAsia="de-AT"/>
                </w:rPr>
                <w:t>Nr</w:t>
              </w:r>
              <w:proofErr w:type="spellEnd"/>
              <w:r w:rsidRPr="00E708D7">
                <w:rPr>
                  <w:rStyle w:val="Hyperlink"/>
                  <w:rFonts w:ascii="Times New Roman" w:hAnsi="Times New Roman"/>
                  <w:i/>
                  <w:color w:val="000000"/>
                  <w:sz w:val="20"/>
                  <w:szCs w:val="20"/>
                  <w:u w:val="none"/>
                  <w:lang w:eastAsia="de-AT"/>
                </w:rPr>
                <w:t xml:space="preserve"> 70/1998</w:t>
              </w:r>
            </w:hyperlink>
            <w:r w:rsidRPr="00E708D7">
              <w:rPr>
                <w:rFonts w:ascii="Times New Roman" w:eastAsia="Times New Roman" w:hAnsi="Times New Roman"/>
                <w:i/>
                <w:color w:val="000000"/>
                <w:sz w:val="20"/>
                <w:szCs w:val="20"/>
                <w:lang w:val="de-DE" w:eastAsia="de-AT"/>
              </w:rPr>
              <w:t xml:space="preserve">, </w:t>
            </w:r>
            <w:hyperlink r:id="rId24" w:tgtFrame="_blank" w:history="1">
              <w:r w:rsidRPr="00E708D7">
                <w:rPr>
                  <w:rStyle w:val="Hyperlink"/>
                  <w:rFonts w:ascii="Times New Roman" w:hAnsi="Times New Roman"/>
                  <w:i/>
                  <w:color w:val="000000"/>
                  <w:sz w:val="20"/>
                  <w:szCs w:val="20"/>
                  <w:u w:val="none"/>
                  <w:lang w:eastAsia="de-AT"/>
                </w:rPr>
                <w:t>96/2006</w:t>
              </w:r>
            </w:hyperlink>
            <w:r w:rsidRPr="00E708D7">
              <w:rPr>
                <w:rFonts w:ascii="Times New Roman" w:eastAsia="Times New Roman" w:hAnsi="Times New Roman"/>
                <w:color w:val="000000"/>
                <w:sz w:val="20"/>
                <w:szCs w:val="20"/>
                <w:lang w:val="de-DE" w:eastAsia="de-AT"/>
              </w:rPr>
              <w:t>)</w:t>
            </w:r>
          </w:p>
        </w:tc>
        <w:tc>
          <w:tcPr>
            <w:tcW w:w="160" w:type="pct"/>
            <w:gridSpan w:val="2"/>
            <w:vAlign w:val="center"/>
            <w:hideMark/>
          </w:tcPr>
          <w:p w:rsidR="00A961C7" w:rsidRPr="00E708D7" w:rsidRDefault="00A961C7" w:rsidP="00C5041C">
            <w:pPr>
              <w:spacing w:after="0" w:line="240" w:lineRule="auto"/>
              <w:jc w:val="both"/>
              <w:rPr>
                <w:rFonts w:ascii="Times New Roman" w:hAnsi="Times New Roman"/>
                <w:sz w:val="20"/>
                <w:szCs w:val="20"/>
                <w:lang w:eastAsia="de-AT"/>
              </w:rPr>
            </w:pP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(1a) Öffentlich-rechtliche Einwendungen der Nachbarn, die im Baubewilligungsverfahren zu berücksichtigen sind, stehen der Erteilung einer Baubewilligung entgegen, wenn sie sachlich gerechtfertigt sind. Kann solchen öffentlich-rechtlichen Einwendungen durch Auflagen oder Bedingungen entsprochen werden, sind diese vorzuschreiben.</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 xml:space="preserve">(LGBl </w:t>
      </w:r>
      <w:proofErr w:type="spellStart"/>
      <w:r w:rsidRPr="00E708D7">
        <w:rPr>
          <w:rFonts w:ascii="Times New Roman" w:eastAsia="Times New Roman" w:hAnsi="Times New Roman"/>
          <w:i/>
          <w:color w:val="000000"/>
          <w:sz w:val="20"/>
          <w:szCs w:val="20"/>
          <w:lang w:val="de-DE" w:eastAsia="de-AT"/>
        </w:rPr>
        <w:t>Nr</w:t>
      </w:r>
      <w:proofErr w:type="spellEnd"/>
      <w:r w:rsidRPr="00E708D7">
        <w:rPr>
          <w:rFonts w:ascii="Times New Roman" w:eastAsia="Times New Roman" w:hAnsi="Times New Roman"/>
          <w:i/>
          <w:color w:val="000000"/>
          <w:sz w:val="20"/>
          <w:szCs w:val="20"/>
          <w:lang w:val="de-DE" w:eastAsia="de-AT"/>
        </w:rPr>
        <w:t xml:space="preserve"> 96/2006)</w:t>
      </w:r>
    </w:p>
    <w:p w:rsidR="00A961C7" w:rsidRPr="00E708D7" w:rsidRDefault="00A961C7" w:rsidP="00A961C7">
      <w:pPr>
        <w:shd w:val="clear" w:color="auto" w:fill="F9F9F9"/>
        <w:snapToGrid w:val="0"/>
        <w:spacing w:before="80" w:after="0" w:line="288" w:lineRule="auto"/>
        <w:ind w:firstLine="397"/>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(2) Bei der Erteilung der Baubewilligung sind die nach baurechtlichen Vorschriften im Interesse der Sicherheit, der Festigkeit, des Brandschutzes, der Wärmedämmung und des Wärmeschutzes, der effizienten Energienutzung, der Schalldämmung und des Schallschutzes, der Gesundheit, der Hygiene, des Unfallschutzes, der Bauphysik, des Umweltschutzes sowie des Orts- und Landschaftsbildes in jedem einzelnen Fall erforderlichen Auflagen oder Bedingungen</w:t>
      </w:r>
    </w:p>
    <w:tbl>
      <w:tblPr>
        <w:tblW w:w="5000" w:type="pct"/>
        <w:tblCellSpacing w:w="15" w:type="dxa"/>
        <w:tblLook w:val="04A0" w:firstRow="1" w:lastRow="0" w:firstColumn="1" w:lastColumn="0" w:noHBand="0" w:noVBand="1"/>
      </w:tblPr>
      <w:tblGrid>
        <w:gridCol w:w="573"/>
        <w:gridCol w:w="8499"/>
      </w:tblGrid>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1</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für das Bauvorhaben selbst,</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2</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für die Ausführung des Bauvorhabens und</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3</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für die Erhaltung und die Benützung des auf Grund der Baubewilligung ausgeführten Bauvorhabens</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 xml:space="preserve">vorzuschreiben.                                                                                                                   </w:t>
            </w:r>
            <w:r w:rsidRPr="00E708D7">
              <w:rPr>
                <w:rFonts w:ascii="Times New Roman" w:eastAsia="Times New Roman" w:hAnsi="Times New Roman"/>
                <w:i/>
                <w:color w:val="000000"/>
                <w:sz w:val="20"/>
                <w:szCs w:val="20"/>
                <w:lang w:val="de-DE" w:eastAsia="de-AT"/>
              </w:rPr>
              <w:t>(</w:t>
            </w:r>
            <w:hyperlink r:id="rId25" w:tgtFrame="_blank" w:history="1">
              <w:r w:rsidRPr="00E708D7">
                <w:rPr>
                  <w:rStyle w:val="Hyperlink"/>
                  <w:rFonts w:ascii="Times New Roman" w:hAnsi="Times New Roman"/>
                  <w:i/>
                  <w:color w:val="000000"/>
                  <w:sz w:val="20"/>
                  <w:szCs w:val="20"/>
                  <w:u w:val="none"/>
                  <w:lang w:eastAsia="de-AT"/>
                </w:rPr>
                <w:t xml:space="preserve">LGBl </w:t>
              </w:r>
              <w:proofErr w:type="spellStart"/>
              <w:r w:rsidRPr="00E708D7">
                <w:rPr>
                  <w:rStyle w:val="Hyperlink"/>
                  <w:rFonts w:ascii="Times New Roman" w:hAnsi="Times New Roman"/>
                  <w:i/>
                  <w:color w:val="000000"/>
                  <w:sz w:val="20"/>
                  <w:szCs w:val="20"/>
                  <w:u w:val="none"/>
                  <w:lang w:eastAsia="de-AT"/>
                </w:rPr>
                <w:t>Nr</w:t>
              </w:r>
              <w:proofErr w:type="spellEnd"/>
              <w:r w:rsidRPr="00E708D7">
                <w:rPr>
                  <w:rStyle w:val="Hyperlink"/>
                  <w:rFonts w:ascii="Times New Roman" w:hAnsi="Times New Roman"/>
                  <w:i/>
                  <w:color w:val="000000"/>
                  <w:sz w:val="20"/>
                  <w:szCs w:val="20"/>
                  <w:u w:val="none"/>
                  <w:lang w:eastAsia="de-AT"/>
                </w:rPr>
                <w:t xml:space="preserve"> 70/1998</w:t>
              </w:r>
            </w:hyperlink>
            <w:r w:rsidRPr="00E708D7">
              <w:rPr>
                <w:rFonts w:ascii="Times New Roman" w:eastAsia="Times New Roman" w:hAnsi="Times New Roman"/>
                <w:i/>
                <w:color w:val="000000"/>
                <w:sz w:val="20"/>
                <w:szCs w:val="20"/>
                <w:lang w:val="de-DE" w:eastAsia="de-AT"/>
              </w:rPr>
              <w:t>)</w:t>
            </w:r>
          </w:p>
        </w:tc>
      </w:tr>
    </w:tbl>
    <w:p w:rsidR="00A961C7" w:rsidRPr="00E708D7" w:rsidRDefault="00A961C7" w:rsidP="00A961C7">
      <w:pPr>
        <w:shd w:val="clear" w:color="auto" w:fill="F9F9F9"/>
        <w:snapToGrid w:val="0"/>
        <w:spacing w:before="80" w:after="0" w:line="288" w:lineRule="auto"/>
        <w:ind w:firstLine="397"/>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Die Erteilung der Baubewilligung kann auch unter der Auflage und Bedingung erfolgen,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bestehende bauliche Anlagen abgetragen werden müssen. Weiters kann die Baubehörde bei der Erteilung der Baubewilligung dem Bauwerber auftragen, wegen besonderer technischer Anforderungen bei der Ausführung des Bauvorhabens (etwa hinsichtlich statischer Berechnungen bei Hochbauten) zur Überwachung der Bauausführung eine besondere sachverständige Person beizuziehen. Bei Hochhäusern, Bauten für größere Menschenansammlungen, Betriebsbauten und Geschäftsbauten hat die Baubehörde dem Bauwerber jedenfalls zur Überwachung der Herstellung der tragenden Bauteile die Beiziehung einer gesetzlich dazu befugten Person aufzutragen.</w:t>
      </w:r>
    </w:p>
    <w:p w:rsidR="00A961C7" w:rsidRPr="00E708D7" w:rsidRDefault="00A961C7" w:rsidP="00A961C7">
      <w:pPr>
        <w:shd w:val="clear" w:color="auto" w:fill="F9F9F9"/>
        <w:snapToGrid w:val="0"/>
        <w:spacing w:before="80" w:after="0" w:line="288" w:lineRule="auto"/>
        <w:ind w:firstLine="397"/>
        <w:jc w:val="both"/>
        <w:rPr>
          <w:rFonts w:ascii="Times New Roman" w:eastAsia="Times New Roman" w:hAnsi="Times New Roman"/>
          <w:i/>
          <w:color w:val="000000"/>
          <w:sz w:val="20"/>
          <w:szCs w:val="20"/>
          <w:lang w:val="de-DE" w:eastAsia="de-AT"/>
        </w:rPr>
      </w:pPr>
      <w:r w:rsidRPr="00E708D7">
        <w:rPr>
          <w:rFonts w:ascii="Times New Roman" w:eastAsia="Times New Roman" w:hAnsi="Times New Roman"/>
          <w:color w:val="000000"/>
          <w:sz w:val="20"/>
          <w:szCs w:val="20"/>
          <w:lang w:val="de-DE" w:eastAsia="de-AT"/>
        </w:rPr>
        <w:t xml:space="preserve">(4) Ist die öffentliche Verkehrsfläche, an der der Bauplatz liegt, noch nicht hergestellt, ist bei der Erteilung der Baubewilligung vorzuschreiben,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mit der Bauausführung erst begonnen werden darf, wenn die öffentliche Verkehrsfläche hergestellt ist oder zumindest eine für das Bauvorhaben ausreichende, mindestens drei Meter breite provisorische Zufahrt zur Verfügung steht. Im </w:t>
      </w:r>
      <w:proofErr w:type="spellStart"/>
      <w:r w:rsidRPr="00E708D7">
        <w:rPr>
          <w:rFonts w:ascii="Times New Roman" w:eastAsia="Times New Roman" w:hAnsi="Times New Roman"/>
          <w:color w:val="000000"/>
          <w:sz w:val="20"/>
          <w:szCs w:val="20"/>
          <w:lang w:val="de-DE" w:eastAsia="de-AT"/>
        </w:rPr>
        <w:t>übrigen</w:t>
      </w:r>
      <w:proofErr w:type="spellEnd"/>
      <w:r w:rsidRPr="00E708D7">
        <w:rPr>
          <w:rFonts w:ascii="Times New Roman" w:eastAsia="Times New Roman" w:hAnsi="Times New Roman"/>
          <w:color w:val="000000"/>
          <w:sz w:val="20"/>
          <w:szCs w:val="20"/>
          <w:lang w:val="de-DE" w:eastAsia="de-AT"/>
        </w:rPr>
        <w:t xml:space="preserve"> sind bei der Erteilung der Baubewilligung die im Interesse einer ausreichenden verkehrsgerechten Verbindung mit dem öffentlichen Straßennetz erforderlichen Auflagen oder Bedingungen über Verlauf, Breite und Höhenlage von privaten Zufahrten und Zugängen vorzuschreiben; dabei ist auf die Erfordernisse der Verkehrssicherheit, der Brandbekämpfung und auf die ortsübliche Beschaffenheit ähnlicher Anlagen Bedacht zu nehmen. </w:t>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Pr="00E708D7">
        <w:rPr>
          <w:rFonts w:ascii="Times New Roman" w:eastAsia="Times New Roman" w:hAnsi="Times New Roman"/>
          <w:color w:val="000000"/>
          <w:sz w:val="20"/>
          <w:szCs w:val="20"/>
          <w:lang w:val="de-DE" w:eastAsia="de-AT"/>
        </w:rPr>
        <w:tab/>
      </w:r>
      <w:r w:rsidR="00586586">
        <w:rPr>
          <w:rFonts w:ascii="Times New Roman" w:eastAsia="Times New Roman" w:hAnsi="Times New Roman"/>
          <w:color w:val="000000"/>
          <w:sz w:val="20"/>
          <w:szCs w:val="20"/>
          <w:lang w:val="de-DE" w:eastAsia="de-AT"/>
        </w:rPr>
        <w:tab/>
      </w:r>
      <w:r w:rsidRPr="00E708D7">
        <w:rPr>
          <w:rFonts w:ascii="Times New Roman" w:eastAsia="Times New Roman" w:hAnsi="Times New Roman"/>
          <w:i/>
          <w:color w:val="000000"/>
          <w:sz w:val="20"/>
          <w:szCs w:val="20"/>
          <w:lang w:val="de-DE" w:eastAsia="de-AT"/>
        </w:rPr>
        <w:t>(</w:t>
      </w:r>
      <w:hyperlink r:id="rId26" w:tgtFrame="_blank" w:history="1">
        <w:r w:rsidRPr="00E708D7">
          <w:rPr>
            <w:rStyle w:val="Hyperlink"/>
            <w:rFonts w:ascii="Times New Roman" w:hAnsi="Times New Roman"/>
            <w:i/>
            <w:color w:val="000000"/>
            <w:sz w:val="20"/>
            <w:szCs w:val="20"/>
            <w:u w:val="none"/>
            <w:lang w:eastAsia="de-AT"/>
          </w:rPr>
          <w:t xml:space="preserve">LGBl </w:t>
        </w:r>
        <w:proofErr w:type="spellStart"/>
        <w:r w:rsidRPr="00E708D7">
          <w:rPr>
            <w:rStyle w:val="Hyperlink"/>
            <w:rFonts w:ascii="Times New Roman" w:hAnsi="Times New Roman"/>
            <w:i/>
            <w:color w:val="000000"/>
            <w:sz w:val="20"/>
            <w:szCs w:val="20"/>
            <w:u w:val="none"/>
            <w:lang w:eastAsia="de-AT"/>
          </w:rPr>
          <w:t>Nr</w:t>
        </w:r>
        <w:proofErr w:type="spellEnd"/>
        <w:r w:rsidRPr="00E708D7">
          <w:rPr>
            <w:rStyle w:val="Hyperlink"/>
            <w:rFonts w:ascii="Times New Roman" w:hAnsi="Times New Roman"/>
            <w:i/>
            <w:color w:val="000000"/>
            <w:sz w:val="20"/>
            <w:szCs w:val="20"/>
            <w:u w:val="none"/>
            <w:lang w:eastAsia="de-AT"/>
          </w:rPr>
          <w:t xml:space="preserve"> 96/2006</w:t>
        </w:r>
      </w:hyperlink>
      <w:r w:rsidRPr="00E708D7">
        <w:rPr>
          <w:rFonts w:ascii="Times New Roman" w:eastAsia="Times New Roman" w:hAnsi="Times New Roman"/>
          <w:i/>
          <w:color w:val="000000"/>
          <w:sz w:val="20"/>
          <w:szCs w:val="20"/>
          <w:lang w:val="de-DE" w:eastAsia="de-AT"/>
        </w:rPr>
        <w:t>)</w:t>
      </w:r>
    </w:p>
    <w:p w:rsidR="00A961C7" w:rsidRPr="00E708D7" w:rsidRDefault="00A961C7" w:rsidP="00A961C7">
      <w:pPr>
        <w:shd w:val="clear" w:color="auto" w:fill="F9F9F9"/>
        <w:snapToGrid w:val="0"/>
        <w:spacing w:before="80" w:after="0" w:line="288" w:lineRule="auto"/>
        <w:ind w:firstLine="397"/>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Für bauliche Anlagen, die nur vorübergehenden Zwecken dienen, ist die Baubewilligung nur auf Widerruf oder für einen fünf Jahre nicht übersteigenden Zeitraum zu erteilen.</w:t>
      </w:r>
    </w:p>
    <w:p w:rsidR="00A961C7" w:rsidRPr="00E708D7" w:rsidRDefault="00A961C7" w:rsidP="00A961C7">
      <w:pPr>
        <w:shd w:val="clear" w:color="auto" w:fill="F9F9F9"/>
        <w:snapToGrid w:val="0"/>
        <w:spacing w:before="80" w:after="0" w:line="288" w:lineRule="auto"/>
        <w:ind w:firstLine="397"/>
        <w:jc w:val="both"/>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 Wird das Bauvorhaben bewilligt, hat die Baubehörde nach dem Eintritt der Rechtskraft des Baubewilligungsbescheides den Bauplan mit einem Bewilligungsvermerk zu versehen und mindestens eine mit diesem Vermerk versehene Ausfertigung des Bauplans dem Bauwerber zurückzustellen.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2</w:t>
      </w:r>
      <w:r w:rsidR="00586586">
        <w:rPr>
          <w:rFonts w:ascii="Times New Roman" w:eastAsia="Times New Roman" w:hAnsi="Times New Roman"/>
          <w:b/>
          <w:color w:val="000000"/>
          <w:sz w:val="20"/>
          <w:szCs w:val="20"/>
          <w:lang w:val="de-DE" w:eastAsia="de-AT"/>
        </w:rPr>
        <w:t>4</w:t>
      </w:r>
      <w:r w:rsidRPr="00E708D7">
        <w:rPr>
          <w:rFonts w:ascii="Times New Roman" w:eastAsia="Times New Roman" w:hAnsi="Times New Roman"/>
          <w:b/>
          <w:color w:val="000000"/>
          <w:sz w:val="20"/>
          <w:szCs w:val="20"/>
          <w:lang w:val="de-DE" w:eastAsia="de-AT"/>
        </w:rPr>
        <w:t>b. Landesgesetz vom 5. Mai 1994 über die Planung und Ausführung von Gebäuden und sonstigen baulichen Anlagen (</w:t>
      </w:r>
      <w:proofErr w:type="spellStart"/>
      <w:r w:rsidRPr="00E708D7">
        <w:rPr>
          <w:rFonts w:ascii="Times New Roman" w:eastAsia="Times New Roman" w:hAnsi="Times New Roman"/>
          <w:b/>
          <w:color w:val="000000"/>
          <w:sz w:val="20"/>
          <w:szCs w:val="20"/>
          <w:lang w:val="de-DE" w:eastAsia="de-AT"/>
        </w:rPr>
        <w:t>Oö</w:t>
      </w:r>
      <w:proofErr w:type="spellEnd"/>
      <w:r w:rsidRPr="00E708D7">
        <w:rPr>
          <w:rFonts w:ascii="Times New Roman" w:eastAsia="Times New Roman" w:hAnsi="Times New Roman"/>
          <w:b/>
          <w:color w:val="000000"/>
          <w:sz w:val="20"/>
          <w:szCs w:val="20"/>
          <w:lang w:val="de-DE" w:eastAsia="de-AT"/>
        </w:rPr>
        <w:t xml:space="preserve">. Bautechnikgesetz - </w:t>
      </w:r>
      <w:proofErr w:type="spellStart"/>
      <w:r w:rsidRPr="00E708D7">
        <w:rPr>
          <w:rFonts w:ascii="Times New Roman" w:eastAsia="Times New Roman" w:hAnsi="Times New Roman"/>
          <w:b/>
          <w:color w:val="000000"/>
          <w:sz w:val="20"/>
          <w:szCs w:val="20"/>
          <w:lang w:val="de-DE" w:eastAsia="de-AT"/>
        </w:rPr>
        <w:t>Oö</w:t>
      </w:r>
      <w:proofErr w:type="spellEnd"/>
      <w:r w:rsidRPr="00E708D7">
        <w:rPr>
          <w:rFonts w:ascii="Times New Roman" w:eastAsia="Times New Roman" w:hAnsi="Times New Roman"/>
          <w:b/>
          <w:color w:val="000000"/>
          <w:sz w:val="20"/>
          <w:szCs w:val="20"/>
          <w:lang w:val="de-DE" w:eastAsia="de-AT"/>
        </w:rPr>
        <w:t xml:space="preserve">. </w:t>
      </w:r>
      <w:proofErr w:type="spellStart"/>
      <w:r w:rsidRPr="00E708D7">
        <w:rPr>
          <w:rFonts w:ascii="Times New Roman" w:eastAsia="Times New Roman" w:hAnsi="Times New Roman"/>
          <w:b/>
          <w:color w:val="000000"/>
          <w:sz w:val="20"/>
          <w:szCs w:val="20"/>
          <w:lang w:val="de-DE" w:eastAsia="de-AT"/>
        </w:rPr>
        <w:t>BauTG</w:t>
      </w:r>
      <w:proofErr w:type="spellEnd"/>
      <w:r w:rsidRPr="00E708D7">
        <w:rPr>
          <w:rFonts w:ascii="Times New Roman" w:eastAsia="Times New Roman" w:hAnsi="Times New Roman"/>
          <w:b/>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(Auszug)</w:t>
      </w:r>
    </w:p>
    <w:p w:rsidR="00A961C7" w:rsidRPr="00E708D7" w:rsidRDefault="00487A66"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hyperlink r:id="rId27" w:tgtFrame="_blank" w:history="1">
        <w:r w:rsidR="00A961C7" w:rsidRPr="00E708D7">
          <w:rPr>
            <w:rStyle w:val="Hyperlink"/>
            <w:rFonts w:ascii="Times New Roman" w:hAnsi="Times New Roman"/>
            <w:color w:val="000000"/>
            <w:sz w:val="20"/>
            <w:szCs w:val="20"/>
            <w:u w:val="none"/>
            <w:lang w:eastAsia="de-AT"/>
          </w:rPr>
          <w:t xml:space="preserve">LGBl </w:t>
        </w:r>
        <w:proofErr w:type="spellStart"/>
        <w:r w:rsidR="00A961C7" w:rsidRPr="00E708D7">
          <w:rPr>
            <w:rStyle w:val="Hyperlink"/>
            <w:rFonts w:ascii="Times New Roman" w:hAnsi="Times New Roman"/>
            <w:color w:val="000000"/>
            <w:sz w:val="20"/>
            <w:szCs w:val="20"/>
            <w:u w:val="none"/>
            <w:lang w:eastAsia="de-AT"/>
          </w:rPr>
          <w:t>Nr</w:t>
        </w:r>
        <w:proofErr w:type="spellEnd"/>
        <w:r w:rsidR="00A961C7" w:rsidRPr="00E708D7">
          <w:rPr>
            <w:rStyle w:val="Hyperlink"/>
            <w:rFonts w:ascii="Times New Roman" w:hAnsi="Times New Roman"/>
            <w:color w:val="000000"/>
            <w:sz w:val="20"/>
            <w:szCs w:val="20"/>
            <w:u w:val="none"/>
            <w:lang w:eastAsia="de-AT"/>
          </w:rPr>
          <w:t xml:space="preserve"> 67/1994</w:t>
        </w:r>
      </w:hyperlink>
      <w:r w:rsidR="00A961C7" w:rsidRPr="00E708D7">
        <w:rPr>
          <w:rFonts w:ascii="Times New Roman" w:eastAsia="Times New Roman" w:hAnsi="Times New Roman"/>
          <w:color w:val="000000"/>
          <w:sz w:val="20"/>
          <w:szCs w:val="20"/>
          <w:lang w:val="de-DE" w:eastAsia="de-AT"/>
        </w:rPr>
        <w:t xml:space="preserve"> (GP XXIV RV 184 </w:t>
      </w:r>
      <w:hyperlink r:id="rId28" w:tgtFrame="_blank" w:history="1">
        <w:r w:rsidR="00A961C7" w:rsidRPr="00E708D7">
          <w:rPr>
            <w:rStyle w:val="Hyperlink"/>
            <w:rFonts w:ascii="Times New Roman" w:hAnsi="Times New Roman"/>
            <w:color w:val="000000"/>
            <w:sz w:val="20"/>
            <w:szCs w:val="20"/>
            <w:u w:val="none"/>
            <w:lang w:eastAsia="de-AT"/>
          </w:rPr>
          <w:t>AB 435/1994</w:t>
        </w:r>
      </w:hyperlink>
      <w:r w:rsidR="00A961C7" w:rsidRPr="00E708D7">
        <w:rPr>
          <w:rFonts w:ascii="Times New Roman" w:eastAsia="Times New Roman" w:hAnsi="Times New Roman"/>
          <w:color w:val="000000"/>
          <w:sz w:val="20"/>
          <w:szCs w:val="20"/>
          <w:lang w:val="de-DE" w:eastAsia="de-AT"/>
        </w:rPr>
        <w:t xml:space="preserve"> LT 26, Anhang II, Abschnitt XXI, EWR-Abkommen) idF </w:t>
      </w:r>
      <w:hyperlink r:id="rId29" w:tgtFrame="_blank" w:history="1">
        <w:r w:rsidR="00A961C7" w:rsidRPr="00E708D7">
          <w:rPr>
            <w:rStyle w:val="Hyperlink"/>
            <w:rFonts w:ascii="Times New Roman" w:hAnsi="Times New Roman"/>
            <w:color w:val="000000"/>
            <w:sz w:val="20"/>
            <w:szCs w:val="20"/>
            <w:u w:val="none"/>
            <w:lang w:eastAsia="de-AT"/>
          </w:rPr>
          <w:t xml:space="preserve">LGBl </w:t>
        </w:r>
        <w:proofErr w:type="spellStart"/>
        <w:r w:rsidR="00A961C7" w:rsidRPr="00E708D7">
          <w:rPr>
            <w:rStyle w:val="Hyperlink"/>
            <w:rFonts w:ascii="Times New Roman" w:hAnsi="Times New Roman"/>
            <w:color w:val="000000"/>
            <w:sz w:val="20"/>
            <w:szCs w:val="20"/>
            <w:u w:val="none"/>
            <w:lang w:eastAsia="de-AT"/>
          </w:rPr>
          <w:t>Nr</w:t>
        </w:r>
        <w:proofErr w:type="spellEnd"/>
        <w:r w:rsidR="00A961C7" w:rsidRPr="00E708D7">
          <w:rPr>
            <w:rStyle w:val="Hyperlink"/>
            <w:rFonts w:ascii="Times New Roman" w:hAnsi="Times New Roman"/>
            <w:color w:val="000000"/>
            <w:sz w:val="20"/>
            <w:szCs w:val="20"/>
            <w:u w:val="none"/>
            <w:lang w:eastAsia="de-AT"/>
          </w:rPr>
          <w:t xml:space="preserve"> 68/2011</w:t>
        </w:r>
      </w:hyperlink>
      <w:r w:rsidR="00A961C7" w:rsidRPr="00E708D7">
        <w:rPr>
          <w:rFonts w:ascii="Times New Roman" w:eastAsia="Times New Roman" w:hAnsi="Times New Roman"/>
          <w:color w:val="000000"/>
          <w:sz w:val="20"/>
          <w:szCs w:val="20"/>
          <w:lang w:val="de-DE" w:eastAsia="de-AT"/>
        </w:rPr>
        <w:t xml:space="preserve"> (GP XXVII RV 299/2011 </w:t>
      </w:r>
      <w:hyperlink r:id="rId30" w:tgtFrame="_blank" w:history="1">
        <w:r w:rsidR="00A961C7" w:rsidRPr="00E708D7">
          <w:rPr>
            <w:rStyle w:val="Hyperlink"/>
            <w:rFonts w:ascii="Times New Roman" w:hAnsi="Times New Roman"/>
            <w:color w:val="000000"/>
            <w:sz w:val="20"/>
            <w:szCs w:val="20"/>
            <w:u w:val="none"/>
            <w:lang w:eastAsia="de-AT"/>
          </w:rPr>
          <w:t>AB 404/2011</w:t>
        </w:r>
      </w:hyperlink>
      <w:r w:rsidR="00A961C7" w:rsidRPr="00E708D7">
        <w:rPr>
          <w:rFonts w:ascii="Times New Roman" w:eastAsia="Times New Roman" w:hAnsi="Times New Roman"/>
          <w:color w:val="000000"/>
          <w:sz w:val="20"/>
          <w:szCs w:val="20"/>
          <w:lang w:val="de-DE" w:eastAsia="de-AT"/>
        </w:rPr>
        <w:t xml:space="preserve"> LT 17; VO (EG) </w:t>
      </w:r>
      <w:proofErr w:type="spellStart"/>
      <w:r w:rsidR="00A961C7" w:rsidRPr="00E708D7">
        <w:rPr>
          <w:rFonts w:ascii="Times New Roman" w:eastAsia="Times New Roman" w:hAnsi="Times New Roman"/>
          <w:color w:val="000000"/>
          <w:sz w:val="20"/>
          <w:szCs w:val="20"/>
          <w:lang w:val="de-DE" w:eastAsia="de-AT"/>
        </w:rPr>
        <w:t>Nr</w:t>
      </w:r>
      <w:proofErr w:type="spellEnd"/>
      <w:r w:rsidR="00A961C7" w:rsidRPr="00E708D7">
        <w:rPr>
          <w:rFonts w:ascii="Times New Roman" w:eastAsia="Times New Roman" w:hAnsi="Times New Roman"/>
          <w:color w:val="000000"/>
          <w:sz w:val="20"/>
          <w:szCs w:val="20"/>
          <w:lang w:val="de-DE" w:eastAsia="de-AT"/>
        </w:rPr>
        <w:t xml:space="preserve"> 765/2008 vom 9. Juli 2008, </w:t>
      </w:r>
      <w:proofErr w:type="spellStart"/>
      <w:r w:rsidR="00A961C7" w:rsidRPr="00E708D7">
        <w:rPr>
          <w:rFonts w:ascii="Times New Roman" w:eastAsia="Times New Roman" w:hAnsi="Times New Roman"/>
          <w:color w:val="000000"/>
          <w:sz w:val="20"/>
          <w:szCs w:val="20"/>
          <w:lang w:val="de-DE" w:eastAsia="de-AT"/>
        </w:rPr>
        <w:t>ABl</w:t>
      </w:r>
      <w:proofErr w:type="spellEnd"/>
      <w:r w:rsidR="00A961C7" w:rsidRPr="00E708D7">
        <w:rPr>
          <w:rFonts w:ascii="Times New Roman" w:eastAsia="Times New Roman" w:hAnsi="Times New Roman"/>
          <w:color w:val="000000"/>
          <w:sz w:val="20"/>
          <w:szCs w:val="20"/>
          <w:lang w:val="de-DE" w:eastAsia="de-AT"/>
        </w:rPr>
        <w:t xml:space="preserve"> </w:t>
      </w:r>
      <w:proofErr w:type="spellStart"/>
      <w:r w:rsidR="00A961C7" w:rsidRPr="00E708D7">
        <w:rPr>
          <w:rFonts w:ascii="Times New Roman" w:eastAsia="Times New Roman" w:hAnsi="Times New Roman"/>
          <w:color w:val="000000"/>
          <w:sz w:val="20"/>
          <w:szCs w:val="20"/>
          <w:lang w:val="de-DE" w:eastAsia="de-AT"/>
        </w:rPr>
        <w:t>Nr</w:t>
      </w:r>
      <w:proofErr w:type="spellEnd"/>
      <w:r w:rsidR="00A961C7" w:rsidRPr="00E708D7">
        <w:rPr>
          <w:rFonts w:ascii="Times New Roman" w:eastAsia="Times New Roman" w:hAnsi="Times New Roman"/>
          <w:color w:val="000000"/>
          <w:sz w:val="20"/>
          <w:szCs w:val="20"/>
          <w:lang w:val="de-DE" w:eastAsia="de-AT"/>
        </w:rPr>
        <w:t xml:space="preserve"> L 218 vom 13.8.2008, S 30)</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Mit 1. 7. 2013 tritt dieses G außer Kraft und das </w:t>
      </w:r>
      <w:r w:rsidRPr="00E708D7">
        <w:rPr>
          <w:rFonts w:ascii="Times New Roman" w:eastAsia="Times New Roman" w:hAnsi="Times New Roman"/>
          <w:b/>
          <w:color w:val="000000"/>
          <w:sz w:val="20"/>
          <w:szCs w:val="20"/>
          <w:lang w:val="de-DE" w:eastAsia="de-AT"/>
        </w:rPr>
        <w:t>Landesgesetz über die bautechnischen Anforderungen an Bauwerke und Bauprodukte (</w:t>
      </w:r>
      <w:proofErr w:type="spellStart"/>
      <w:r w:rsidRPr="00E708D7">
        <w:rPr>
          <w:rFonts w:ascii="Times New Roman" w:eastAsia="Times New Roman" w:hAnsi="Times New Roman"/>
          <w:b/>
          <w:color w:val="000000"/>
          <w:sz w:val="20"/>
          <w:szCs w:val="20"/>
          <w:lang w:val="de-DE" w:eastAsia="de-AT"/>
        </w:rPr>
        <w:t>Oö</w:t>
      </w:r>
      <w:proofErr w:type="spellEnd"/>
      <w:r w:rsidRPr="00E708D7">
        <w:rPr>
          <w:rFonts w:ascii="Times New Roman" w:eastAsia="Times New Roman" w:hAnsi="Times New Roman"/>
          <w:b/>
          <w:color w:val="000000"/>
          <w:sz w:val="20"/>
          <w:szCs w:val="20"/>
          <w:lang w:val="de-DE" w:eastAsia="de-AT"/>
        </w:rPr>
        <w:t xml:space="preserve">. Bautechnikgesetz 2013 - </w:t>
      </w:r>
      <w:proofErr w:type="spellStart"/>
      <w:r w:rsidRPr="00E708D7">
        <w:rPr>
          <w:rFonts w:ascii="Times New Roman" w:eastAsia="Times New Roman" w:hAnsi="Times New Roman"/>
          <w:b/>
          <w:color w:val="000000"/>
          <w:sz w:val="20"/>
          <w:szCs w:val="20"/>
          <w:lang w:val="de-DE" w:eastAsia="de-AT"/>
        </w:rPr>
        <w:t>Oö</w:t>
      </w:r>
      <w:proofErr w:type="spellEnd"/>
      <w:r w:rsidRPr="00E708D7">
        <w:rPr>
          <w:rFonts w:ascii="Times New Roman" w:eastAsia="Times New Roman" w:hAnsi="Times New Roman"/>
          <w:b/>
          <w:color w:val="000000"/>
          <w:sz w:val="20"/>
          <w:szCs w:val="20"/>
          <w:lang w:val="de-DE" w:eastAsia="de-AT"/>
        </w:rPr>
        <w:t xml:space="preserve">. </w:t>
      </w:r>
      <w:proofErr w:type="spellStart"/>
      <w:r w:rsidRPr="00E708D7">
        <w:rPr>
          <w:rFonts w:ascii="Times New Roman" w:eastAsia="Times New Roman" w:hAnsi="Times New Roman"/>
          <w:b/>
          <w:color w:val="000000"/>
          <w:sz w:val="20"/>
          <w:szCs w:val="20"/>
          <w:lang w:val="de-DE" w:eastAsia="de-AT"/>
        </w:rPr>
        <w:t>BauTG</w:t>
      </w:r>
      <w:proofErr w:type="spellEnd"/>
      <w:r w:rsidRPr="00E708D7">
        <w:rPr>
          <w:rFonts w:ascii="Times New Roman" w:eastAsia="Times New Roman" w:hAnsi="Times New Roman"/>
          <w:b/>
          <w:color w:val="000000"/>
          <w:sz w:val="20"/>
          <w:szCs w:val="20"/>
          <w:lang w:val="de-DE" w:eastAsia="de-AT"/>
        </w:rPr>
        <w:t xml:space="preserve"> 2013)</w:t>
      </w:r>
      <w:r w:rsidRPr="00E708D7">
        <w:rPr>
          <w:rFonts w:ascii="Times New Roman" w:eastAsia="Times New Roman" w:hAnsi="Times New Roman"/>
          <w:color w:val="000000"/>
          <w:sz w:val="20"/>
          <w:szCs w:val="20"/>
          <w:lang w:val="de-DE" w:eastAsia="de-AT"/>
        </w:rPr>
        <w:t xml:space="preserve"> </w:t>
      </w:r>
    </w:p>
    <w:p w:rsidR="00A961C7" w:rsidRPr="00000067" w:rsidRDefault="00A961C7" w:rsidP="00A961C7">
      <w:pPr>
        <w:pStyle w:val="83ErlText"/>
        <w:jc w:val="left"/>
        <w:rPr>
          <w:lang w:val="de-AT"/>
        </w:rPr>
      </w:pPr>
      <w:r w:rsidRPr="00E708D7">
        <w:rPr>
          <w:lang w:eastAsia="de-AT"/>
        </w:rPr>
        <w:t xml:space="preserve">LGBl </w:t>
      </w:r>
      <w:proofErr w:type="spellStart"/>
      <w:r w:rsidRPr="00E708D7">
        <w:rPr>
          <w:lang w:eastAsia="de-AT"/>
        </w:rPr>
        <w:t>Nr</w:t>
      </w:r>
      <w:proofErr w:type="spellEnd"/>
      <w:r w:rsidRPr="00E708D7">
        <w:rPr>
          <w:lang w:eastAsia="de-AT"/>
        </w:rPr>
        <w:t xml:space="preserve"> 35/2013 (GP XXVII RV 590/2012 AB 846/2013 LT 33, RL 20</w:t>
      </w:r>
      <w:r>
        <w:rPr>
          <w:lang w:eastAsia="de-AT"/>
        </w:rPr>
        <w:t xml:space="preserve">10/31/EU vom 19. Mai 2010, </w:t>
      </w:r>
      <w:proofErr w:type="spellStart"/>
      <w:r>
        <w:rPr>
          <w:lang w:eastAsia="de-AT"/>
        </w:rPr>
        <w:t>ABl</w:t>
      </w:r>
      <w:proofErr w:type="spellEnd"/>
      <w:r>
        <w:rPr>
          <w:lang w:eastAsia="de-AT"/>
        </w:rPr>
        <w:t xml:space="preserve"> </w:t>
      </w:r>
      <w:proofErr w:type="spellStart"/>
      <w:r w:rsidRPr="00E708D7">
        <w:rPr>
          <w:lang w:eastAsia="de-AT"/>
        </w:rPr>
        <w:t>Nr</w:t>
      </w:r>
      <w:proofErr w:type="spellEnd"/>
      <w:r w:rsidRPr="00E708D7">
        <w:rPr>
          <w:lang w:eastAsia="de-AT"/>
        </w:rPr>
        <w:t xml:space="preserve"> L 153 vom 18. 6. 2010, S 13) idF </w:t>
      </w:r>
      <w:r w:rsidRPr="00E708D7">
        <w:t xml:space="preserve">LGBl </w:t>
      </w:r>
      <w:proofErr w:type="spellStart"/>
      <w:r w:rsidRPr="00E708D7">
        <w:t>Nr</w:t>
      </w:r>
      <w:proofErr w:type="spellEnd"/>
      <w:r w:rsidRPr="00E708D7">
        <w:t xml:space="preserve"> 89/2014 (GP XXVII RV 1165/2014 </w:t>
      </w:r>
      <w:hyperlink r:id="rId31" w:history="1">
        <w:r w:rsidRPr="00E708D7">
          <w:rPr>
            <w:rStyle w:val="Hyperlink"/>
            <w:u w:val="none"/>
          </w:rPr>
          <w:t>AB 1249/2014</w:t>
        </w:r>
      </w:hyperlink>
      <w:r w:rsidRPr="00E708D7">
        <w:t xml:space="preserve"> LT 48, VO (EU) </w:t>
      </w:r>
      <w:proofErr w:type="spellStart"/>
      <w:r w:rsidRPr="00E708D7">
        <w:t>Nr</w:t>
      </w:r>
      <w:proofErr w:type="spellEnd"/>
      <w:r w:rsidRPr="00E708D7">
        <w:t xml:space="preserve"> 305/2011 vom 9. März 2011, </w:t>
      </w:r>
      <w:proofErr w:type="spellStart"/>
      <w:r w:rsidRPr="00E708D7">
        <w:t>ABl</w:t>
      </w:r>
      <w:proofErr w:type="spellEnd"/>
      <w:r w:rsidRPr="00E708D7">
        <w:t xml:space="preserve"> </w:t>
      </w:r>
      <w:proofErr w:type="spellStart"/>
      <w:r w:rsidRPr="00E708D7">
        <w:t>Nr</w:t>
      </w:r>
      <w:proofErr w:type="spellEnd"/>
      <w:r w:rsidRPr="00E708D7">
        <w:t xml:space="preserve"> L 88 vom 4.4.2011, S 5)</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in Kraft. Es ist jedoch auf Sachverhalte, die sich vor diesem Zeitpunkt ereignet haben, weiterhin anzuwenden. (§ 88 Abs 2 </w:t>
      </w:r>
      <w:proofErr w:type="spellStart"/>
      <w:r w:rsidRPr="00E708D7">
        <w:rPr>
          <w:rFonts w:ascii="Times New Roman" w:eastAsia="Times New Roman" w:hAnsi="Times New Roman"/>
          <w:color w:val="000000"/>
          <w:sz w:val="20"/>
          <w:szCs w:val="20"/>
          <w:lang w:val="de-DE" w:eastAsia="de-AT"/>
        </w:rPr>
        <w:t>BauTG</w:t>
      </w:r>
      <w:proofErr w:type="spellEnd"/>
      <w:r w:rsidRPr="00E708D7">
        <w:rPr>
          <w:rFonts w:ascii="Times New Roman" w:eastAsia="Times New Roman" w:hAnsi="Times New Roman"/>
          <w:color w:val="000000"/>
          <w:sz w:val="20"/>
          <w:szCs w:val="20"/>
          <w:lang w:val="de-DE" w:eastAsia="de-AT"/>
        </w:rPr>
        <w:t xml:space="preserve"> 2013)</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Begriffsbestimmungen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Im Sinn dieses Landesgesetzes bedeutet: …</w:t>
      </w:r>
    </w:p>
    <w:tbl>
      <w:tblPr>
        <w:tblW w:w="5000" w:type="pct"/>
        <w:tblCellSpacing w:w="15" w:type="dxa"/>
        <w:tblLook w:val="04A0" w:firstRow="1" w:lastRow="0" w:firstColumn="1" w:lastColumn="0" w:noHBand="0" w:noVBand="1"/>
      </w:tblPr>
      <w:tblGrid>
        <w:gridCol w:w="623"/>
        <w:gridCol w:w="8449"/>
      </w:tblGrid>
      <w:tr w:rsidR="00A961C7" w:rsidRPr="00E708D7" w:rsidTr="00C5041C">
        <w:trPr>
          <w:tblCellSpacing w:w="15" w:type="dxa"/>
        </w:trPr>
        <w:tc>
          <w:tcPr>
            <w:tcW w:w="106"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7.</w:t>
            </w:r>
          </w:p>
        </w:tc>
        <w:tc>
          <w:tcPr>
            <w:tcW w:w="4844"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Bauten für größere Menschenansammlungen: Bauten mit mindestens einem Raum, in dem sich widmungsgemäß mehr als 120 Personen aufhalten können, und Bauten mit mehreren unmittelbar </w:t>
            </w:r>
            <w:r w:rsidRPr="00E708D7">
              <w:rPr>
                <w:rFonts w:ascii="Times New Roman" w:eastAsia="Times New Roman" w:hAnsi="Times New Roman"/>
                <w:color w:val="000000"/>
                <w:sz w:val="20"/>
                <w:szCs w:val="20"/>
                <w:lang w:val="de-DE" w:eastAsia="de-AT"/>
              </w:rPr>
              <w:lastRenderedPageBreak/>
              <w:t>zusammenhängenden Räumen, in denen sich widmungsgemäß mehr als 240 Personen aufhalten können (wie z. B. Kirchen, Theater, Kinos, Konzert- oder Tanzsäle, Schulen, Kindergärten, Kranken- oder Kuranstalten, Geschäftsbauten, Sportstätten), soweit es sich nicht um Betriebsbauten handelt; …</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 33 Bauten für größere Menschenansammlungen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Bauten für größere Menschenansammlungen müssen so situiert und ausgestattet werden,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in einem Brand- oder Katastrophenfall eine rasche und wirksame Brandbekämpfung möglich und die Sicherheit der sich in den Bauten oder in deren Nähe aufhaltenden Personen möglichst weitgehend gewährleistet ist. Für die Feuerwehr und für sonstige Einsatzfahrzeuge </w:t>
      </w:r>
      <w:proofErr w:type="spellStart"/>
      <w:r w:rsidRPr="00E708D7">
        <w:rPr>
          <w:rFonts w:ascii="Times New Roman" w:eastAsia="Times New Roman" w:hAnsi="Times New Roman"/>
          <w:color w:val="000000"/>
          <w:sz w:val="20"/>
          <w:szCs w:val="20"/>
          <w:lang w:val="de-DE" w:eastAsia="de-AT"/>
        </w:rPr>
        <w:t>muß</w:t>
      </w:r>
      <w:proofErr w:type="spellEnd"/>
      <w:r w:rsidRPr="00E708D7">
        <w:rPr>
          <w:rFonts w:ascii="Times New Roman" w:eastAsia="Times New Roman" w:hAnsi="Times New Roman"/>
          <w:color w:val="000000"/>
          <w:sz w:val="20"/>
          <w:szCs w:val="20"/>
          <w:lang w:val="de-DE" w:eastAsia="de-AT"/>
        </w:rPr>
        <w:t xml:space="preserve"> eine ausreichend befestigte Zufahrt hergestellt und freigehalten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In Bauten für größere Menschenansammlungen ist die Erzeugung oder Verarbeitung von feuer- oder explosionsgefährlichen Stoffen nicht zulässig. Die Lagerung solcher Stoffe ist nur insoweit zulässig, als der Verwendungszweck des Baues eine solche Lagerung erfordert und dies auf Grund besonderer baulicher Vorkehrungen mit den allgemeinen Erfordernissen des § 3 im Einklang steht.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Baubehörde kann die Höchstzahl der Besucher und der Benützer von Bauten für größere Menschenansammlungen nach den jeweils gegebenen örtlichen Verhältnissen unter Bedachtnahme auf die allgemeinen Erfordernisse des § 3 im Einzelfall festlegen.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Die Baubehörde kann im Einzelfall Ausnahmen oder Erleichterungen von den Bestimmungen dieses Landesgesetzes sowie der hierauf erlassenen Verordnungen für</w:t>
      </w:r>
    </w:p>
    <w:tbl>
      <w:tblPr>
        <w:tblW w:w="5000" w:type="pct"/>
        <w:tblCellSpacing w:w="15" w:type="dxa"/>
        <w:tblLook w:val="04A0" w:firstRow="1" w:lastRow="0" w:firstColumn="1" w:lastColumn="0" w:noHBand="0" w:noVBand="1"/>
      </w:tblPr>
      <w:tblGrid>
        <w:gridCol w:w="543"/>
        <w:gridCol w:w="30"/>
        <w:gridCol w:w="8499"/>
      </w:tblGrid>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1</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Bauten für größere Menschenansammlungen im Freien,</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2</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Schulen, Kindergärten, Heime und Krankenanstalten,</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Bauten, die überwiegend anderen Zwecken dienen und nur fallweise für größere Menschenansammlungen verwendet werden,</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4</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Kirchen und andere Bauten, die jeweils nur kurzfristig für größere Menschenansammlungen verwendet werden, sowie</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Pr>
                <w:rFonts w:ascii="Times New Roman" w:eastAsia="Times New Roman" w:hAnsi="Times New Roman"/>
                <w:color w:val="000000"/>
                <w:sz w:val="20"/>
                <w:szCs w:val="20"/>
                <w:lang w:val="de-DE" w:eastAsia="de-AT"/>
              </w:rPr>
              <w:t>5</w:t>
            </w:r>
          </w:p>
        </w:tc>
        <w:tc>
          <w:tcPr>
            <w:tcW w:w="0" w:type="auto"/>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Bauten, die nicht öffentlichen Veranstaltungen dienen,</w:t>
            </w:r>
          </w:p>
        </w:tc>
      </w:tr>
      <w:tr w:rsidR="00A961C7" w:rsidRPr="00E708D7" w:rsidTr="00C5041C">
        <w:trPr>
          <w:tblCellSpacing w:w="15" w:type="dxa"/>
        </w:trPr>
        <w:tc>
          <w:tcPr>
            <w:tcW w:w="0" w:type="auto"/>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0" w:type="auto"/>
            <w:gridSpan w:val="2"/>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zulassen.</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Erfordern hingegen die örtlichen Verhältnisse mit Rücksicht auf die jeweilige Verwendung, die Größe, die Lage, die Art oder die Umgebung des Baues zur Erfüllung der allgemeinen Erfordernisse des § 3 zusätzliche Sicherheits- und Schutzvorkehrungen im Interesse der Besucher und der Benützer des Baues, so hat die Baubehörde im Einzelfall strengere Auflagen und Bedingungen vorzuschreiben.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 Ausnahmen und Erleichterungen (Abs. 4) oder strengere Auflagen und Bedingungen (Abs. 5) dürfen jedoch nur auf Grund von Gutachten zugelassen und vorgeschrieben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(7) Die Baubehörde hat im Einzelfall für nicht unter § 2 Z 7 fallende Bauten Maßnahmen auf Grund der Abs. 1 bis 3 vorzuschreiben, wenn die Bauten widmungsgemäß dem zumindest vorübergehenden Aufenthalt einer größeren Anzahl von Personen dienen und dies im Hinblick auf die Sicherheit dieser Personen erforderlich ist.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rPr>
          <w:rFonts w:ascii="Times New Roman" w:eastAsia="Times New Roman" w:hAnsi="Times New Roman"/>
          <w:b/>
          <w:color w:val="000000"/>
          <w:sz w:val="20"/>
          <w:szCs w:val="20"/>
          <w:lang w:val="de-DE" w:eastAsia="de-AT"/>
        </w:rPr>
      </w:pPr>
      <w:r w:rsidRPr="00E708D7">
        <w:rPr>
          <w:rFonts w:ascii="Times New Roman" w:eastAsia="Times New Roman" w:hAnsi="Times New Roman"/>
          <w:b/>
          <w:color w:val="000000"/>
          <w:sz w:val="20"/>
          <w:szCs w:val="20"/>
          <w:lang w:val="de-DE" w:eastAsia="de-AT"/>
        </w:rPr>
        <w:t>2</w:t>
      </w:r>
      <w:r w:rsidR="00586586">
        <w:rPr>
          <w:rFonts w:ascii="Times New Roman" w:eastAsia="Times New Roman" w:hAnsi="Times New Roman"/>
          <w:b/>
          <w:color w:val="000000"/>
          <w:sz w:val="20"/>
          <w:szCs w:val="20"/>
          <w:lang w:val="de-DE" w:eastAsia="de-AT"/>
        </w:rPr>
        <w:t>4</w:t>
      </w:r>
      <w:r w:rsidRPr="00E708D7">
        <w:rPr>
          <w:rFonts w:ascii="Times New Roman" w:eastAsia="Times New Roman" w:hAnsi="Times New Roman"/>
          <w:b/>
          <w:color w:val="000000"/>
          <w:sz w:val="20"/>
          <w:szCs w:val="20"/>
          <w:lang w:val="de-DE" w:eastAsia="de-AT"/>
        </w:rPr>
        <w:t>c. Landesgesetz über die bautechnischen Anforderungen an Bauwerke und Bauprodukte (</w:t>
      </w:r>
      <w:proofErr w:type="spellStart"/>
      <w:r w:rsidRPr="00E708D7">
        <w:rPr>
          <w:rFonts w:ascii="Times New Roman" w:eastAsia="Times New Roman" w:hAnsi="Times New Roman"/>
          <w:b/>
          <w:color w:val="000000"/>
          <w:sz w:val="20"/>
          <w:szCs w:val="20"/>
          <w:lang w:val="de-DE" w:eastAsia="de-AT"/>
        </w:rPr>
        <w:t>Oö</w:t>
      </w:r>
      <w:proofErr w:type="spellEnd"/>
      <w:r w:rsidRPr="00E708D7">
        <w:rPr>
          <w:rFonts w:ascii="Times New Roman" w:eastAsia="Times New Roman" w:hAnsi="Times New Roman"/>
          <w:b/>
          <w:color w:val="000000"/>
          <w:sz w:val="20"/>
          <w:szCs w:val="20"/>
          <w:lang w:val="de-DE" w:eastAsia="de-AT"/>
        </w:rPr>
        <w:t xml:space="preserve">. Bautechnikgesetz 2013 - </w:t>
      </w:r>
      <w:proofErr w:type="spellStart"/>
      <w:r w:rsidRPr="00E708D7">
        <w:rPr>
          <w:rFonts w:ascii="Times New Roman" w:eastAsia="Times New Roman" w:hAnsi="Times New Roman"/>
          <w:b/>
          <w:color w:val="000000"/>
          <w:sz w:val="20"/>
          <w:szCs w:val="20"/>
          <w:lang w:val="de-DE" w:eastAsia="de-AT"/>
        </w:rPr>
        <w:t>Oö</w:t>
      </w:r>
      <w:proofErr w:type="spellEnd"/>
      <w:r w:rsidRPr="00E708D7">
        <w:rPr>
          <w:rFonts w:ascii="Times New Roman" w:eastAsia="Times New Roman" w:hAnsi="Times New Roman"/>
          <w:b/>
          <w:color w:val="000000"/>
          <w:sz w:val="20"/>
          <w:szCs w:val="20"/>
          <w:lang w:val="de-DE" w:eastAsia="de-AT"/>
        </w:rPr>
        <w:t xml:space="preserve">. </w:t>
      </w:r>
      <w:proofErr w:type="spellStart"/>
      <w:r w:rsidRPr="00E708D7">
        <w:rPr>
          <w:rFonts w:ascii="Times New Roman" w:eastAsia="Times New Roman" w:hAnsi="Times New Roman"/>
          <w:b/>
          <w:color w:val="000000"/>
          <w:sz w:val="20"/>
          <w:szCs w:val="20"/>
          <w:lang w:val="de-DE" w:eastAsia="de-AT"/>
        </w:rPr>
        <w:t>BauTG</w:t>
      </w:r>
      <w:proofErr w:type="spellEnd"/>
      <w:r w:rsidRPr="00E708D7">
        <w:rPr>
          <w:rFonts w:ascii="Times New Roman" w:eastAsia="Times New Roman" w:hAnsi="Times New Roman"/>
          <w:b/>
          <w:color w:val="000000"/>
          <w:sz w:val="20"/>
          <w:szCs w:val="20"/>
          <w:lang w:val="de-DE" w:eastAsia="de-AT"/>
        </w:rPr>
        <w:t xml:space="preserve"> 2013)</w:t>
      </w:r>
      <w:r>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color w:val="000000"/>
          <w:sz w:val="20"/>
          <w:szCs w:val="20"/>
          <w:lang w:val="de-DE" w:eastAsia="de-AT"/>
        </w:rPr>
        <w:t>(Auszug)</w:t>
      </w:r>
    </w:p>
    <w:p w:rsidR="00A961C7" w:rsidRPr="00000067" w:rsidRDefault="00A961C7" w:rsidP="00A961C7">
      <w:pPr>
        <w:pStyle w:val="83ErlText"/>
        <w:jc w:val="left"/>
        <w:rPr>
          <w:lang w:val="de-AT"/>
        </w:rPr>
      </w:pPr>
      <w:r w:rsidRPr="00E708D7">
        <w:rPr>
          <w:lang w:eastAsia="de-AT"/>
        </w:rPr>
        <w:t xml:space="preserve">LGBl </w:t>
      </w:r>
      <w:proofErr w:type="spellStart"/>
      <w:r w:rsidRPr="00E708D7">
        <w:rPr>
          <w:lang w:eastAsia="de-AT"/>
        </w:rPr>
        <w:t>Nr</w:t>
      </w:r>
      <w:proofErr w:type="spellEnd"/>
      <w:r w:rsidRPr="00E708D7">
        <w:rPr>
          <w:lang w:eastAsia="de-AT"/>
        </w:rPr>
        <w:t xml:space="preserve"> 35/2013 (GP XXVII RV 590/2012 AB 846/2013 LT 33, RL 2010/31/EU vom 19. Mai 2010, </w:t>
      </w:r>
      <w:proofErr w:type="spellStart"/>
      <w:r w:rsidRPr="00E708D7">
        <w:rPr>
          <w:lang w:eastAsia="de-AT"/>
        </w:rPr>
        <w:t>ABl.</w:t>
      </w:r>
      <w:proofErr w:type="spellEnd"/>
      <w:r w:rsidRPr="00E708D7">
        <w:rPr>
          <w:lang w:eastAsia="de-AT"/>
        </w:rPr>
        <w:t xml:space="preserve"> Nr. L 153 vom 18. 6. 2010, S 13) idF </w:t>
      </w:r>
      <w:r w:rsidRPr="00E708D7">
        <w:t xml:space="preserve">LGBl </w:t>
      </w:r>
      <w:proofErr w:type="spellStart"/>
      <w:r w:rsidRPr="00E708D7">
        <w:t>Nr</w:t>
      </w:r>
      <w:proofErr w:type="spellEnd"/>
      <w:r w:rsidRPr="00E708D7">
        <w:t xml:space="preserve"> 89/2014 (GP XXVII RV 1165/2014 </w:t>
      </w:r>
      <w:hyperlink r:id="rId32" w:history="1">
        <w:r w:rsidRPr="00E708D7">
          <w:rPr>
            <w:rStyle w:val="Hyperlink"/>
            <w:u w:val="none"/>
          </w:rPr>
          <w:t>AB 1249/2014</w:t>
        </w:r>
      </w:hyperlink>
      <w:r w:rsidRPr="00E708D7">
        <w:t xml:space="preserve"> LT 48, VO (EU) </w:t>
      </w:r>
      <w:proofErr w:type="spellStart"/>
      <w:r w:rsidRPr="00E708D7">
        <w:t>Nr</w:t>
      </w:r>
      <w:proofErr w:type="spellEnd"/>
      <w:r w:rsidRPr="00E708D7">
        <w:t xml:space="preserve"> 305/2011 vom 9. März 2011, </w:t>
      </w:r>
      <w:proofErr w:type="spellStart"/>
      <w:r w:rsidRPr="00E708D7">
        <w:t>ABl</w:t>
      </w:r>
      <w:proofErr w:type="spellEnd"/>
      <w:r w:rsidRPr="00E708D7">
        <w:t xml:space="preserve"> </w:t>
      </w:r>
      <w:proofErr w:type="spellStart"/>
      <w:r w:rsidRPr="00E708D7">
        <w:t>Nr</w:t>
      </w:r>
      <w:proofErr w:type="spellEnd"/>
      <w:r w:rsidRPr="00E708D7">
        <w:t xml:space="preserve"> L 88 vom 4.4.2011, S 5)</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Begriffsbestimmungen</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Im Sinn dieses Landesgesetzes bedeutet: …</w:t>
      </w:r>
    </w:p>
    <w:p w:rsidR="00A961C7" w:rsidRPr="00E708D7" w:rsidRDefault="00A961C7" w:rsidP="00A961C7">
      <w:pPr>
        <w:pStyle w:val="52Ziffere1"/>
      </w:pPr>
    </w:p>
    <w:p w:rsidR="00A961C7" w:rsidRPr="00E708D7" w:rsidRDefault="00A961C7" w:rsidP="00A961C7">
      <w:pPr>
        <w:pStyle w:val="52Ziffere1"/>
      </w:pPr>
      <w:r w:rsidRPr="00E708D7">
        <w:t>22.</w:t>
      </w:r>
      <w:r w:rsidRPr="00E708D7">
        <w:tab/>
        <w:t xml:space="preserve"> </w:t>
      </w:r>
      <w:r w:rsidRPr="00586586">
        <w:rPr>
          <w:rStyle w:val="993Fett"/>
          <w:b w:val="0"/>
        </w:rPr>
        <w:t>Schädliche Umwelteinwirkungen:</w:t>
      </w:r>
      <w:r w:rsidRPr="00E708D7">
        <w:t xml:space="preserve"> Einwirkungen, die geeignet sind, Gefahren, erhebliche Nachteile oder</w:t>
      </w:r>
      <w:r w:rsidR="00020E07">
        <w:t xml:space="preserve"> </w:t>
      </w:r>
      <w:r w:rsidRPr="00E708D7">
        <w:t>erhebliche Belästigungen für die Allgemeinheit und im Besonderen für die Benützerinnen und Benützer der baulichen Anlagen und die Nachbarschaft herbeizuführen, wie durch Luftverunreinigung, Lärm oder Erschütterungen; dazu zählen nicht Geräuscheinwirkungen von Kinderspielplätzen, Kinderbetreuungseinrichtungen, Schulen für Schulpflichtige oder ähnlichen Anlagen;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pStyle w:val="45UeberschrPara"/>
        <w:jc w:val="left"/>
        <w:rPr>
          <w:b w:val="0"/>
        </w:rPr>
      </w:pPr>
      <w:r w:rsidRPr="00E708D7">
        <w:rPr>
          <w:b w:val="0"/>
        </w:rPr>
        <w:t>§</w:t>
      </w:r>
      <w:r>
        <w:rPr>
          <w:b w:val="0"/>
        </w:rPr>
        <w:t xml:space="preserve"> </w:t>
      </w:r>
      <w:r w:rsidRPr="00E708D7">
        <w:rPr>
          <w:b w:val="0"/>
        </w:rPr>
        <w:t>3 Allgemeine Anforderungen</w:t>
      </w:r>
    </w:p>
    <w:p w:rsidR="00A961C7" w:rsidRPr="00E708D7" w:rsidRDefault="00A961C7" w:rsidP="00A961C7">
      <w:pPr>
        <w:pStyle w:val="51Abs"/>
        <w:numPr>
          <w:ilvl w:val="0"/>
          <w:numId w:val="11"/>
        </w:numPr>
        <w:rPr>
          <w:color w:val="auto"/>
        </w:rPr>
      </w:pPr>
      <w:r w:rsidRPr="00E708D7">
        <w:rPr>
          <w:color w:val="auto"/>
        </w:rPr>
        <w:t>Bauwerke und alle ihre Teile müssen so geplant und ausgeführt sein, dass sie unter Berücksichtigung der Wirtschaftlichkeit gebrauchstauglich sind und die in Folge angeführten bautechnischen Anforderungen erfüllen. Diese Anforderungen müssen entsprechend dem Stand der Technik bei vorhersehbaren Einwirkungen und bei normaler Instandhaltung über einen wirtschaftlich angemessenen Zeitraum erfüllt werden. Dabei sind Unterschiede hinsichtlich der Lage, Größe und Verwendung der Bauwerke zu berücksichtigen.</w:t>
      </w:r>
    </w:p>
    <w:p w:rsidR="00A961C7" w:rsidRPr="00E708D7" w:rsidRDefault="00A961C7" w:rsidP="00A961C7">
      <w:pPr>
        <w:pStyle w:val="55SchlussteilAbs"/>
        <w:rPr>
          <w:color w:val="auto"/>
        </w:rPr>
      </w:pPr>
      <w:r w:rsidRPr="00E708D7">
        <w:rPr>
          <w:color w:val="auto"/>
        </w:rPr>
        <w:t>Bautechnische Anforderungen an Bauwerke sind:</w:t>
      </w:r>
    </w:p>
    <w:p w:rsidR="00A961C7" w:rsidRPr="00E708D7" w:rsidRDefault="00A961C7" w:rsidP="00A961C7">
      <w:pPr>
        <w:pStyle w:val="52Ziffere1"/>
        <w:rPr>
          <w:color w:val="auto"/>
        </w:rPr>
      </w:pPr>
      <w:r w:rsidRPr="00E708D7">
        <w:rPr>
          <w:color w:val="auto"/>
        </w:rPr>
        <w:tab/>
        <w:t>1.</w:t>
      </w:r>
      <w:r w:rsidRPr="00E708D7">
        <w:rPr>
          <w:color w:val="auto"/>
        </w:rPr>
        <w:tab/>
        <w:t>mechanische Festigkeit und Standsicherheit;</w:t>
      </w:r>
    </w:p>
    <w:p w:rsidR="00A961C7" w:rsidRPr="00E708D7" w:rsidRDefault="00A961C7" w:rsidP="00A961C7">
      <w:pPr>
        <w:pStyle w:val="52Ziffere1"/>
        <w:rPr>
          <w:color w:val="auto"/>
        </w:rPr>
      </w:pPr>
      <w:r w:rsidRPr="00E708D7">
        <w:rPr>
          <w:color w:val="auto"/>
        </w:rPr>
        <w:tab/>
        <w:t>2.</w:t>
      </w:r>
      <w:r w:rsidRPr="00E708D7">
        <w:rPr>
          <w:color w:val="auto"/>
        </w:rPr>
        <w:tab/>
        <w:t>Brandschutz;</w:t>
      </w:r>
    </w:p>
    <w:p w:rsidR="00A961C7" w:rsidRPr="00E708D7" w:rsidRDefault="00A961C7" w:rsidP="00A961C7">
      <w:pPr>
        <w:pStyle w:val="52Ziffere1"/>
        <w:rPr>
          <w:color w:val="auto"/>
        </w:rPr>
      </w:pPr>
      <w:r w:rsidRPr="00E708D7">
        <w:rPr>
          <w:color w:val="auto"/>
        </w:rPr>
        <w:tab/>
        <w:t>3.</w:t>
      </w:r>
      <w:r w:rsidRPr="00E708D7">
        <w:rPr>
          <w:color w:val="auto"/>
        </w:rPr>
        <w:tab/>
        <w:t>Hygiene, Gesundheit und Umweltschutz;</w:t>
      </w:r>
    </w:p>
    <w:p w:rsidR="00A961C7" w:rsidRPr="00E708D7" w:rsidRDefault="00A961C7" w:rsidP="00A961C7">
      <w:pPr>
        <w:pStyle w:val="52Ziffere1"/>
        <w:rPr>
          <w:color w:val="auto"/>
        </w:rPr>
      </w:pPr>
      <w:r w:rsidRPr="00E708D7">
        <w:rPr>
          <w:color w:val="auto"/>
        </w:rPr>
        <w:tab/>
        <w:t>4.</w:t>
      </w:r>
      <w:r w:rsidRPr="00E708D7">
        <w:rPr>
          <w:color w:val="auto"/>
        </w:rPr>
        <w:tab/>
        <w:t>Nutzungssicherheit und Barrierefreiheit;</w:t>
      </w:r>
    </w:p>
    <w:p w:rsidR="00A961C7" w:rsidRPr="00E708D7" w:rsidRDefault="00A961C7" w:rsidP="00A961C7">
      <w:pPr>
        <w:pStyle w:val="52Ziffere1"/>
        <w:rPr>
          <w:color w:val="auto"/>
        </w:rPr>
      </w:pPr>
      <w:r w:rsidRPr="00E708D7">
        <w:rPr>
          <w:color w:val="auto"/>
        </w:rPr>
        <w:tab/>
        <w:t>5.</w:t>
      </w:r>
      <w:r w:rsidRPr="00E708D7">
        <w:rPr>
          <w:color w:val="auto"/>
        </w:rPr>
        <w:tab/>
        <w:t>Schallschutz;</w:t>
      </w:r>
    </w:p>
    <w:p w:rsidR="00A961C7" w:rsidRPr="00E708D7" w:rsidRDefault="00A961C7" w:rsidP="00A961C7">
      <w:pPr>
        <w:pStyle w:val="52Ziffere1"/>
        <w:rPr>
          <w:color w:val="auto"/>
        </w:rPr>
      </w:pPr>
      <w:r w:rsidRPr="00E708D7">
        <w:rPr>
          <w:color w:val="auto"/>
        </w:rPr>
        <w:tab/>
        <w:t>6.</w:t>
      </w:r>
      <w:r w:rsidRPr="00E708D7">
        <w:rPr>
          <w:color w:val="auto"/>
        </w:rPr>
        <w:tab/>
        <w:t>Energieeinsparung und Wärmeschutz.</w:t>
      </w:r>
    </w:p>
    <w:p w:rsidR="00A961C7" w:rsidRPr="00E708D7" w:rsidRDefault="00A961C7" w:rsidP="00A961C7">
      <w:pPr>
        <w:pStyle w:val="51Abs"/>
        <w:rPr>
          <w:color w:val="auto"/>
        </w:rPr>
      </w:pPr>
      <w:r w:rsidRPr="00E708D7">
        <w:rPr>
          <w:color w:val="auto"/>
        </w:rPr>
        <w:t xml:space="preserve">(2) Bauteile müssen aus entsprechend widerstandsfähigen Baustoffen hergestellt oder gegen schädigende Einwirkungen geschützt sein, wenn sie solchen Einwirkungen ausgesetzt sind. Schädigende Einwirkungen sind </w:t>
      </w:r>
      <w:proofErr w:type="spellStart"/>
      <w:r w:rsidRPr="00E708D7">
        <w:rPr>
          <w:color w:val="auto"/>
        </w:rPr>
        <w:t>zB</w:t>
      </w:r>
      <w:proofErr w:type="spellEnd"/>
      <w:r w:rsidRPr="00E708D7">
        <w:rPr>
          <w:color w:val="auto"/>
        </w:rPr>
        <w:t xml:space="preserve"> Umweltschadstoffe, Witterungseinflüsse, Erschütterungen oder korrosive Einwirkungen.</w:t>
      </w:r>
    </w:p>
    <w:p w:rsidR="00A961C7" w:rsidRPr="00E708D7" w:rsidRDefault="00A961C7" w:rsidP="00A961C7">
      <w:pPr>
        <w:pStyle w:val="51Abs"/>
        <w:rPr>
          <w:color w:val="auto"/>
        </w:rPr>
      </w:pPr>
      <w:r w:rsidRPr="00E708D7">
        <w:rPr>
          <w:color w:val="auto"/>
        </w:rPr>
        <w:t>(3) Überdies müssen Bauwerke und alle ihre Teile so geplant und ausgeführt sein, dass</w:t>
      </w:r>
    </w:p>
    <w:p w:rsidR="00A961C7" w:rsidRPr="00E708D7" w:rsidRDefault="00A961C7" w:rsidP="00A961C7">
      <w:pPr>
        <w:pStyle w:val="52Ziffere1"/>
        <w:rPr>
          <w:color w:val="auto"/>
        </w:rPr>
      </w:pPr>
      <w:r w:rsidRPr="00E708D7">
        <w:rPr>
          <w:color w:val="auto"/>
        </w:rPr>
        <w:tab/>
        <w:t>1.</w:t>
      </w:r>
      <w:r w:rsidRPr="00E708D7">
        <w:rPr>
          <w:color w:val="auto"/>
        </w:rPr>
        <w:tab/>
        <w:t>eine ungehinderte, sichere und alltagstaugliche Benützung gewährleistet ist, wobei insbesondere die besonderen Bedürfnisse von Kindern, Frauen, Familien, Seniorinnen und Senioren und Personen mit Beeinträchtigungen zu berücksichtigen sind;</w:t>
      </w:r>
    </w:p>
    <w:p w:rsidR="00A961C7" w:rsidRPr="00E708D7" w:rsidRDefault="00A961C7" w:rsidP="00A961C7">
      <w:pPr>
        <w:pStyle w:val="52Ziffere1"/>
        <w:rPr>
          <w:color w:val="auto"/>
        </w:rPr>
      </w:pPr>
      <w:r w:rsidRPr="00E708D7">
        <w:rPr>
          <w:color w:val="auto"/>
        </w:rPr>
        <w:tab/>
        <w:t>2.</w:t>
      </w:r>
      <w:r w:rsidRPr="00E708D7">
        <w:rPr>
          <w:color w:val="auto"/>
        </w:rPr>
        <w:tab/>
        <w:t>durch ihren Bestand und ihre Benützung schädliche Umwelteinwirkungen möglichst vermieden werden;</w:t>
      </w:r>
    </w:p>
    <w:p w:rsidR="00A961C7" w:rsidRPr="00E708D7" w:rsidRDefault="00A961C7" w:rsidP="00A961C7">
      <w:pPr>
        <w:pStyle w:val="52Ziffere1"/>
        <w:rPr>
          <w:color w:val="auto"/>
        </w:rPr>
      </w:pPr>
      <w:r w:rsidRPr="00E708D7">
        <w:rPr>
          <w:color w:val="auto"/>
        </w:rPr>
        <w:tab/>
        <w:t>3.</w:t>
      </w:r>
      <w:r w:rsidRPr="00E708D7">
        <w:rPr>
          <w:color w:val="auto"/>
        </w:rPr>
        <w:tab/>
        <w:t>das Orts- und Landschaftsbild nicht gestört wird; dabei müssen die charakteristischen gestalterischen Merkmale des geplanten Bauwerks auf die Gestaltungscharakteristik bzw. Struktur des Baubestands und die Charakteristik der Umgebung abgestimmt werden; auf naturschutzrechtlich geschützte Objekte und anerkannte Kulturgüter ist besonders Bedacht zu nehmen.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pStyle w:val="45UeberschrPara"/>
        <w:jc w:val="left"/>
        <w:rPr>
          <w:b w:val="0"/>
          <w:color w:val="auto"/>
        </w:rPr>
      </w:pPr>
      <w:r w:rsidRPr="00E708D7">
        <w:rPr>
          <w:b w:val="0"/>
          <w:color w:val="auto"/>
        </w:rPr>
        <w:t>§ 31</w:t>
      </w:r>
      <w:r w:rsidR="00020E07">
        <w:rPr>
          <w:b w:val="0"/>
          <w:color w:val="auto"/>
        </w:rPr>
        <w:t xml:space="preserve"> </w:t>
      </w:r>
      <w:r w:rsidRPr="00E708D7">
        <w:rPr>
          <w:b w:val="0"/>
          <w:color w:val="auto"/>
        </w:rPr>
        <w:t>Barrierefreie Gestaltung von Bauwerken</w:t>
      </w:r>
    </w:p>
    <w:p w:rsidR="00A961C7" w:rsidRPr="00E708D7" w:rsidRDefault="00A961C7" w:rsidP="00A961C7">
      <w:pPr>
        <w:pStyle w:val="51Abs"/>
        <w:rPr>
          <w:color w:val="auto"/>
        </w:rPr>
      </w:pPr>
      <w:r w:rsidRPr="00E708D7">
        <w:rPr>
          <w:color w:val="auto"/>
        </w:rPr>
        <w:t>(1) Folgende Bauwerke müssen so barrierefrei geplant und ausgeführt sein, dass die für Besucherinnen und Besucher sowie Kundinnen und Kunden bestimmten Teile auch für Kinder, ältere Personen und Personen mit Beeinträchtigungen gefahrlos und möglichst ohne fremde Hilfe zugänglich sind:</w:t>
      </w:r>
    </w:p>
    <w:p w:rsidR="00A961C7" w:rsidRPr="00E708D7" w:rsidRDefault="00A961C7" w:rsidP="00A961C7">
      <w:pPr>
        <w:pStyle w:val="52Ziffere1"/>
        <w:rPr>
          <w:color w:val="auto"/>
        </w:rPr>
      </w:pPr>
      <w:r w:rsidRPr="00E708D7">
        <w:rPr>
          <w:color w:val="auto"/>
        </w:rPr>
        <w:tab/>
        <w:t>1.</w:t>
      </w:r>
      <w:r w:rsidRPr="00E708D7">
        <w:rPr>
          <w:color w:val="auto"/>
        </w:rPr>
        <w:tab/>
        <w:t>Bauwerke für öffentliche Zwecke (</w:t>
      </w:r>
      <w:proofErr w:type="spellStart"/>
      <w:r w:rsidRPr="00E708D7">
        <w:rPr>
          <w:color w:val="auto"/>
        </w:rPr>
        <w:t>zB</w:t>
      </w:r>
      <w:proofErr w:type="spellEnd"/>
      <w:r w:rsidRPr="00E708D7">
        <w:rPr>
          <w:color w:val="auto"/>
        </w:rPr>
        <w:t xml:space="preserve"> Behörden und Ämter);</w:t>
      </w:r>
    </w:p>
    <w:p w:rsidR="00A961C7" w:rsidRPr="00E708D7" w:rsidRDefault="00A961C7" w:rsidP="00A961C7">
      <w:pPr>
        <w:pStyle w:val="52Ziffere1"/>
        <w:rPr>
          <w:color w:val="auto"/>
        </w:rPr>
      </w:pPr>
      <w:r w:rsidRPr="00E708D7">
        <w:rPr>
          <w:color w:val="auto"/>
        </w:rPr>
        <w:tab/>
        <w:t>2.</w:t>
      </w:r>
      <w:r w:rsidRPr="00E708D7">
        <w:rPr>
          <w:color w:val="auto"/>
        </w:rPr>
        <w:tab/>
        <w:t>Bauwerke für Bildungszwecke (</w:t>
      </w:r>
      <w:proofErr w:type="spellStart"/>
      <w:r w:rsidRPr="00E708D7">
        <w:rPr>
          <w:color w:val="auto"/>
        </w:rPr>
        <w:t>zB</w:t>
      </w:r>
      <w:proofErr w:type="spellEnd"/>
      <w:r w:rsidRPr="00E708D7">
        <w:rPr>
          <w:color w:val="auto"/>
        </w:rPr>
        <w:t xml:space="preserve"> Kinderbetreuungseinrichtungen, Schulen, Hochschulen);</w:t>
      </w:r>
    </w:p>
    <w:p w:rsidR="00A961C7" w:rsidRPr="00E708D7" w:rsidRDefault="00A961C7" w:rsidP="00A961C7">
      <w:pPr>
        <w:pStyle w:val="52Ziffere1"/>
        <w:rPr>
          <w:color w:val="auto"/>
        </w:rPr>
      </w:pPr>
      <w:r w:rsidRPr="00E708D7">
        <w:rPr>
          <w:color w:val="auto"/>
        </w:rPr>
        <w:tab/>
        <w:t>3.</w:t>
      </w:r>
      <w:r w:rsidRPr="00E708D7">
        <w:rPr>
          <w:color w:val="auto"/>
        </w:rPr>
        <w:tab/>
        <w:t>Handelsbetriebe mit Konsumgütern;</w:t>
      </w:r>
    </w:p>
    <w:p w:rsidR="00A961C7" w:rsidRPr="00E708D7" w:rsidRDefault="00A961C7" w:rsidP="00A961C7">
      <w:pPr>
        <w:pStyle w:val="52Ziffere1"/>
        <w:rPr>
          <w:color w:val="auto"/>
        </w:rPr>
      </w:pPr>
      <w:r w:rsidRPr="00E708D7">
        <w:rPr>
          <w:color w:val="auto"/>
        </w:rPr>
        <w:tab/>
        <w:t>4.</w:t>
      </w:r>
      <w:r w:rsidRPr="00E708D7">
        <w:rPr>
          <w:color w:val="auto"/>
        </w:rPr>
        <w:tab/>
        <w:t>Banken;</w:t>
      </w:r>
    </w:p>
    <w:p w:rsidR="00A961C7" w:rsidRPr="00E708D7" w:rsidRDefault="00A961C7" w:rsidP="00A961C7">
      <w:pPr>
        <w:pStyle w:val="52Ziffere1"/>
        <w:rPr>
          <w:color w:val="auto"/>
        </w:rPr>
      </w:pPr>
      <w:r w:rsidRPr="00E708D7">
        <w:rPr>
          <w:color w:val="auto"/>
        </w:rPr>
        <w:tab/>
        <w:t>5.</w:t>
      </w:r>
      <w:r w:rsidRPr="00E708D7">
        <w:rPr>
          <w:color w:val="auto"/>
        </w:rPr>
        <w:tab/>
        <w:t>Gesundheits- und Sozialeinrichtungen;</w:t>
      </w:r>
    </w:p>
    <w:p w:rsidR="00A961C7" w:rsidRPr="00E708D7" w:rsidRDefault="00A961C7" w:rsidP="00A961C7">
      <w:pPr>
        <w:pStyle w:val="52Ziffere1"/>
        <w:rPr>
          <w:color w:val="auto"/>
        </w:rPr>
      </w:pPr>
      <w:r w:rsidRPr="00E708D7">
        <w:rPr>
          <w:color w:val="auto"/>
        </w:rPr>
        <w:tab/>
        <w:t>6.</w:t>
      </w:r>
      <w:r w:rsidRPr="00E708D7">
        <w:rPr>
          <w:color w:val="auto"/>
        </w:rPr>
        <w:tab/>
        <w:t>Arztpraxen und Apotheken;</w:t>
      </w:r>
    </w:p>
    <w:p w:rsidR="00A961C7" w:rsidRPr="00E708D7" w:rsidRDefault="00A961C7" w:rsidP="00A961C7">
      <w:pPr>
        <w:pStyle w:val="52Ziffere1"/>
        <w:rPr>
          <w:color w:val="auto"/>
        </w:rPr>
      </w:pPr>
      <w:r w:rsidRPr="00E708D7">
        <w:rPr>
          <w:color w:val="auto"/>
        </w:rPr>
        <w:tab/>
        <w:t>7.</w:t>
      </w:r>
      <w:r w:rsidRPr="00E708D7">
        <w:rPr>
          <w:color w:val="auto"/>
        </w:rPr>
        <w:tab/>
        <w:t>öffentliche Toiletten;</w:t>
      </w:r>
    </w:p>
    <w:p w:rsidR="00A961C7" w:rsidRPr="00E708D7" w:rsidRDefault="00A961C7" w:rsidP="00A961C7">
      <w:pPr>
        <w:pStyle w:val="52Ziffere1"/>
        <w:rPr>
          <w:color w:val="auto"/>
        </w:rPr>
      </w:pPr>
      <w:r w:rsidRPr="00E708D7">
        <w:rPr>
          <w:color w:val="auto"/>
        </w:rPr>
        <w:tab/>
        <w:t>8.</w:t>
      </w:r>
      <w:r w:rsidRPr="00E708D7">
        <w:rPr>
          <w:color w:val="auto"/>
        </w:rPr>
        <w:tab/>
        <w:t>Gastgewerbebetriebe mit mehr als 25 Verabreichungsplätzen;</w:t>
      </w:r>
    </w:p>
    <w:p w:rsidR="00A961C7" w:rsidRPr="00E708D7" w:rsidRDefault="00A961C7" w:rsidP="00A961C7">
      <w:pPr>
        <w:pStyle w:val="52Ziffere1"/>
        <w:rPr>
          <w:color w:val="auto"/>
        </w:rPr>
      </w:pPr>
      <w:r w:rsidRPr="00E708D7">
        <w:rPr>
          <w:color w:val="auto"/>
        </w:rPr>
        <w:tab/>
        <w:t>9.</w:t>
      </w:r>
      <w:r w:rsidRPr="00E708D7">
        <w:rPr>
          <w:color w:val="auto"/>
        </w:rPr>
        <w:tab/>
        <w:t>Beherbergungsbetriebe mit mehr als 20 Betten;</w:t>
      </w:r>
    </w:p>
    <w:p w:rsidR="00A961C7" w:rsidRPr="00E708D7" w:rsidRDefault="00A961C7" w:rsidP="00A961C7">
      <w:pPr>
        <w:pStyle w:val="52Ziffere1"/>
        <w:rPr>
          <w:color w:val="auto"/>
        </w:rPr>
      </w:pPr>
      <w:r w:rsidRPr="00E708D7">
        <w:rPr>
          <w:color w:val="auto"/>
        </w:rPr>
        <w:tab/>
        <w:t>10.</w:t>
      </w:r>
      <w:r w:rsidRPr="00E708D7">
        <w:rPr>
          <w:color w:val="auto"/>
        </w:rPr>
        <w:tab/>
        <w:t>Betriebs- und Bürogebäude;</w:t>
      </w:r>
    </w:p>
    <w:p w:rsidR="00A961C7" w:rsidRPr="00E708D7" w:rsidRDefault="00A961C7" w:rsidP="00A961C7">
      <w:pPr>
        <w:pStyle w:val="52Ziffere1"/>
        <w:rPr>
          <w:color w:val="auto"/>
        </w:rPr>
      </w:pPr>
      <w:r w:rsidRPr="00E708D7">
        <w:rPr>
          <w:color w:val="auto"/>
        </w:rPr>
        <w:tab/>
        <w:t>11.</w:t>
      </w:r>
      <w:r w:rsidRPr="00E708D7">
        <w:rPr>
          <w:color w:val="auto"/>
        </w:rPr>
        <w:tab/>
        <w:t>Kultur- und Sportstätten;</w:t>
      </w:r>
    </w:p>
    <w:p w:rsidR="00A961C7" w:rsidRPr="00E708D7" w:rsidRDefault="00A961C7" w:rsidP="00A961C7">
      <w:pPr>
        <w:pStyle w:val="52Ziffere1"/>
        <w:rPr>
          <w:color w:val="auto"/>
        </w:rPr>
      </w:pPr>
      <w:r w:rsidRPr="00E708D7">
        <w:rPr>
          <w:color w:val="auto"/>
        </w:rPr>
        <w:tab/>
        <w:t>12.</w:t>
      </w:r>
      <w:r w:rsidRPr="00E708D7">
        <w:rPr>
          <w:color w:val="auto"/>
        </w:rPr>
        <w:tab/>
        <w:t>Garagen mit mehr als 1.000 m² Nutzfläche;</w:t>
      </w:r>
    </w:p>
    <w:p w:rsidR="00A961C7" w:rsidRPr="00E708D7" w:rsidRDefault="00A961C7" w:rsidP="00A961C7">
      <w:pPr>
        <w:pStyle w:val="52Ziffere1"/>
        <w:rPr>
          <w:color w:val="auto"/>
        </w:rPr>
      </w:pPr>
      <w:r w:rsidRPr="00E708D7">
        <w:rPr>
          <w:color w:val="auto"/>
        </w:rPr>
        <w:tab/>
        <w:t>13.</w:t>
      </w:r>
      <w:r w:rsidRPr="00E708D7">
        <w:rPr>
          <w:color w:val="auto"/>
        </w:rPr>
        <w:tab/>
        <w:t>sonstige Bauwerke, die allgemein zugänglich und für mindestens 50 Besucherinnen und Besucher oder Kundinnen und Kunden ausgelegt sind.</w:t>
      </w:r>
    </w:p>
    <w:p w:rsidR="00A961C7" w:rsidRPr="00E708D7" w:rsidRDefault="00A961C7" w:rsidP="00A961C7">
      <w:pPr>
        <w:pStyle w:val="51Abs"/>
        <w:rPr>
          <w:color w:val="auto"/>
        </w:rPr>
      </w:pPr>
      <w:r w:rsidRPr="00E708D7">
        <w:rPr>
          <w:color w:val="auto"/>
        </w:rPr>
        <w:t>(2) In Gebäuden mit mehr als drei Wohnungen, außer bei verdichteter Flachbauweise, sind die Wohnungen so zu planen und auszuführen, dass sie gegebenenfalls mit minimalem Aufwand barrierefrei ausgestaltet werden können (anpassbarer Wohnbau); die Verpflichtung zur Errichtung eines Personenaufzugs besteht nur im Rahmen des § 25 Abs. 3.</w:t>
      </w:r>
    </w:p>
    <w:p w:rsidR="00A961C7" w:rsidRPr="00E708D7" w:rsidRDefault="00A961C7" w:rsidP="00A961C7">
      <w:pPr>
        <w:pStyle w:val="51Abs"/>
        <w:rPr>
          <w:color w:val="auto"/>
        </w:rPr>
      </w:pPr>
      <w:r w:rsidRPr="00E708D7">
        <w:rPr>
          <w:color w:val="auto"/>
        </w:rPr>
        <w:lastRenderedPageBreak/>
        <w:t>(3) Bei Bauwerken mit Arbeitsplätzen sind jene Gebäudeteile, in denen eine Beschäftigung von Menschen mit Beeinträchtigungen in Betracht kommt, so zu planen und auszuführen, dass sie gegebenenfalls mit minimalem Aufwand barrierefrei ausgestaltet werden können (anpassbare Arbeitsstätte).</w:t>
      </w:r>
    </w:p>
    <w:p w:rsidR="00A961C7" w:rsidRPr="00E708D7" w:rsidRDefault="00A961C7" w:rsidP="00A961C7">
      <w:pPr>
        <w:pStyle w:val="51Abs"/>
        <w:rPr>
          <w:color w:val="auto"/>
        </w:rPr>
      </w:pPr>
      <w:r w:rsidRPr="00E708D7">
        <w:rPr>
          <w:color w:val="auto"/>
        </w:rPr>
        <w:t>(4) Die Verpflichtung gemäß Abs. 1 bis 3 gilt</w:t>
      </w:r>
    </w:p>
    <w:p w:rsidR="00A961C7" w:rsidRPr="00E708D7" w:rsidRDefault="00A961C7" w:rsidP="00A961C7">
      <w:pPr>
        <w:pStyle w:val="52Ziffere1"/>
        <w:rPr>
          <w:color w:val="auto"/>
        </w:rPr>
      </w:pPr>
      <w:r w:rsidRPr="00E708D7">
        <w:rPr>
          <w:color w:val="auto"/>
        </w:rPr>
        <w:tab/>
        <w:t>1.</w:t>
      </w:r>
      <w:r w:rsidRPr="00E708D7">
        <w:rPr>
          <w:color w:val="auto"/>
        </w:rPr>
        <w:tab/>
        <w:t>beim Neubau von Bauwerken und</w:t>
      </w:r>
    </w:p>
    <w:p w:rsidR="00A961C7" w:rsidRPr="00E708D7" w:rsidRDefault="00A961C7" w:rsidP="00A961C7">
      <w:pPr>
        <w:pStyle w:val="52Ziffere1"/>
        <w:rPr>
          <w:color w:val="auto"/>
        </w:rPr>
      </w:pPr>
      <w:r w:rsidRPr="00E708D7">
        <w:rPr>
          <w:color w:val="auto"/>
        </w:rPr>
        <w:tab/>
        <w:t>2.</w:t>
      </w:r>
      <w:r w:rsidRPr="00E708D7">
        <w:rPr>
          <w:color w:val="auto"/>
        </w:rPr>
        <w:tab/>
        <w:t>bei Zu- und Umbauten, anzeigepflichtigen Änderungen von Bauwerken sowie bewilligungs- und anzeigepflichtigen Verwendungszweckänderungen nur für die jeweils betroffenen Teile.</w:t>
      </w:r>
    </w:p>
    <w:p w:rsidR="00A961C7" w:rsidRPr="00E708D7" w:rsidRDefault="00A961C7" w:rsidP="00A961C7">
      <w:pPr>
        <w:pStyle w:val="51Abs"/>
        <w:rPr>
          <w:color w:val="auto"/>
        </w:rPr>
      </w:pPr>
      <w:r w:rsidRPr="00E708D7">
        <w:rPr>
          <w:color w:val="auto"/>
        </w:rPr>
        <w:t>(5) Zur Erfüllung der Anforderungen gemäß Abs. 1 bis 3 müssen insbesondere</w:t>
      </w:r>
    </w:p>
    <w:p w:rsidR="00A961C7" w:rsidRPr="00E708D7" w:rsidRDefault="00A961C7" w:rsidP="00A961C7">
      <w:pPr>
        <w:pStyle w:val="52Ziffere1"/>
        <w:rPr>
          <w:color w:val="auto"/>
        </w:rPr>
      </w:pPr>
      <w:r w:rsidRPr="00E708D7">
        <w:rPr>
          <w:color w:val="auto"/>
        </w:rPr>
        <w:tab/>
        <w:t>1.</w:t>
      </w:r>
      <w:r w:rsidRPr="00E708D7">
        <w:rPr>
          <w:color w:val="auto"/>
        </w:rPr>
        <w:tab/>
        <w:t>mindestens ein Eingang, und zwar der Haupteingang oder ein Eingang in dessen unmittelbarer Nähe, stufenlos erreichbar sein,</w:t>
      </w:r>
    </w:p>
    <w:p w:rsidR="00A961C7" w:rsidRPr="00E708D7" w:rsidRDefault="00A961C7" w:rsidP="00A961C7">
      <w:pPr>
        <w:pStyle w:val="52Ziffere1"/>
        <w:rPr>
          <w:color w:val="auto"/>
        </w:rPr>
      </w:pPr>
      <w:r w:rsidRPr="00E708D7">
        <w:rPr>
          <w:color w:val="auto"/>
        </w:rPr>
        <w:tab/>
        <w:t>2.</w:t>
      </w:r>
      <w:r w:rsidRPr="00E708D7">
        <w:rPr>
          <w:color w:val="auto"/>
        </w:rPr>
        <w:tab/>
        <w:t>in Verbindungswegen Stufen, Schwellen und ähnliche Hindernisse grundsätzlich vermieden werden; unvermeidbare Niveauunterschiede sind durch entsprechende Rampen, Aufzüge oder andere Aufstiegshilfen zu überwinden oder auszugleichen,</w:t>
      </w:r>
    </w:p>
    <w:p w:rsidR="00A961C7" w:rsidRPr="00E708D7" w:rsidRDefault="00A961C7" w:rsidP="00A961C7">
      <w:pPr>
        <w:pStyle w:val="52Ziffere1"/>
        <w:rPr>
          <w:color w:val="auto"/>
        </w:rPr>
      </w:pPr>
      <w:r w:rsidRPr="00E708D7">
        <w:rPr>
          <w:color w:val="auto"/>
        </w:rPr>
        <w:tab/>
        <w:t>3.</w:t>
      </w:r>
      <w:r w:rsidRPr="00E708D7">
        <w:rPr>
          <w:color w:val="auto"/>
        </w:rPr>
        <w:tab/>
        <w:t>notwendige Mindestbreiten für Türen und Gänge eingehalten werden sowie</w:t>
      </w:r>
    </w:p>
    <w:p w:rsidR="00A961C7" w:rsidRPr="00E708D7" w:rsidRDefault="00A961C7" w:rsidP="00A961C7">
      <w:pPr>
        <w:pStyle w:val="52Ziffere1"/>
        <w:rPr>
          <w:color w:val="auto"/>
        </w:rPr>
      </w:pPr>
      <w:r w:rsidRPr="00E708D7">
        <w:rPr>
          <w:color w:val="auto"/>
        </w:rPr>
        <w:tab/>
        <w:t>4.</w:t>
      </w:r>
      <w:r w:rsidRPr="00E708D7">
        <w:rPr>
          <w:color w:val="auto"/>
        </w:rPr>
        <w:tab/>
        <w:t>eine dem Verwendungszweck entsprechende Anzahl von barrierefreien Sanitärräumen errichtet werden.</w:t>
      </w:r>
    </w:p>
    <w:p w:rsidR="00A961C7" w:rsidRPr="00E708D7" w:rsidRDefault="00A961C7" w:rsidP="00A961C7">
      <w:pPr>
        <w:pStyle w:val="51Abs"/>
        <w:rPr>
          <w:color w:val="auto"/>
        </w:rPr>
      </w:pPr>
      <w:r w:rsidRPr="00E708D7">
        <w:rPr>
          <w:color w:val="auto"/>
        </w:rPr>
        <w:t>(6) Bauliche Anlagen, die ganz oder überwiegend für eine Benützung durch Personen mit Beeinträchtigungen bestimmt sind, sind entsprechend der Art der auszugleichenden Beeinträchtigung barrierefrei zu planen und auszuführen.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pStyle w:val="45UeberschrPara"/>
        <w:jc w:val="left"/>
        <w:rPr>
          <w:b w:val="0"/>
          <w:color w:val="auto"/>
        </w:rPr>
      </w:pPr>
      <w:r w:rsidRPr="00E708D7">
        <w:rPr>
          <w:b w:val="0"/>
          <w:color w:val="auto"/>
        </w:rPr>
        <w:t>§ 45</w:t>
      </w:r>
      <w:r w:rsidR="00020E07">
        <w:rPr>
          <w:b w:val="0"/>
          <w:color w:val="auto"/>
        </w:rPr>
        <w:t xml:space="preserve"> </w:t>
      </w:r>
      <w:r w:rsidRPr="00E708D7">
        <w:rPr>
          <w:b w:val="0"/>
          <w:color w:val="auto"/>
        </w:rPr>
        <w:t>Grünflächen, Erholungsflächen, Freiflächen</w:t>
      </w:r>
    </w:p>
    <w:p w:rsidR="00A961C7" w:rsidRPr="00E708D7" w:rsidRDefault="00A961C7" w:rsidP="00A961C7">
      <w:pPr>
        <w:pStyle w:val="51Abs"/>
        <w:rPr>
          <w:color w:val="auto"/>
        </w:rPr>
      </w:pPr>
      <w:r w:rsidRPr="00E708D7">
        <w:rPr>
          <w:color w:val="auto"/>
        </w:rPr>
        <w:t>(1) Beim Neu-, Zu- und Umbau von Gebäuden, die überwiegend Wohnzwecken oder sonst einem nicht nur vor</w:t>
      </w:r>
      <w:r w:rsidRPr="00E708D7">
        <w:rPr>
          <w:color w:val="auto"/>
        </w:rPr>
        <w:softHyphen/>
        <w:t>übergehenden Aufenthalt von Menschen dienen, sind – sofern der Bebauungsplan nichts anderes festlegt oder sofern nicht in der näheren Umgebung Erholungsflächen zur Verfügung stehen – in einem der örtlichen Lage und der Zweckwidmung des Bauvorhabens entsprechenden Ausmaß Erholungsflächen, wie Gärten oder andere Grünanlagen und Ruheplätze, auf dem Bauplatz oder auf dem zu bebauenden Grundstück oder in dessen unmittelbarer Nähe herzustellen oder zu erhalten.</w:t>
      </w:r>
    </w:p>
    <w:p w:rsidR="00A961C7" w:rsidRPr="00E708D7" w:rsidRDefault="00A961C7" w:rsidP="00A961C7">
      <w:pPr>
        <w:pStyle w:val="51Abs"/>
        <w:rPr>
          <w:color w:val="auto"/>
        </w:rPr>
      </w:pPr>
      <w:r w:rsidRPr="00E708D7">
        <w:rPr>
          <w:color w:val="auto"/>
        </w:rPr>
        <w:t>(2) Die unbebaut bleibenden Flächen des Bauplatzes oder des bebauten Grundstücks im Bauland dürfen nur einer der Art und der zulässigen Verwendung der baulichen Anlage entsprechenden Benützung zugeführt werden. Sie sind so zu gestalten und zu benützen, dass keine Störung des Orts- und Landschaftsbilds, keine Verunstaltung und keine schädlichen Umwelteinwirkungen eintreten; dies gilt sinngemäß für unbebaute Grundstücke im Bauland.</w:t>
      </w:r>
    </w:p>
    <w:p w:rsidR="00A961C7" w:rsidRPr="00E708D7" w:rsidRDefault="00A961C7" w:rsidP="00A961C7">
      <w:pPr>
        <w:pStyle w:val="51Abs"/>
        <w:rPr>
          <w:color w:val="auto"/>
        </w:rPr>
      </w:pPr>
      <w:r w:rsidRPr="00E708D7">
        <w:rPr>
          <w:color w:val="auto"/>
        </w:rPr>
        <w:t>(3) Stellt die Baubehörde fest, dass die unbebaut bleibenden Flächen des Bauplatzes oder des bebauten Grundstücks oder unbebaute Grundstücke im Bauland in einer den Bestimmungen des Abs. 2 widersprechenden Weise benützt werden, so hat sie der Eigentümerin oder dem Eigentümer mit Bescheid die Herstellung des rechtmäßigen Zustands innerhalb einer angemessen festzusetzenden Frist aufzutragen.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pStyle w:val="45UeberschrPara"/>
        <w:jc w:val="left"/>
        <w:rPr>
          <w:b w:val="0"/>
          <w:color w:val="auto"/>
        </w:rPr>
      </w:pPr>
      <w:r w:rsidRPr="00E708D7">
        <w:rPr>
          <w:b w:val="0"/>
          <w:color w:val="auto"/>
        </w:rPr>
        <w:t>§ 53</w:t>
      </w:r>
      <w:r w:rsidR="00020E07">
        <w:rPr>
          <w:b w:val="0"/>
          <w:color w:val="auto"/>
        </w:rPr>
        <w:t xml:space="preserve"> </w:t>
      </w:r>
      <w:r w:rsidRPr="00E708D7">
        <w:rPr>
          <w:b w:val="0"/>
          <w:color w:val="auto"/>
        </w:rPr>
        <w:t>Bauerleichterungen</w:t>
      </w:r>
    </w:p>
    <w:p w:rsidR="00A961C7" w:rsidRPr="00E708D7" w:rsidRDefault="00A961C7" w:rsidP="00A961C7">
      <w:pPr>
        <w:pStyle w:val="51Abs"/>
        <w:rPr>
          <w:color w:val="auto"/>
        </w:rPr>
      </w:pPr>
      <w:r w:rsidRPr="00E708D7">
        <w:rPr>
          <w:color w:val="auto"/>
        </w:rPr>
        <w:t>(1) Die Baubehörde hat im Einzelfall nach Maßgabe der folgenden Absätze Ausnahmen von den Bestimmungen des 2. und 3. Hauptstücks sowie der hierauf erlassenen Verordnungen hinsichtlich</w:t>
      </w:r>
    </w:p>
    <w:p w:rsidR="00A961C7" w:rsidRPr="00E708D7" w:rsidRDefault="00A961C7" w:rsidP="00A961C7">
      <w:pPr>
        <w:pStyle w:val="52Ziffere1"/>
        <w:rPr>
          <w:color w:val="auto"/>
        </w:rPr>
      </w:pPr>
      <w:r w:rsidRPr="00E708D7">
        <w:rPr>
          <w:color w:val="auto"/>
        </w:rPr>
        <w:tab/>
        <w:t>1.</w:t>
      </w:r>
      <w:r w:rsidRPr="00E708D7">
        <w:rPr>
          <w:color w:val="auto"/>
        </w:rPr>
        <w:tab/>
        <w:t>der Anforderung an Wände (einschließlich brandabschnittsbildender Wände), Decken und Dachkonstruktionen,</w:t>
      </w:r>
    </w:p>
    <w:p w:rsidR="00A961C7" w:rsidRPr="00E708D7" w:rsidRDefault="00A961C7" w:rsidP="00A961C7">
      <w:pPr>
        <w:pStyle w:val="52Ziffere1"/>
        <w:rPr>
          <w:color w:val="auto"/>
        </w:rPr>
      </w:pPr>
      <w:r w:rsidRPr="00E708D7">
        <w:rPr>
          <w:color w:val="auto"/>
        </w:rPr>
        <w:tab/>
        <w:t>2.</w:t>
      </w:r>
      <w:r w:rsidRPr="00E708D7">
        <w:rPr>
          <w:color w:val="auto"/>
        </w:rPr>
        <w:tab/>
        <w:t>der Größe von Brandabschnitten,</w:t>
      </w:r>
    </w:p>
    <w:p w:rsidR="00A961C7" w:rsidRPr="00E708D7" w:rsidRDefault="00A961C7" w:rsidP="00A961C7">
      <w:pPr>
        <w:pStyle w:val="52Ziffere1"/>
        <w:rPr>
          <w:color w:val="auto"/>
        </w:rPr>
      </w:pPr>
      <w:r w:rsidRPr="00E708D7">
        <w:rPr>
          <w:color w:val="auto"/>
        </w:rPr>
        <w:tab/>
        <w:t>3.</w:t>
      </w:r>
      <w:r w:rsidRPr="00E708D7">
        <w:rPr>
          <w:color w:val="auto"/>
        </w:rPr>
        <w:tab/>
        <w:t>der Ausführung von Stiegen,</w:t>
      </w:r>
    </w:p>
    <w:p w:rsidR="00A961C7" w:rsidRPr="00E708D7" w:rsidRDefault="00A961C7" w:rsidP="00A961C7">
      <w:pPr>
        <w:pStyle w:val="52Ziffere1"/>
        <w:rPr>
          <w:color w:val="auto"/>
        </w:rPr>
      </w:pPr>
      <w:r w:rsidRPr="00E708D7">
        <w:rPr>
          <w:color w:val="auto"/>
        </w:rPr>
        <w:tab/>
        <w:t>4.</w:t>
      </w:r>
      <w:r w:rsidRPr="00E708D7">
        <w:rPr>
          <w:color w:val="auto"/>
        </w:rPr>
        <w:tab/>
        <w:t>der Lage und des Niveaus von Räumen,</w:t>
      </w:r>
    </w:p>
    <w:p w:rsidR="00A961C7" w:rsidRPr="00E708D7" w:rsidRDefault="00A961C7" w:rsidP="00A961C7">
      <w:pPr>
        <w:pStyle w:val="52Ziffere1"/>
        <w:rPr>
          <w:color w:val="auto"/>
        </w:rPr>
      </w:pPr>
      <w:r w:rsidRPr="00E708D7">
        <w:rPr>
          <w:color w:val="auto"/>
        </w:rPr>
        <w:tab/>
        <w:t>5.</w:t>
      </w:r>
      <w:r w:rsidRPr="00E708D7">
        <w:rPr>
          <w:color w:val="auto"/>
        </w:rPr>
        <w:tab/>
        <w:t>der Mindestgröße von Fenstern und Türen (Belichtung und Belüftung), sowie</w:t>
      </w:r>
    </w:p>
    <w:p w:rsidR="00A961C7" w:rsidRPr="00E708D7" w:rsidRDefault="00A961C7" w:rsidP="00A961C7">
      <w:pPr>
        <w:pStyle w:val="52Ziffere1"/>
        <w:rPr>
          <w:color w:val="auto"/>
        </w:rPr>
      </w:pPr>
      <w:r w:rsidRPr="00E708D7">
        <w:rPr>
          <w:color w:val="auto"/>
        </w:rPr>
        <w:tab/>
        <w:t>6.</w:t>
      </w:r>
      <w:r w:rsidRPr="00E708D7">
        <w:rPr>
          <w:color w:val="auto"/>
        </w:rPr>
        <w:tab/>
        <w:t>der barrierefreien Gestaltung baulicher Anlagen,</w:t>
      </w:r>
    </w:p>
    <w:p w:rsidR="00A961C7" w:rsidRPr="00E708D7" w:rsidRDefault="00A961C7" w:rsidP="00A961C7">
      <w:pPr>
        <w:pStyle w:val="55SchlussteilAbs"/>
        <w:rPr>
          <w:color w:val="auto"/>
        </w:rPr>
      </w:pPr>
      <w:r w:rsidRPr="00E708D7">
        <w:rPr>
          <w:color w:val="auto"/>
        </w:rPr>
        <w:t>zuzulassen, wenn dies auf Grund der örtlichen Verhältnisse nach der jeweiligen Verwendung, der Größe, der Lage, der Art und der Umgebung der baulichen Anlage gerechtfertigt ist und den allgemeinen Erfordernissen des § 3 entsprochen wird.</w:t>
      </w:r>
    </w:p>
    <w:p w:rsidR="00A961C7" w:rsidRPr="00E708D7" w:rsidRDefault="00A961C7" w:rsidP="00A961C7">
      <w:pPr>
        <w:pStyle w:val="51Abs"/>
        <w:rPr>
          <w:color w:val="auto"/>
        </w:rPr>
      </w:pPr>
      <w:r w:rsidRPr="00E708D7">
        <w:rPr>
          <w:color w:val="auto"/>
        </w:rPr>
        <w:t>(2) Die im Abs. 1 vorgesehenen Ausnahmen gelten beim Neubau von baulichen Anlagen, die nur vorübergehenden Zwecken dienen, wie Ausstellungsgebäude, Notstandsbauten oder Tribünen, und die Baubewilligung nur auf Widerruf oder nur für einen fünf Jahre nicht übersteigenden Zeitraum erteilt wird.</w:t>
      </w:r>
    </w:p>
    <w:p w:rsidR="00A961C7" w:rsidRPr="00E708D7" w:rsidRDefault="00A961C7" w:rsidP="00A961C7">
      <w:pPr>
        <w:pStyle w:val="51Abs"/>
        <w:rPr>
          <w:color w:val="auto"/>
        </w:rPr>
      </w:pPr>
      <w:r w:rsidRPr="00E708D7">
        <w:rPr>
          <w:color w:val="auto"/>
        </w:rPr>
        <w:t>(3) Weiters gelten die im Abs. 1 vorgesehenen Ausnahmen für Zubauten, Umbauten und sonstige Änderungen der zur Zeit des Inkrafttretens dieses Landesgesetzes bereits bestehenden baulichen Anlagen. Für solche Bauvorhaben kann die Baubehörde im Einzelfall weitere Ausnahmen zulassen, wenn die Einhaltung der in Betracht kommenden Bestimmungen</w:t>
      </w:r>
    </w:p>
    <w:p w:rsidR="00A961C7" w:rsidRPr="00E708D7" w:rsidRDefault="00A961C7" w:rsidP="00A961C7">
      <w:pPr>
        <w:pStyle w:val="52Ziffere1"/>
        <w:rPr>
          <w:color w:val="auto"/>
        </w:rPr>
      </w:pPr>
      <w:r w:rsidRPr="00E708D7">
        <w:rPr>
          <w:color w:val="auto"/>
        </w:rPr>
        <w:tab/>
        <w:t>1.</w:t>
      </w:r>
      <w:r w:rsidRPr="00E708D7">
        <w:rPr>
          <w:color w:val="auto"/>
        </w:rPr>
        <w:tab/>
        <w:t>technisch unmöglich ist, oder</w:t>
      </w:r>
    </w:p>
    <w:p w:rsidR="00A961C7" w:rsidRPr="00E708D7" w:rsidRDefault="00A961C7" w:rsidP="00A961C7">
      <w:pPr>
        <w:pStyle w:val="52Ziffere1"/>
        <w:rPr>
          <w:color w:val="auto"/>
        </w:rPr>
      </w:pPr>
      <w:r w:rsidRPr="00E708D7">
        <w:rPr>
          <w:color w:val="auto"/>
        </w:rPr>
        <w:lastRenderedPageBreak/>
        <w:tab/>
        <w:t>2.</w:t>
      </w:r>
      <w:r w:rsidRPr="00E708D7">
        <w:rPr>
          <w:color w:val="auto"/>
        </w:rPr>
        <w:tab/>
        <w:t>wegen der geschichtlichen, künstlerischen oder kulturellen Bedeutung der vorhandenen baulichen Anlagen nicht gerechtfertigt wäre, oder</w:t>
      </w:r>
    </w:p>
    <w:p w:rsidR="00A961C7" w:rsidRPr="00E708D7" w:rsidRDefault="00A961C7" w:rsidP="00A961C7">
      <w:pPr>
        <w:pStyle w:val="52Ziffere1"/>
        <w:rPr>
          <w:color w:val="auto"/>
        </w:rPr>
      </w:pPr>
      <w:r w:rsidRPr="00E708D7">
        <w:rPr>
          <w:color w:val="auto"/>
        </w:rPr>
        <w:tab/>
        <w:t>3.</w:t>
      </w:r>
      <w:r w:rsidRPr="00E708D7">
        <w:rPr>
          <w:color w:val="auto"/>
        </w:rPr>
        <w:tab/>
        <w:t>einen unverhältnismäßig hohen Aufwand erfordern oder sonst eine unzumutbare Härte für die Bauwerberin oder den Bauwerber darstellen würde.</w:t>
      </w:r>
    </w:p>
    <w:p w:rsidR="00A961C7" w:rsidRPr="00E708D7" w:rsidRDefault="00A961C7" w:rsidP="00A961C7">
      <w:pPr>
        <w:pStyle w:val="51Abs"/>
        <w:rPr>
          <w:color w:val="auto"/>
        </w:rPr>
      </w:pPr>
      <w:r w:rsidRPr="00E708D7">
        <w:rPr>
          <w:color w:val="auto"/>
        </w:rPr>
        <w:t>(4) Ausnahmen gemäß Abs. 1 bis 3 dürfen nur auf Grund von Gutachten und nur insoweit zugelassen werden, als dies im Hinblick auf besondere örtliche oder sachliche Gegebenheiten erforderlich ist und den Erfordernissen des § 3 nicht widerspricht.</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2</w:t>
      </w:r>
      <w:r w:rsidR="00020E07">
        <w:rPr>
          <w:rFonts w:ascii="Times New Roman" w:eastAsia="Times New Roman" w:hAnsi="Times New Roman"/>
          <w:b/>
          <w:color w:val="000000"/>
          <w:sz w:val="20"/>
          <w:szCs w:val="20"/>
          <w:lang w:val="de-DE" w:eastAsia="de-AT"/>
        </w:rPr>
        <w:t>5</w:t>
      </w:r>
      <w:r w:rsidRPr="00E708D7">
        <w:rPr>
          <w:rFonts w:ascii="Times New Roman" w:eastAsia="Times New Roman" w:hAnsi="Times New Roman"/>
          <w:b/>
          <w:color w:val="000000"/>
          <w:sz w:val="20"/>
          <w:szCs w:val="20"/>
          <w:lang w:val="de-DE" w:eastAsia="de-AT"/>
        </w:rPr>
        <w:t>. Gesetz vom 24. November 1969 über die Raumordnung (Kärntner Raumordnungsgesetz - K-ROG)</w:t>
      </w:r>
      <w:r w:rsidRPr="00E708D7">
        <w:rPr>
          <w:rFonts w:ascii="Times New Roman" w:eastAsia="Times New Roman" w:hAnsi="Times New Roman"/>
          <w:color w:val="000000"/>
          <w:sz w:val="20"/>
          <w:szCs w:val="20"/>
          <w:lang w:val="de-DE" w:eastAsia="de-AT"/>
        </w:rPr>
        <w:t xml:space="preserve"> (Auszug)</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LGBl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76/1969 idF LGBl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136/2001</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2 Ziele und Grundsätze der Raumordnung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Ziele der Raumordnung sind:</w:t>
      </w:r>
    </w:p>
    <w:tbl>
      <w:tblPr>
        <w:tblW w:w="5000" w:type="pct"/>
        <w:tblCellSpacing w:w="15" w:type="dxa"/>
        <w:tblLook w:val="04A0" w:firstRow="1" w:lastRow="0" w:firstColumn="1" w:lastColumn="0" w:noHBand="0" w:noVBand="1"/>
      </w:tblPr>
      <w:tblGrid>
        <w:gridCol w:w="573"/>
        <w:gridCol w:w="8499"/>
      </w:tblGrid>
      <w:tr w:rsidR="00A961C7" w:rsidRPr="00E708D7" w:rsidTr="00C5041C">
        <w:trPr>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w:t>
            </w:r>
          </w:p>
        </w:tc>
        <w:tc>
          <w:tcPr>
            <w:tcW w:w="4853" w:type="pct"/>
            <w:tcMar>
              <w:top w:w="15" w:type="dxa"/>
              <w:left w:w="15" w:type="dxa"/>
              <w:bottom w:w="15" w:type="dxa"/>
              <w:right w:w="15" w:type="dxa"/>
            </w:tcMar>
            <w:vAlign w:val="center"/>
            <w:hideMark/>
          </w:tcPr>
          <w:p w:rsidR="00A961C7" w:rsidRPr="00E708D7" w:rsidRDefault="00A961C7" w:rsidP="00A961C7">
            <w:pPr>
              <w:pStyle w:val="Listenabsatz"/>
              <w:numPr>
                <w:ilvl w:val="0"/>
                <w:numId w:val="15"/>
              </w:num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natürlichen Lebensgrundlagen sind möglichst zu schützen und pfleglich zu nutzen.</w:t>
            </w:r>
          </w:p>
        </w:tc>
      </w:tr>
      <w:tr w:rsidR="00A961C7" w:rsidRPr="00E708D7" w:rsidTr="00C5041C">
        <w:trPr>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p>
        </w:tc>
        <w:tc>
          <w:tcPr>
            <w:tcW w:w="4853" w:type="pct"/>
            <w:tcMar>
              <w:top w:w="15" w:type="dxa"/>
              <w:left w:w="15" w:type="dxa"/>
              <w:bottom w:w="15" w:type="dxa"/>
              <w:right w:w="15" w:type="dxa"/>
            </w:tcMar>
            <w:vAlign w:val="center"/>
            <w:hideMark/>
          </w:tcPr>
          <w:p w:rsidR="00A961C7" w:rsidRPr="00E708D7" w:rsidRDefault="00A961C7" w:rsidP="00A961C7">
            <w:pPr>
              <w:pStyle w:val="Listenabsatz"/>
              <w:numPr>
                <w:ilvl w:val="0"/>
                <w:numId w:val="15"/>
              </w:num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Funktionsfähigkeit des Naturhaushaltes, die Vielfalt und die Eigenart der Kärntner Landschaft und die Identität der Regionen des Landes sind zu bewahren.</w:t>
            </w:r>
          </w:p>
        </w:tc>
      </w:tr>
      <w:tr w:rsidR="00A961C7" w:rsidRPr="00E708D7" w:rsidTr="00C5041C">
        <w:trPr>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w:t>
            </w:r>
          </w:p>
        </w:tc>
        <w:tc>
          <w:tcPr>
            <w:tcW w:w="4853" w:type="pct"/>
            <w:tcMar>
              <w:top w:w="15" w:type="dxa"/>
              <w:left w:w="15" w:type="dxa"/>
              <w:bottom w:w="15" w:type="dxa"/>
              <w:right w:w="15" w:type="dxa"/>
            </w:tcMar>
            <w:vAlign w:val="center"/>
            <w:hideMark/>
          </w:tcPr>
          <w:p w:rsidR="00A961C7" w:rsidRPr="00E708D7" w:rsidRDefault="00A961C7" w:rsidP="00A961C7">
            <w:pPr>
              <w:pStyle w:val="Listenabsatz"/>
              <w:numPr>
                <w:ilvl w:val="0"/>
                <w:numId w:val="12"/>
              </w:num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Für die einzelnen Regionen des Landes ist unter Bedachtnahme auf die jeweiligen räumlichen und strukturellen Gegebenheiten und ihre Entwicklungsmöglichkeiten eine bestmögliche Entwicklung der Wirtschafts- und Sozialstruktur anzustreben. Dabei ist für eine entsprechende Ausstattung mit Einrichtungen der Daseinsvorsorge in zumutbarer Entfernung Vorsorge zu treffen. </w:t>
            </w:r>
          </w:p>
          <w:p w:rsidR="00A961C7" w:rsidRPr="00E708D7" w:rsidRDefault="00A961C7" w:rsidP="00C5041C">
            <w:pPr>
              <w:shd w:val="clear" w:color="auto" w:fill="F9F9F9"/>
              <w:snapToGrid w:val="0"/>
              <w:spacing w:before="80" w:after="0" w:line="288" w:lineRule="auto"/>
              <w:ind w:left="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tc>
      </w:tr>
      <w:tr w:rsidR="00A961C7" w:rsidRPr="00E708D7" w:rsidTr="00C5041C">
        <w:trPr>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w:t>
            </w:r>
          </w:p>
        </w:tc>
        <w:tc>
          <w:tcPr>
            <w:tcW w:w="4853"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6. Gebiete, die sich für die Erholung eignen, insbesondere im Nahbereich von Siedlungs- und Fremdenverkehrszentren, sind zu sichern und nach Möglichkeit von Nutzungen freizuhalten, die den Erholungswert nicht bloß geringfügig beeinträchtigen.</w:t>
            </w:r>
          </w:p>
        </w:tc>
      </w:tr>
      <w:tr w:rsidR="00A961C7" w:rsidRPr="00E708D7" w:rsidTr="00C5041C">
        <w:trPr>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7</w:t>
            </w:r>
          </w:p>
        </w:tc>
        <w:tc>
          <w:tcPr>
            <w:tcW w:w="4853"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7. Die Siedlungsstruktur ist unter Bedachtnahme auf die historisch gewachsene zentralörtliche Gliederung des Landes derart zu entwickeln, </w:t>
            </w:r>
            <w:proofErr w:type="spellStart"/>
            <w:r w:rsidRPr="00E708D7">
              <w:rPr>
                <w:rFonts w:ascii="Times New Roman" w:eastAsia="Times New Roman" w:hAnsi="Times New Roman"/>
                <w:color w:val="000000"/>
                <w:sz w:val="20"/>
                <w:szCs w:val="20"/>
                <w:lang w:val="de-DE" w:eastAsia="de-AT"/>
              </w:rPr>
              <w:t>daß</w:t>
            </w:r>
            <w:proofErr w:type="spellEnd"/>
            <w:r w:rsidRPr="00E708D7">
              <w:rPr>
                <w:rFonts w:ascii="Times New Roman" w:eastAsia="Times New Roman" w:hAnsi="Times New Roman"/>
                <w:color w:val="000000"/>
                <w:sz w:val="20"/>
                <w:szCs w:val="20"/>
                <w:lang w:val="de-DE" w:eastAsia="de-AT"/>
              </w:rPr>
              <w:t xml:space="preserve"> eine bestmögliche Abstimmung der Standortplanung für Wohnen, wirtschaftliche Unternehmen, Dienstleistungs- und Erholungseinrichtungen unter weitestgehender Vermeidung gegenseitiger Beeinträchtigungen erreicht wird. Dabei </w:t>
            </w:r>
            <w:proofErr w:type="gramStart"/>
            <w:r w:rsidRPr="00E708D7">
              <w:rPr>
                <w:rFonts w:ascii="Times New Roman" w:eastAsia="Times New Roman" w:hAnsi="Times New Roman"/>
                <w:color w:val="000000"/>
                <w:sz w:val="20"/>
                <w:szCs w:val="20"/>
                <w:lang w:val="de-DE" w:eastAsia="de-AT"/>
              </w:rPr>
              <w:t>sind</w:t>
            </w:r>
            <w:proofErr w:type="gramEnd"/>
            <w:r w:rsidRPr="00E708D7">
              <w:rPr>
                <w:rFonts w:ascii="Times New Roman" w:eastAsia="Times New Roman" w:hAnsi="Times New Roman"/>
                <w:color w:val="000000"/>
                <w:sz w:val="20"/>
                <w:szCs w:val="20"/>
                <w:lang w:val="de-DE" w:eastAsia="de-AT"/>
              </w:rPr>
              <w:t xml:space="preserve"> eine möglichst sparsame Verwendung von Grund und Boden sowie eine Begrenzung und räumliche Verdichtung der Bebauung anzustreben und eine Zersiedelung der Landschaft zu vermeiden. Der Schutz und die Pflege erhaltenswerter Siedlungsstrukturen sind durch Maßnahmen der Orts- und Regionalentwicklung zu unterstützen. </w:t>
            </w:r>
          </w:p>
          <w:p w:rsidR="00A961C7" w:rsidRPr="00E708D7" w:rsidRDefault="00A961C7" w:rsidP="00C5041C">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Bei der Verfolgung der Ziele nach Abs 1 sind folgende Grundsätze zu beachten:</w:t>
      </w:r>
    </w:p>
    <w:tbl>
      <w:tblPr>
        <w:tblW w:w="5000" w:type="pct"/>
        <w:tblCellSpacing w:w="15" w:type="dxa"/>
        <w:tblLook w:val="04A0" w:firstRow="1" w:lastRow="0" w:firstColumn="1" w:lastColumn="0" w:noHBand="0" w:noVBand="1"/>
      </w:tblPr>
      <w:tblGrid>
        <w:gridCol w:w="573"/>
        <w:gridCol w:w="8499"/>
      </w:tblGrid>
      <w:tr w:rsidR="00A961C7" w:rsidRPr="00E708D7" w:rsidTr="00C5041C">
        <w:trPr>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w:t>
            </w:r>
          </w:p>
        </w:tc>
        <w:tc>
          <w:tcPr>
            <w:tcW w:w="4853" w:type="pct"/>
            <w:tcMar>
              <w:top w:w="15" w:type="dxa"/>
              <w:left w:w="15" w:type="dxa"/>
              <w:bottom w:w="15" w:type="dxa"/>
              <w:right w:w="15" w:type="dxa"/>
            </w:tcMar>
            <w:vAlign w:val="center"/>
            <w:hideMark/>
          </w:tcPr>
          <w:p w:rsidR="00A961C7" w:rsidRPr="00E708D7" w:rsidRDefault="00A961C7" w:rsidP="00A961C7">
            <w:pPr>
              <w:pStyle w:val="Listenabsatz"/>
              <w:numPr>
                <w:ilvl w:val="0"/>
                <w:numId w:val="14"/>
              </w:num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Die Ordnung des Gesamtraumes hat die Gegebenheiten und Erfordernisse seiner Teilräume zu berücksichtigen. Ordnende Maßnahmen in den Teilräumen haben sich in die Ordnung des Gesamtraumes einzufügen. Auf ordnende Maßnahmen in benachbarten Teilräumen der angrenzenden Länder und des benachbarten Auslandes ist nach Möglichkeit Bedacht zu nehmen.</w:t>
            </w:r>
          </w:p>
        </w:tc>
      </w:tr>
      <w:tr w:rsidR="00A961C7" w:rsidRPr="00E708D7" w:rsidTr="00C5041C">
        <w:trPr>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w:t>
            </w:r>
          </w:p>
        </w:tc>
        <w:tc>
          <w:tcPr>
            <w:tcW w:w="4853" w:type="pct"/>
            <w:tcMar>
              <w:top w:w="15" w:type="dxa"/>
              <w:left w:w="15" w:type="dxa"/>
              <w:bottom w:w="15" w:type="dxa"/>
              <w:right w:w="15" w:type="dxa"/>
            </w:tcMar>
            <w:vAlign w:val="center"/>
            <w:hideMark/>
          </w:tcPr>
          <w:p w:rsidR="00A961C7" w:rsidRPr="00E708D7" w:rsidRDefault="00A961C7" w:rsidP="00A961C7">
            <w:pPr>
              <w:pStyle w:val="Listenabsatz"/>
              <w:numPr>
                <w:ilvl w:val="0"/>
                <w:numId w:val="13"/>
              </w:num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Rechtswirksame raumbedeutsame Maßnahmen und Planungen des Bundes sind zu berücksichtigen.</w:t>
            </w:r>
          </w:p>
        </w:tc>
      </w:tr>
      <w:tr w:rsidR="00A961C7" w:rsidRPr="00E708D7" w:rsidTr="00C5041C">
        <w:trPr>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3</w:t>
            </w:r>
          </w:p>
        </w:tc>
        <w:tc>
          <w:tcPr>
            <w:tcW w:w="4853" w:type="pct"/>
            <w:tcMar>
              <w:top w:w="15" w:type="dxa"/>
              <w:left w:w="15" w:type="dxa"/>
              <w:bottom w:w="15" w:type="dxa"/>
              <w:right w:w="15" w:type="dxa"/>
            </w:tcMar>
            <w:vAlign w:val="center"/>
            <w:hideMark/>
          </w:tcPr>
          <w:p w:rsidR="00A961C7" w:rsidRPr="00E708D7" w:rsidRDefault="00A961C7" w:rsidP="00A961C7">
            <w:pPr>
              <w:pStyle w:val="Listenabsatz"/>
              <w:numPr>
                <w:ilvl w:val="0"/>
                <w:numId w:val="13"/>
              </w:num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Bei allen raumbedeutsamen Planungen ist auf die Lebensbedingungen künftiger Generationen Rücksicht zu nehmen. Dabei ist ein Ausgleich zwischen den berechtigten Erfordernissen der wirtschaftlichen Entwicklung und der Ökologie anzustreben. </w:t>
            </w:r>
          </w:p>
          <w:p w:rsidR="00A961C7" w:rsidRPr="00E708D7" w:rsidRDefault="00A961C7" w:rsidP="00A961C7">
            <w:pPr>
              <w:pStyle w:val="Listenabsatz"/>
              <w:numPr>
                <w:ilvl w:val="0"/>
                <w:numId w:val="13"/>
              </w:num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tc>
      </w:tr>
      <w:tr w:rsidR="00A961C7" w:rsidRPr="00E708D7" w:rsidTr="00C5041C">
        <w:trPr>
          <w:tblCellSpacing w:w="15" w:type="dxa"/>
        </w:trPr>
        <w:tc>
          <w:tcPr>
            <w:tcW w:w="98" w:type="pct"/>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w:t>
            </w:r>
          </w:p>
        </w:tc>
        <w:tc>
          <w:tcPr>
            <w:tcW w:w="4853" w:type="pct"/>
            <w:tcMar>
              <w:top w:w="15" w:type="dxa"/>
              <w:left w:w="15" w:type="dxa"/>
              <w:bottom w:w="15" w:type="dxa"/>
              <w:right w:w="15" w:type="dxa"/>
            </w:tcMar>
            <w:vAlign w:val="center"/>
            <w:hideMark/>
          </w:tcPr>
          <w:p w:rsidR="00A961C7" w:rsidRPr="00E708D7" w:rsidRDefault="00A961C7" w:rsidP="00A961C7">
            <w:pPr>
              <w:pStyle w:val="Listenabsatz"/>
              <w:numPr>
                <w:ilvl w:val="0"/>
                <w:numId w:val="13"/>
              </w:num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Absehbare Konflikte zwischen unterschiedlichen Nutzungen des Raumes sind nach Möglichkeit zu vermeiden oder zumindest auf ein vertretbares Ausmaß zu verringern.</w:t>
            </w:r>
          </w:p>
          <w:p w:rsidR="00A961C7" w:rsidRPr="00E708D7" w:rsidRDefault="00A961C7" w:rsidP="00A961C7">
            <w:pPr>
              <w:pStyle w:val="Listenabsatz"/>
              <w:numPr>
                <w:ilvl w:val="0"/>
                <w:numId w:val="13"/>
              </w:num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eastAsia="de-AT"/>
              </w:rPr>
              <w:t>Den Interessen des Gemeinwohles sowie den sonstigen öffentlichen Interessen kommt unter Wahrung der verfassungsgesetzlich gewährleisteten Rechte der Bürger der Vorrang gegenüber den Einzelinteressen zu.</w:t>
            </w:r>
          </w:p>
        </w:tc>
      </w:tr>
      <w:tr w:rsidR="00A961C7" w:rsidRPr="00E708D7" w:rsidTr="00C5041C">
        <w:trPr>
          <w:tblCellSpacing w:w="15" w:type="dxa"/>
        </w:trPr>
        <w:tc>
          <w:tcPr>
            <w:tcW w:w="98" w:type="pct"/>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p>
        </w:tc>
        <w:tc>
          <w:tcPr>
            <w:tcW w:w="4853" w:type="pct"/>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p>
        </w:tc>
      </w:tr>
      <w:tr w:rsidR="00A961C7" w:rsidRPr="00E708D7" w:rsidTr="00C5041C">
        <w:trPr>
          <w:tblCellSpacing w:w="15" w:type="dxa"/>
        </w:trPr>
        <w:tc>
          <w:tcPr>
            <w:tcW w:w="98" w:type="pct"/>
            <w:tcMar>
              <w:top w:w="15" w:type="dxa"/>
              <w:left w:w="15" w:type="dxa"/>
              <w:bottom w:w="15" w:type="dxa"/>
              <w:right w:w="15" w:type="dxa"/>
            </w:tcMar>
            <w:vAlign w:val="center"/>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p>
        </w:tc>
        <w:tc>
          <w:tcPr>
            <w:tcW w:w="4853" w:type="pct"/>
            <w:tcMar>
              <w:top w:w="15" w:type="dxa"/>
              <w:left w:w="15" w:type="dxa"/>
              <w:bottom w:w="15" w:type="dxa"/>
              <w:right w:w="15" w:type="dxa"/>
            </w:tcMar>
            <w:vAlign w:val="center"/>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p>
        </w:tc>
      </w:tr>
    </w:tbl>
    <w:p w:rsidR="00A961C7" w:rsidRPr="00E708D7" w:rsidRDefault="00A961C7" w:rsidP="00A961C7">
      <w:pPr>
        <w:shd w:val="clear" w:color="auto" w:fill="F9F9F9"/>
        <w:snapToGrid w:val="0"/>
        <w:spacing w:after="0" w:line="200" w:lineRule="atLeast"/>
        <w:ind w:firstLine="708"/>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Vollziehung ist an die Ziele und Grundsätze der Raumordnung (Abs 1 und 2) nach Maßgabe der Bestimmungen der §§ 3 bis 6 gebunden. Insoweit die Ziele nach Abs 1 miteinander konkurrieren, ist bei der Abwägung, welche vorrangig zu verfolgen sind, von den Grundsätzen nach Abs.2 auszugehen.</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after="0" w:line="220" w:lineRule="atLeast"/>
        <w:rPr>
          <w:rFonts w:ascii="Times New Roman" w:eastAsia="Times New Roman" w:hAnsi="Times New Roman"/>
          <w:bCs/>
          <w:color w:val="000000"/>
          <w:sz w:val="20"/>
          <w:szCs w:val="20"/>
          <w:lang w:val="de-DE" w:eastAsia="de-AT"/>
        </w:rPr>
      </w:pPr>
    </w:p>
    <w:p w:rsidR="00A961C7" w:rsidRPr="00E708D7" w:rsidRDefault="00A961C7" w:rsidP="00A961C7">
      <w:pPr>
        <w:shd w:val="clear" w:color="auto" w:fill="F9F9F9"/>
        <w:snapToGrid w:val="0"/>
        <w:spacing w:after="0" w:line="22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3c</w:t>
      </w:r>
      <w:r w:rsidRPr="00E708D7">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bCs/>
          <w:color w:val="000000"/>
          <w:sz w:val="20"/>
          <w:szCs w:val="20"/>
          <w:lang w:val="de-DE" w:eastAsia="de-AT"/>
        </w:rPr>
        <w:t>Raumverträglichkeitsprüfung</w:t>
      </w:r>
    </w:p>
    <w:p w:rsidR="00A961C7" w:rsidRPr="00E708D7" w:rsidRDefault="00A961C7" w:rsidP="00A961C7">
      <w:pPr>
        <w:shd w:val="clear" w:color="auto" w:fill="F9F9F9"/>
        <w:snapToGrid w:val="0"/>
        <w:spacing w:after="0" w:line="20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(1) Die Landesregierung kann über Veranlassung des Projektwerbers und in Zusammenarbeit mit diesem bei einem geplanten Vorhaben, von dem über das Gebiet einer Gemeinde hinausgehende erhebliche Auswirkungen auf die Raumstruktur zu erwarten sind, zur Erarbeitung von Entscheidungsgrundlagen die Durchführung einer Raumverträglichkeitsprüfung veranlassen, wenn der Betreiber die zur grundsätzlichen Beurteilung der raumbedeutsamen Auswirkungen des Vorhabens erforderlichen fachlichen Unterlagen zur Verfügung stellt.</w:t>
      </w:r>
    </w:p>
    <w:p w:rsidR="00A961C7" w:rsidRPr="00E708D7" w:rsidRDefault="00A961C7" w:rsidP="00A961C7">
      <w:pPr>
        <w:shd w:val="clear" w:color="auto" w:fill="F9F9F9"/>
        <w:snapToGrid w:val="0"/>
        <w:spacing w:after="0" w:line="20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Im Rahmen der Raumverträglichkeitsprüfung sind die abschätzbaren raumbedeutsamen Auswirkungen bei einer Verwirklichung des Vorhabens insbesondere auf die Siedlungs- und Verkehrsentwicklung, die regionale Wirtschaft, den Arbeitsmarkt und die Umwelt zu erheben und zusammenfassend darzustellen.</w:t>
      </w:r>
    </w:p>
    <w:p w:rsidR="00A961C7" w:rsidRPr="00E708D7" w:rsidRDefault="00A961C7" w:rsidP="00A961C7">
      <w:pPr>
        <w:shd w:val="clear" w:color="auto" w:fill="F9F9F9"/>
        <w:snapToGrid w:val="0"/>
        <w:spacing w:after="0" w:line="20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Auf der Grundlage der Darstellung gemäß Abs 2 ist die Verträglichkeit des geplanten Vorhabens mit den Zielen und Grundsätzen der Raumordnung (§ 2), den überörtlichen Entwicklungsprogrammen und anderen bekannten Vorhaben und Planungsabsichten zu beurteilen. Gegebenenfalls können auch aus raumordnungspolitischer Sicht sinnvolle Modifikationen des Vorhabens oder Alternativen zu dem Vorhaben dargestellt werden.</w:t>
      </w:r>
    </w:p>
    <w:p w:rsidR="00A961C7" w:rsidRPr="00E708D7" w:rsidRDefault="00A961C7" w:rsidP="00A961C7">
      <w:pPr>
        <w:shd w:val="clear" w:color="auto" w:fill="F9F9F9"/>
        <w:snapToGrid w:val="0"/>
        <w:spacing w:after="0" w:line="20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Die Darstellung gemäß Abs 2 und die Beurteilung gemäß Abs 3 bilden das Raumverträglichkeitsgutachten.</w:t>
      </w:r>
    </w:p>
    <w:p w:rsidR="00A961C7" w:rsidRPr="00E708D7" w:rsidRDefault="00A961C7" w:rsidP="00A961C7">
      <w:pPr>
        <w:shd w:val="clear" w:color="auto" w:fill="F9F9F9"/>
        <w:snapToGrid w:val="0"/>
        <w:spacing w:after="0" w:line="200" w:lineRule="atLeast"/>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w:t>
      </w:r>
    </w:p>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Mit der Erstellung des Raumverträglichkeitsgutachtens können unter Verpflichtung zur Wahrung von Betriebs- und Geschäftsgeheimnissen auch geeignete Sachverständige, die nicht Amtssachverständige sind, oder facheinschlägige wissenschaftliche Institute des universitären oder außeruniversitären Bereiches beauftragt werden.</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708D7" w:rsidRDefault="00A961C7" w:rsidP="00A961C7">
      <w:pPr>
        <w:shd w:val="clear" w:color="auto" w:fill="F9F9F9"/>
        <w:snapToGrid w:val="0"/>
        <w:spacing w:before="80" w:after="75"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2</w:t>
      </w:r>
      <w:r w:rsidR="00020E07">
        <w:rPr>
          <w:rFonts w:ascii="Times New Roman" w:eastAsia="Times New Roman" w:hAnsi="Times New Roman"/>
          <w:b/>
          <w:color w:val="000000"/>
          <w:sz w:val="20"/>
          <w:szCs w:val="20"/>
          <w:lang w:val="de-DE" w:eastAsia="de-AT"/>
        </w:rPr>
        <w:t>5</w:t>
      </w:r>
      <w:r w:rsidRPr="00E708D7">
        <w:rPr>
          <w:rFonts w:ascii="Times New Roman" w:eastAsia="Times New Roman" w:hAnsi="Times New Roman"/>
          <w:b/>
          <w:color w:val="000000"/>
          <w:sz w:val="20"/>
          <w:szCs w:val="20"/>
          <w:lang w:val="de-DE" w:eastAsia="de-AT"/>
        </w:rPr>
        <w:t>a. Kärntner Bauordnung 1996 - K-BO 1996</w:t>
      </w:r>
      <w:r w:rsidRPr="00E708D7">
        <w:rPr>
          <w:rFonts w:ascii="Times New Roman" w:eastAsia="Times New Roman" w:hAnsi="Times New Roman"/>
          <w:color w:val="000000"/>
          <w:sz w:val="20"/>
          <w:szCs w:val="20"/>
          <w:lang w:val="de-DE" w:eastAsia="de-AT"/>
        </w:rPr>
        <w:t xml:space="preserve"> (Auszug)</w:t>
      </w:r>
    </w:p>
    <w:p w:rsidR="00A961C7" w:rsidRPr="00E708D7" w:rsidRDefault="00A961C7" w:rsidP="00A961C7">
      <w:pPr>
        <w:shd w:val="clear" w:color="auto" w:fill="F9F9F9"/>
        <w:snapToGrid w:val="0"/>
        <w:spacing w:before="80" w:after="75"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LGBl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62/1996 (WV) idF LGBl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45/201</w:t>
      </w:r>
      <w:r w:rsidRPr="00E708D7">
        <w:rPr>
          <w:rFonts w:ascii="Times New Roman" w:hAnsi="Times New Roman"/>
          <w:color w:val="000000"/>
          <w:sz w:val="20"/>
          <w:szCs w:val="20"/>
          <w:lang w:eastAsia="de-AT"/>
        </w:rPr>
        <w:t>5</w:t>
      </w:r>
    </w:p>
    <w:p w:rsidR="00A961C7" w:rsidRPr="00E708D7" w:rsidRDefault="00A961C7" w:rsidP="00A961C7">
      <w:pPr>
        <w:shd w:val="clear" w:color="auto" w:fill="F9F9F9"/>
        <w:snapToGrid w:val="0"/>
        <w:spacing w:before="80" w:after="75" w:line="288" w:lineRule="auto"/>
        <w:rPr>
          <w:rFonts w:ascii="Times New Roman" w:eastAsia="Times New Roman" w:hAnsi="Times New Roman"/>
          <w:color w:val="000000"/>
          <w:sz w:val="20"/>
          <w:szCs w:val="20"/>
          <w:lang w:val="de-DE" w:eastAsia="de-AT"/>
        </w:rPr>
      </w:pPr>
    </w:p>
    <w:p w:rsidR="00A961C7" w:rsidRPr="00020E07" w:rsidRDefault="00A961C7" w:rsidP="00A961C7">
      <w:pPr>
        <w:shd w:val="clear" w:color="auto" w:fill="F9F9F9"/>
        <w:snapToGrid w:val="0"/>
        <w:spacing w:after="0" w:line="220" w:lineRule="atLeast"/>
        <w:rPr>
          <w:rFonts w:ascii="Times New Roman" w:eastAsia="Times New Roman" w:hAnsi="Times New Roman"/>
          <w:color w:val="000000"/>
          <w:sz w:val="20"/>
          <w:szCs w:val="20"/>
          <w:lang w:val="de-DE" w:eastAsia="de-AT"/>
        </w:rPr>
      </w:pPr>
      <w:r w:rsidRPr="00020E07">
        <w:rPr>
          <w:rFonts w:ascii="Times New Roman" w:eastAsia="Times New Roman" w:hAnsi="Times New Roman"/>
          <w:bCs/>
          <w:color w:val="000000"/>
          <w:sz w:val="20"/>
          <w:szCs w:val="20"/>
          <w:lang w:val="de-DE" w:eastAsia="de-AT"/>
        </w:rPr>
        <w:t>§ 8</w:t>
      </w:r>
      <w:r w:rsidRPr="00020E07">
        <w:rPr>
          <w:rFonts w:ascii="Times New Roman" w:eastAsia="Times New Roman" w:hAnsi="Times New Roman"/>
          <w:color w:val="000000"/>
          <w:sz w:val="20"/>
          <w:szCs w:val="20"/>
          <w:lang w:val="de-DE" w:eastAsia="de-AT"/>
        </w:rPr>
        <w:t xml:space="preserve"> </w:t>
      </w:r>
      <w:r w:rsidRPr="00020E07">
        <w:rPr>
          <w:rFonts w:ascii="Times New Roman" w:eastAsia="Times New Roman" w:hAnsi="Times New Roman"/>
          <w:bCs/>
          <w:color w:val="000000"/>
          <w:sz w:val="20"/>
          <w:szCs w:val="20"/>
          <w:lang w:val="de-DE" w:eastAsia="de-AT"/>
        </w:rPr>
        <w:t>Ortsbildschutz</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(1) Ergeben sich in einem durch dieses Gesetz geregelten Verfahren Auffassungsunterschiede, ob durch das Vorhaben Interessen des Schutzes des Ortsbildes verletzt werden, so haben sowohl der Bewilligungswerber als </w:t>
      </w:r>
      <w:r w:rsidRPr="00E708D7">
        <w:rPr>
          <w:rFonts w:ascii="Times New Roman" w:eastAsia="Times New Roman" w:hAnsi="Times New Roman"/>
          <w:color w:val="000000"/>
          <w:sz w:val="20"/>
          <w:szCs w:val="20"/>
          <w:lang w:val="de-DE" w:eastAsia="de-AT"/>
        </w:rPr>
        <w:lastRenderedPageBreak/>
        <w:t>auch die Behörde - unter gleichzeitiger Verständigung des anderen Antragsberechtigten - das Recht, an die Ortsbildpflegekommission (§ 11 des Kärntner Ortsbildpflegegesetzes 1990) mit dem Antrag auf Erstattung eines Gutachtens heranzutreten.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Der Bewilligungswerber und die Behörde sind auf ihr Verlangen zur Sitzung der Ortsbildpflegekommission einzuladen und zu hören.</w:t>
      </w:r>
    </w:p>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Die Ortsbildpflegekommission hat das Gutachten zum ehestmöglichen Zeitpunkt, längstens aber binnen sechs Wochen ab Einlangen des Antrages, zu erstellen und dem Bewilligungswerber und der Behörde zu übermitteln.</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
    <w:p w:rsidR="00A961C7" w:rsidRPr="00E708D7" w:rsidRDefault="00A961C7" w:rsidP="00A961C7">
      <w:pPr>
        <w:shd w:val="clear" w:color="auto" w:fill="F9F9F9"/>
        <w:snapToGrid w:val="0"/>
        <w:spacing w:before="80" w:after="75"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b/>
          <w:color w:val="000000"/>
          <w:sz w:val="20"/>
          <w:szCs w:val="20"/>
          <w:lang w:val="de-DE" w:eastAsia="de-AT"/>
        </w:rPr>
        <w:t>2</w:t>
      </w:r>
      <w:r w:rsidR="00020E07">
        <w:rPr>
          <w:rFonts w:ascii="Times New Roman" w:eastAsia="Times New Roman" w:hAnsi="Times New Roman"/>
          <w:b/>
          <w:color w:val="000000"/>
          <w:sz w:val="20"/>
          <w:szCs w:val="20"/>
          <w:lang w:val="de-DE" w:eastAsia="de-AT"/>
        </w:rPr>
        <w:t>6</w:t>
      </w:r>
      <w:r w:rsidRPr="00E708D7">
        <w:rPr>
          <w:rFonts w:ascii="Times New Roman" w:eastAsia="Times New Roman" w:hAnsi="Times New Roman"/>
          <w:b/>
          <w:color w:val="000000"/>
          <w:sz w:val="20"/>
          <w:szCs w:val="20"/>
          <w:lang w:val="de-DE" w:eastAsia="de-AT"/>
        </w:rPr>
        <w:t>. Gesetz über die Raumplanung –</w:t>
      </w:r>
      <w:proofErr w:type="spellStart"/>
      <w:r w:rsidRPr="00E708D7">
        <w:rPr>
          <w:rFonts w:ascii="Times New Roman" w:eastAsia="Times New Roman" w:hAnsi="Times New Roman"/>
          <w:b/>
          <w:color w:val="000000"/>
          <w:sz w:val="20"/>
          <w:szCs w:val="20"/>
          <w:lang w:val="de-DE" w:eastAsia="de-AT"/>
        </w:rPr>
        <w:t>RaumplanungsG</w:t>
      </w:r>
      <w:proofErr w:type="spellEnd"/>
      <w:r w:rsidRPr="00E708D7">
        <w:rPr>
          <w:rFonts w:ascii="Times New Roman" w:eastAsia="Times New Roman" w:hAnsi="Times New Roman"/>
          <w:b/>
          <w:color w:val="000000"/>
          <w:sz w:val="20"/>
          <w:szCs w:val="20"/>
          <w:lang w:val="de-DE" w:eastAsia="de-AT"/>
        </w:rPr>
        <w:t xml:space="preserve"> (Vorarlberg) </w:t>
      </w:r>
      <w:r w:rsidRPr="00E708D7">
        <w:rPr>
          <w:rFonts w:ascii="Times New Roman" w:eastAsia="Times New Roman" w:hAnsi="Times New Roman"/>
          <w:color w:val="000000"/>
          <w:sz w:val="20"/>
          <w:szCs w:val="20"/>
          <w:lang w:val="de-DE" w:eastAsia="de-AT"/>
        </w:rPr>
        <w:t>(Auszug)</w:t>
      </w:r>
    </w:p>
    <w:p w:rsidR="00A961C7" w:rsidRPr="00E708D7" w:rsidRDefault="00A961C7" w:rsidP="00A961C7">
      <w:pPr>
        <w:shd w:val="clear" w:color="auto" w:fill="F9F9F9"/>
        <w:snapToGrid w:val="0"/>
        <w:spacing w:before="80" w:after="75"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LGBl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39/1996 idF LGBl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54/2015</w:t>
      </w:r>
    </w:p>
    <w:p w:rsidR="00A961C7" w:rsidRPr="00E708D7" w:rsidRDefault="00A961C7" w:rsidP="00A961C7">
      <w:pPr>
        <w:pStyle w:val="83ErlText"/>
        <w:jc w:val="left"/>
        <w:rPr>
          <w:b/>
        </w:rPr>
      </w:pPr>
    </w:p>
    <w:p w:rsidR="00A961C7" w:rsidRPr="00020E07" w:rsidRDefault="00A961C7" w:rsidP="00A961C7">
      <w:pPr>
        <w:pStyle w:val="83ErlText"/>
        <w:jc w:val="left"/>
      </w:pPr>
      <w:r w:rsidRPr="00020E07">
        <w:t>§ 2 Raumplanungsziele</w:t>
      </w:r>
    </w:p>
    <w:p w:rsidR="00A961C7" w:rsidRPr="00E708D7" w:rsidRDefault="00A961C7" w:rsidP="00A961C7">
      <w:pPr>
        <w:pStyle w:val="51Abs"/>
      </w:pPr>
      <w:r w:rsidRPr="00E708D7">
        <w:t>(1) Die Raumplanung hat eine</w:t>
      </w:r>
      <w:r w:rsidR="007451F0">
        <w:t xml:space="preserve"> </w:t>
      </w:r>
      <w:proofErr w:type="gramStart"/>
      <w:r w:rsidRPr="00E708D7">
        <w:t xml:space="preserve">dem </w:t>
      </w:r>
      <w:r w:rsidR="007451F0">
        <w:t>a</w:t>
      </w:r>
      <w:r w:rsidRPr="00E708D7">
        <w:t>llgemeinen Besten</w:t>
      </w:r>
      <w:r w:rsidR="007451F0">
        <w:t xml:space="preserve"> </w:t>
      </w:r>
      <w:r w:rsidRPr="00E708D7">
        <w:t>dienende</w:t>
      </w:r>
      <w:r w:rsidR="007451F0">
        <w:t xml:space="preserve"> </w:t>
      </w:r>
      <w:r w:rsidRPr="00E708D7">
        <w:t>Gesamtgestaltung</w:t>
      </w:r>
      <w:proofErr w:type="gramEnd"/>
      <w:r w:rsidRPr="00E708D7">
        <w:t xml:space="preserve"> des Landesgebiets anzustreben.</w:t>
      </w:r>
    </w:p>
    <w:p w:rsidR="00A961C7" w:rsidRPr="00E708D7" w:rsidRDefault="00A961C7" w:rsidP="00A961C7">
      <w:pPr>
        <w:pStyle w:val="51Abs"/>
      </w:pPr>
      <w:r w:rsidRPr="00E708D7">
        <w:t>(2) Ziele der Raumplanung sind</w:t>
      </w:r>
    </w:p>
    <w:p w:rsidR="00A961C7" w:rsidRPr="00E708D7" w:rsidRDefault="00A961C7" w:rsidP="00A961C7">
      <w:pPr>
        <w:pStyle w:val="53Literae1"/>
      </w:pPr>
      <w:r w:rsidRPr="00E708D7">
        <w:tab/>
        <w:t>a)</w:t>
      </w:r>
      <w:r w:rsidRPr="00E708D7">
        <w:tab/>
        <w:t>die nachhaltige Sicherung der räumlichen Existenzgrundlagen der Menschen, besonders für Wohnen und Arbeiten,</w:t>
      </w:r>
    </w:p>
    <w:p w:rsidR="00A961C7" w:rsidRPr="00E708D7" w:rsidRDefault="00A961C7" w:rsidP="00A961C7">
      <w:pPr>
        <w:pStyle w:val="53Literae1"/>
      </w:pPr>
      <w:r w:rsidRPr="00E708D7">
        <w:tab/>
        <w:t>b)</w:t>
      </w:r>
      <w:r w:rsidRPr="00E708D7">
        <w:tab/>
        <w:t>die Erhaltung der Vielfalt von Natur und Landschaft,</w:t>
      </w:r>
    </w:p>
    <w:p w:rsidR="00A961C7" w:rsidRPr="00E708D7" w:rsidRDefault="00A961C7" w:rsidP="00A961C7">
      <w:pPr>
        <w:pStyle w:val="53Literae1"/>
      </w:pPr>
      <w:r w:rsidRPr="00E708D7">
        <w:tab/>
        <w:t>c)</w:t>
      </w:r>
      <w:r w:rsidRPr="00E708D7">
        <w:tab/>
        <w:t>der bestmögliche Ausgleich der sonstigen Anforderungen an das Gebiet.</w:t>
      </w:r>
    </w:p>
    <w:p w:rsidR="00A961C7" w:rsidRPr="00E708D7" w:rsidRDefault="00A961C7" w:rsidP="00A961C7">
      <w:pPr>
        <w:pStyle w:val="51Abs"/>
      </w:pPr>
      <w:r w:rsidRPr="00E708D7">
        <w:t>(3) Bei der Planung sind insbesondere folgende weitere Ziele zu beachten:</w:t>
      </w:r>
    </w:p>
    <w:p w:rsidR="00A961C7" w:rsidRPr="00E708D7" w:rsidRDefault="00A961C7" w:rsidP="00A961C7">
      <w:pPr>
        <w:pStyle w:val="53Literae1"/>
      </w:pPr>
      <w:r w:rsidRPr="00E708D7">
        <w:tab/>
        <w:t>a)</w:t>
      </w:r>
      <w:r w:rsidRPr="00E708D7">
        <w:tab/>
        <w:t>Mit Grund und Boden ist haushälterisch umzugehen, insbesondere sind Bauflächen bodensparend zu nutzen.</w:t>
      </w:r>
    </w:p>
    <w:p w:rsidR="00A961C7" w:rsidRPr="00E708D7" w:rsidRDefault="00A961C7" w:rsidP="00A961C7">
      <w:pPr>
        <w:pStyle w:val="53Literae1"/>
      </w:pPr>
      <w:r w:rsidRPr="00E708D7">
        <w:tab/>
        <w:t>b)</w:t>
      </w:r>
      <w:r w:rsidRPr="00E708D7">
        <w:tab/>
        <w:t>Die verschiedenen Möglichkeiten der Raumnutzung sind möglichst lange offen zu halten.</w:t>
      </w:r>
    </w:p>
    <w:p w:rsidR="00A961C7" w:rsidRPr="00E708D7" w:rsidRDefault="00A961C7" w:rsidP="00A961C7">
      <w:pPr>
        <w:pStyle w:val="53Literae1"/>
      </w:pPr>
      <w:r w:rsidRPr="00E708D7">
        <w:tab/>
        <w:t>c)</w:t>
      </w:r>
      <w:r w:rsidRPr="00E708D7">
        <w:tab/>
        <w:t>Die natürlichen und naturnahen Landschaftsteile sowie die Trinkwasserreserven sollen erhalten bleiben.</w:t>
      </w:r>
    </w:p>
    <w:p w:rsidR="00A961C7" w:rsidRPr="00E708D7" w:rsidRDefault="00A961C7" w:rsidP="00A961C7">
      <w:pPr>
        <w:pStyle w:val="53Literae1"/>
      </w:pPr>
      <w:r w:rsidRPr="00E708D7">
        <w:tab/>
        <w:t>d)</w:t>
      </w:r>
      <w:r w:rsidRPr="00E708D7">
        <w:tab/>
        <w:t>Die zum Schutz vor Naturgefahren notwendigen Freiräume sollen erhalten bleiben.</w:t>
      </w:r>
    </w:p>
    <w:p w:rsidR="00A961C7" w:rsidRPr="00E708D7" w:rsidRDefault="00A961C7" w:rsidP="00A961C7">
      <w:pPr>
        <w:pStyle w:val="53Literae1"/>
      </w:pPr>
      <w:r w:rsidRPr="00E708D7">
        <w:tab/>
        <w:t>e)</w:t>
      </w:r>
      <w:r w:rsidRPr="00E708D7">
        <w:tab/>
        <w:t>Flächen mit wichtigen Rohstoffvorkommen sind von Nutzungen, die ihre Gewinnung verhindern oder erheblich erschweren, freizuhalten.</w:t>
      </w:r>
    </w:p>
    <w:p w:rsidR="00A961C7" w:rsidRPr="00E708D7" w:rsidRDefault="00A961C7" w:rsidP="00A961C7">
      <w:pPr>
        <w:pStyle w:val="53Literae1"/>
      </w:pPr>
      <w:r w:rsidRPr="00E708D7">
        <w:tab/>
        <w:t>f)</w:t>
      </w:r>
      <w:r w:rsidRPr="00E708D7">
        <w:tab/>
        <w:t>Die für die Land- und Forstwirtschaft besonders geeigneten Flächen dürfen für andere Zwecke nur verwendet werden, wenn dafür ein überwiegendes öffentliches Interesse besteht.</w:t>
      </w:r>
    </w:p>
    <w:p w:rsidR="00A961C7" w:rsidRPr="00E708D7" w:rsidRDefault="00A961C7" w:rsidP="00A961C7">
      <w:pPr>
        <w:pStyle w:val="53Literae1"/>
      </w:pPr>
      <w:r w:rsidRPr="00E708D7">
        <w:tab/>
      </w:r>
      <w:r w:rsidRPr="00E708D7">
        <w:tab/>
        <w:t>g) Die zur Deckung eines ganzjährig gegebenen Wohnbedarfs benötigten Flächen sollen nicht für Ferienwohnungen verwendet werden.</w:t>
      </w:r>
    </w:p>
    <w:p w:rsidR="00A961C7" w:rsidRPr="00E708D7" w:rsidRDefault="00A961C7" w:rsidP="00A961C7">
      <w:pPr>
        <w:pStyle w:val="53Literae1"/>
      </w:pPr>
      <w:r w:rsidRPr="00E708D7">
        <w:tab/>
        <w:t>h)</w:t>
      </w:r>
      <w:r w:rsidRPr="00E708D7">
        <w:tab/>
        <w:t>Die äußeren Siedlungsränder sollen nicht weiter ausgedehnt werden.</w:t>
      </w:r>
    </w:p>
    <w:p w:rsidR="00A961C7" w:rsidRPr="00E708D7" w:rsidRDefault="00A961C7" w:rsidP="00A961C7">
      <w:pPr>
        <w:pStyle w:val="53Literae1"/>
      </w:pPr>
      <w:r w:rsidRPr="00E708D7">
        <w:tab/>
        <w:t>i)</w:t>
      </w:r>
      <w:r w:rsidRPr="00E708D7">
        <w:tab/>
        <w:t>Gebiete und Flächen für Wohnen, Arbeiten, Freizeit, Einkauf und sonstige Nutzungen sind einander so zuzuordnen, dass Belästigungen möglichst vermieden werden.</w:t>
      </w:r>
    </w:p>
    <w:p w:rsidR="00A961C7" w:rsidRPr="00E708D7" w:rsidRDefault="00A961C7" w:rsidP="00A961C7">
      <w:pPr>
        <w:pStyle w:val="53Literae1"/>
      </w:pPr>
      <w:r w:rsidRPr="00E708D7">
        <w:tab/>
        <w:t>j)</w:t>
      </w:r>
      <w:r w:rsidRPr="00E708D7">
        <w:tab/>
        <w:t>Räumlichen Strukturen, die zu unnötigem motorisierten Individualverkehr führen, ist entgegenzuwirken.</w:t>
      </w:r>
    </w:p>
    <w:p w:rsidR="00A961C7" w:rsidRPr="00E708D7" w:rsidRDefault="00A961C7" w:rsidP="00A961C7">
      <w:pPr>
        <w:pStyle w:val="53Literae1"/>
      </w:pPr>
      <w:r w:rsidRPr="00E708D7">
        <w:tab/>
        <w:t>k)</w:t>
      </w:r>
      <w:r w:rsidRPr="00E708D7">
        <w:tab/>
        <w:t>Für Einrichtungen des Gemeinbedarfs sind geeignete Standorte festzulegen.</w:t>
      </w:r>
    </w:p>
    <w:p w:rsidR="00A961C7" w:rsidRPr="00E708D7" w:rsidRDefault="00A961C7" w:rsidP="00A961C7">
      <w:pPr>
        <w:pStyle w:val="53Literae1"/>
      </w:pPr>
      <w:r w:rsidRPr="00E708D7">
        <w:rPr>
          <w:i/>
        </w:rPr>
        <w:t xml:space="preserve">(LGBl </w:t>
      </w:r>
      <w:proofErr w:type="spellStart"/>
      <w:r w:rsidRPr="00E708D7">
        <w:rPr>
          <w:i/>
        </w:rPr>
        <w:t>Nr</w:t>
      </w:r>
      <w:proofErr w:type="spellEnd"/>
      <w:r w:rsidRPr="00E708D7">
        <w:rPr>
          <w:i/>
        </w:rPr>
        <w:t xml:space="preserve"> 28/2011, 22/2015)</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020E07" w:rsidRDefault="00A961C7" w:rsidP="00A961C7">
      <w:pPr>
        <w:pStyle w:val="83ErlText"/>
        <w:jc w:val="left"/>
      </w:pPr>
      <w:r w:rsidRPr="00020E07">
        <w:t>§ 13 Bauflächen</w:t>
      </w:r>
    </w:p>
    <w:p w:rsidR="00A961C7" w:rsidRPr="00E708D7" w:rsidRDefault="00A961C7" w:rsidP="00A961C7">
      <w:pPr>
        <w:pStyle w:val="09Abstand"/>
      </w:pPr>
    </w:p>
    <w:p w:rsidR="00A961C7" w:rsidRPr="00E708D7" w:rsidRDefault="00A961C7" w:rsidP="00A961C7">
      <w:pPr>
        <w:pStyle w:val="51Abs"/>
      </w:pPr>
      <w:r w:rsidRPr="00E708D7">
        <w:t>(1) Als Bauflächen dürfen nur bereits bebaute Flächen und Flächen festgelegt werden, die sich aufgrund der natürlichen Verhältnisse für die Bebauung eignen und in absehbarer Zeit, längstens aber innert 15 Jahren, als Bauflächen benötigt werden und innerhalb dieser Frist erschlossen werden können.</w:t>
      </w:r>
    </w:p>
    <w:p w:rsidR="00A961C7" w:rsidRPr="00E708D7" w:rsidRDefault="00A961C7" w:rsidP="00A961C7">
      <w:pPr>
        <w:pStyle w:val="51Abs"/>
      </w:pPr>
      <w:r w:rsidRPr="00E708D7">
        <w:t>(2) Als Bauflächen dürfen nicht gewidmet werden Flächen,</w:t>
      </w:r>
    </w:p>
    <w:p w:rsidR="00A961C7" w:rsidRPr="00E708D7" w:rsidRDefault="00A961C7" w:rsidP="00A961C7">
      <w:pPr>
        <w:pStyle w:val="53Literae1"/>
      </w:pPr>
      <w:r w:rsidRPr="00E708D7">
        <w:tab/>
        <w:t>a)</w:t>
      </w:r>
      <w:r w:rsidRPr="00E708D7">
        <w:tab/>
        <w:t>die sich wegen der natürlichen Verhältnisse (Grundwasserstand, Bodenbeschaffenheit, Lawinen-, Hochwasser-, Vermurungs-, Steinschlag-, Rutschgefahr u.dgl.) für eine zweckmäßige Bebauung nicht eignen, es sei denn, dass Maßnahmen zur Abwendung solcher Gefahren technisch möglich und wirtschaftlich vertretbar sind,</w:t>
      </w:r>
    </w:p>
    <w:p w:rsidR="00A961C7" w:rsidRPr="00E708D7" w:rsidRDefault="00A961C7" w:rsidP="00A961C7">
      <w:pPr>
        <w:pStyle w:val="53Literae1"/>
      </w:pPr>
      <w:r w:rsidRPr="00E708D7">
        <w:tab/>
        <w:t>b)</w:t>
      </w:r>
      <w:r w:rsidRPr="00E708D7">
        <w:tab/>
        <w:t>deren Erschließung unwirtschaftliche Aufwendungen,</w:t>
      </w:r>
      <w:r w:rsidR="00E46D07">
        <w:t xml:space="preserve"> </w:t>
      </w:r>
      <w:proofErr w:type="spellStart"/>
      <w:r w:rsidRPr="00E708D7">
        <w:t>insbesonders</w:t>
      </w:r>
      <w:proofErr w:type="spellEnd"/>
      <w:r w:rsidRPr="00E708D7">
        <w:t xml:space="preserve"> für die Wasserversorgung, Abwasserbeseitigung, Energieversorgung oder Verkehrsverbindungen, erforderlich machen würde,</w:t>
      </w:r>
    </w:p>
    <w:p w:rsidR="00A961C7" w:rsidRPr="00E708D7" w:rsidRDefault="00A961C7" w:rsidP="00A961C7">
      <w:pPr>
        <w:pStyle w:val="53Literae1"/>
      </w:pPr>
      <w:r w:rsidRPr="00E708D7">
        <w:tab/>
        <w:t>c)</w:t>
      </w:r>
      <w:r w:rsidRPr="00E708D7">
        <w:tab/>
        <w:t>deren Bebauung für die Einwohner besondere wirtschaftliche Schwierigkeiten oder besondere Belästigungen zur Folge haben würde,</w:t>
      </w:r>
    </w:p>
    <w:p w:rsidR="00A961C7" w:rsidRPr="00E708D7" w:rsidRDefault="00A961C7" w:rsidP="00A961C7">
      <w:pPr>
        <w:pStyle w:val="53Literae1"/>
      </w:pPr>
      <w:r w:rsidRPr="00E708D7">
        <w:lastRenderedPageBreak/>
        <w:tab/>
        <w:t>d)</w:t>
      </w:r>
      <w:r w:rsidRPr="00E708D7">
        <w:tab/>
        <w:t>die zum Schutz des Landschaftsbildes von einer Bebauung freizuhalten sind.</w:t>
      </w:r>
    </w:p>
    <w:p w:rsidR="00A961C7" w:rsidRPr="00E708D7" w:rsidRDefault="00A961C7" w:rsidP="00A961C7">
      <w:pPr>
        <w:pStyle w:val="51Abs"/>
      </w:pPr>
      <w:r w:rsidRPr="00E708D7">
        <w:t xml:space="preserve">(3) Soweit Grundflächen, die unter die Bestimmung des Abs. 2 </w:t>
      </w:r>
      <w:proofErr w:type="spellStart"/>
      <w:r w:rsidRPr="00E708D7">
        <w:t>lit</w:t>
      </w:r>
      <w:proofErr w:type="spellEnd"/>
      <w:r w:rsidRPr="00E708D7">
        <w:t>. a fallen, als Bauflächen gewidmet werden, ist im Flächenwidmungsplan festzulegen, welche Schutzmaßnahmen getroffen sein müssen, damit diese Flächen bebaut werden dürfen.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020E07" w:rsidRDefault="00A961C7" w:rsidP="00A961C7">
      <w:pPr>
        <w:pStyle w:val="83ErlText"/>
        <w:jc w:val="left"/>
      </w:pPr>
      <w:r w:rsidRPr="00020E07">
        <w:t>§ 14 Einteilung der Bauflächen</w:t>
      </w:r>
    </w:p>
    <w:p w:rsidR="00A961C7" w:rsidRPr="00E708D7" w:rsidRDefault="00A961C7" w:rsidP="00A961C7">
      <w:pPr>
        <w:pStyle w:val="51Abs"/>
      </w:pPr>
      <w:r w:rsidRPr="00E708D7">
        <w:t xml:space="preserve"> (1) Als Bauflächen sind nach Erfordernis und Zweckmäßigkeit gesondert festzulegen: Kerngebiete, Wohngebiete, Mischgebiete und Betriebsgebiete.</w:t>
      </w:r>
    </w:p>
    <w:p w:rsidR="00A961C7" w:rsidRPr="00E708D7" w:rsidRDefault="00A961C7" w:rsidP="00A961C7">
      <w:pPr>
        <w:pStyle w:val="51Abs"/>
      </w:pPr>
      <w:r w:rsidRPr="00E708D7">
        <w:t>(2) Kerngebiete sind Gebiete in zentraler innerörtlicher Lage, die vornehmlich für Gebäude für Verwaltung, Handel, Bildungs- und andere kulturelle und soziale Einrichtungen, sonstige Dienstleistungen und Wohnungen bestimmt sind. Andere Gebäude und Anlagen sind zulässig, wenn der Charakter als Kerngebiet nicht gestört wird.</w:t>
      </w:r>
    </w:p>
    <w:p w:rsidR="00A961C7" w:rsidRPr="00E708D7" w:rsidRDefault="00A961C7" w:rsidP="00A961C7">
      <w:pPr>
        <w:pStyle w:val="51Abs"/>
      </w:pPr>
      <w:r w:rsidRPr="00E708D7">
        <w:t>(3) Wohngebiete sind Gebiete, die für Wohngebäude bestimmt sind. Andere Gebäude und Anlagen dürfen in Wohngebieten errichtet werden, wenn dadurch das Wohnen und auch sonst der Charakter als Wohngebiet nicht gestört wird.</w:t>
      </w:r>
    </w:p>
    <w:p w:rsidR="00A961C7" w:rsidRPr="00E708D7" w:rsidRDefault="00A961C7" w:rsidP="00A961C7">
      <w:pPr>
        <w:pStyle w:val="51Abs"/>
      </w:pPr>
      <w:r w:rsidRPr="00E708D7">
        <w:t>(4) Mischgebiete sind Gebiete, in denen Wohngebäude und sonstige Gebäude und Anlagen zulässig sind, die das Wohnen nicht wesentlich stören. In Mischgebieten können Zonen festgelegt werden, in denen Gebäude und Anlagen für land- und forstwirtschaftliche Zwecke errichtet werden dürfen.</w:t>
      </w:r>
    </w:p>
    <w:p w:rsidR="00A961C7" w:rsidRPr="00E708D7" w:rsidRDefault="00A961C7" w:rsidP="00A961C7">
      <w:pPr>
        <w:pStyle w:val="51Abs"/>
        <w:rPr>
          <w:i/>
        </w:rPr>
      </w:pPr>
      <w:r w:rsidRPr="00E708D7">
        <w:rPr>
          <w:i/>
        </w:rPr>
        <w:t xml:space="preserve">(LGBl </w:t>
      </w:r>
      <w:proofErr w:type="spellStart"/>
      <w:r w:rsidRPr="00E708D7">
        <w:rPr>
          <w:i/>
        </w:rPr>
        <w:t>Nr</w:t>
      </w:r>
      <w:proofErr w:type="spellEnd"/>
      <w:r w:rsidRPr="00E708D7">
        <w:rPr>
          <w:i/>
        </w:rPr>
        <w:t xml:space="preserve"> 33/1997, 43/1999, 28/2011, 54/2015)</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020E07" w:rsidRDefault="00A961C7" w:rsidP="00A961C7">
      <w:pPr>
        <w:pStyle w:val="83ErlText"/>
        <w:jc w:val="left"/>
      </w:pPr>
      <w:r w:rsidRPr="00020E07">
        <w:t>§ 16b Publikumsintensive Veranstaltungsstätten</w:t>
      </w:r>
    </w:p>
    <w:p w:rsidR="00A961C7" w:rsidRPr="00E708D7" w:rsidRDefault="00A961C7" w:rsidP="00A961C7">
      <w:pPr>
        <w:pStyle w:val="51Abs"/>
      </w:pPr>
      <w:r w:rsidRPr="00E708D7">
        <w:t>(1) Die Gemeindevertretung kann, wenn dies nach den für die Raumplanung maßgeblichen Verhältnissen zur Erreichung der Raumplanungsziele nach § 2 erforderlich ist, durch Verordnung bestimmen, dass publikumsintensive Veranstaltungsstätten in Kern-, Wohn- und Mischgebieten nur bei Vorliegen einer Widmung als besondere Fläche nach Abs. 5 errichtet werden dürfen. Eine solche Verordnung kann für das ganze Gemeindegebiet oder für Teile desselben erlassen werden.</w:t>
      </w:r>
    </w:p>
    <w:p w:rsidR="00A961C7" w:rsidRPr="00E708D7" w:rsidRDefault="00A961C7" w:rsidP="00A961C7">
      <w:pPr>
        <w:pStyle w:val="51Abs"/>
      </w:pPr>
      <w:r w:rsidRPr="00E708D7">
        <w:t>(2) Eine Verordnung nach Abs. 1 gilt auch für die Änderung einer Anlage, wodurch eine publikumsintensive Veranstaltungsstätte entsteht oder erweitert wird, und für die Verwendung einer bisher anders verwendeten Anlage als publikumsintensive Veranstaltungsstätte.</w:t>
      </w:r>
    </w:p>
    <w:p w:rsidR="00A961C7" w:rsidRPr="00E708D7" w:rsidRDefault="00A961C7" w:rsidP="00A961C7">
      <w:pPr>
        <w:pStyle w:val="51Abs"/>
      </w:pPr>
      <w:r w:rsidRPr="00E708D7">
        <w:t>(3) Veranstaltungsstätten, wie Kinocenter, Diskotheken, Sportanlagen, Anlagen für Kultuszwecke u. dgl., gelten als publikumsintensiv, wenn sie für mindestens 150 Besucher ausgelegt sind.</w:t>
      </w:r>
    </w:p>
    <w:p w:rsidR="00A961C7" w:rsidRPr="00E708D7" w:rsidRDefault="00A961C7" w:rsidP="00A961C7">
      <w:pPr>
        <w:pStyle w:val="51Abs"/>
      </w:pPr>
      <w:r w:rsidRPr="00E708D7">
        <w:t>(4) Für das Verfahren bei Erlassung oder Änderung einer Verordnung nach Abs. 1 gelten die Bestimmungen des § 23 Abs. 2 bis 5 sinngemäß.</w:t>
      </w:r>
    </w:p>
    <w:p w:rsidR="00A961C7" w:rsidRPr="00E708D7" w:rsidRDefault="00A961C7" w:rsidP="00A961C7">
      <w:pPr>
        <w:pStyle w:val="51Abs"/>
      </w:pPr>
      <w:r w:rsidRPr="00E708D7">
        <w:t>(5) In Kern-, Wohn- und Mischgebieten, für die eine Verordnung nach Abs. 1 vorliegt, können besondere Flächen für publikumsintensive Veranstaltungsstätten festgelegt werden. Wenn dies nach den für die Raumplanung maßgeblichen Verhältnissen zur Erreichung der Raumplanungsziele nach § 2 erforderlich ist, ist in der Widmung festzulegen, bis zu welcher Höchstzahl an Besuchern die Veranstaltungsstätte ausgelegt sein darf.</w:t>
      </w:r>
    </w:p>
    <w:p w:rsidR="00A961C7" w:rsidRPr="00E708D7" w:rsidRDefault="00A961C7" w:rsidP="00A961C7">
      <w:pPr>
        <w:pStyle w:val="83ErlText"/>
        <w:rPr>
          <w:i/>
        </w:rPr>
      </w:pPr>
      <w:r w:rsidRPr="00E708D7">
        <w:rPr>
          <w:i/>
        </w:rPr>
        <w:t xml:space="preserve">(LGBl </w:t>
      </w:r>
      <w:proofErr w:type="spellStart"/>
      <w:r w:rsidRPr="00E708D7">
        <w:rPr>
          <w:i/>
        </w:rPr>
        <w:t>Nr</w:t>
      </w:r>
      <w:proofErr w:type="spellEnd"/>
      <w:r w:rsidRPr="00E708D7">
        <w:rPr>
          <w:i/>
        </w:rPr>
        <w:t xml:space="preserve"> 35/2008, 22/2015)</w:t>
      </w:r>
    </w:p>
    <w:p w:rsidR="00A961C7" w:rsidRPr="00E708D7" w:rsidRDefault="00A961C7" w:rsidP="00A961C7">
      <w:pPr>
        <w:pStyle w:val="83ErlText"/>
        <w:rPr>
          <w:i/>
        </w:rPr>
      </w:pPr>
    </w:p>
    <w:p w:rsidR="00A961C7" w:rsidRPr="00E708D7" w:rsidRDefault="00A961C7" w:rsidP="00A961C7">
      <w:pPr>
        <w:pStyle w:val="83ErlText"/>
        <w:rPr>
          <w:b/>
        </w:rPr>
      </w:pPr>
      <w:r w:rsidRPr="00E708D7">
        <w:rPr>
          <w:b/>
        </w:rPr>
        <w:t>2</w:t>
      </w:r>
      <w:r w:rsidR="00020E07">
        <w:rPr>
          <w:b/>
        </w:rPr>
        <w:t>7</w:t>
      </w:r>
      <w:r w:rsidRPr="00E708D7">
        <w:rPr>
          <w:b/>
        </w:rPr>
        <w:t>. Bundesgesetz, mit dem die Verwendung von Symbolen der Gruppierung Islamischer Staat und anderer Gruppierungen verboten wird (Symbole-G</w:t>
      </w:r>
      <w:r>
        <w:rPr>
          <w:b/>
        </w:rPr>
        <w:t>esetz</w:t>
      </w:r>
      <w:r w:rsidRPr="00E708D7">
        <w:rPr>
          <w:b/>
        </w:rPr>
        <w:t>)</w:t>
      </w:r>
    </w:p>
    <w:p w:rsidR="00A961C7" w:rsidRPr="00E708D7" w:rsidRDefault="00A961C7" w:rsidP="00A961C7">
      <w:pPr>
        <w:pStyle w:val="83ErlText"/>
      </w:pPr>
      <w:r w:rsidRPr="00E708D7">
        <w:t xml:space="preserve">BGBl I </w:t>
      </w:r>
      <w:proofErr w:type="spellStart"/>
      <w:r w:rsidRPr="00E708D7">
        <w:t>Nr</w:t>
      </w:r>
      <w:proofErr w:type="spellEnd"/>
      <w:r w:rsidRPr="00E708D7">
        <w:t xml:space="preserve"> 103/2014 (NR: GP XXV RV 346 AB 412 S. 53. BR: AB 9291 S. 837.)</w:t>
      </w:r>
      <w:r w:rsidR="002E6325">
        <w:t xml:space="preserve"> idF BGBl I </w:t>
      </w:r>
      <w:proofErr w:type="spellStart"/>
      <w:r w:rsidR="002E6325">
        <w:t>Nr</w:t>
      </w:r>
      <w:proofErr w:type="spellEnd"/>
      <w:r w:rsidR="002E6325">
        <w:t xml:space="preserve"> 2/2019 </w:t>
      </w:r>
      <w:r w:rsidR="002E6325" w:rsidRPr="00E708D7">
        <w:t>(NR: GP XXV</w:t>
      </w:r>
      <w:r w:rsidR="002E6325">
        <w:t>I RV 377 AB 419</w:t>
      </w:r>
      <w:r w:rsidR="002E6325" w:rsidRPr="00E708D7">
        <w:t xml:space="preserve"> S. 53. BR: AB </w:t>
      </w:r>
      <w:r w:rsidR="002E6325">
        <w:t>10094 S. 88</w:t>
      </w:r>
      <w:r w:rsidR="002E6325" w:rsidRPr="00E708D7">
        <w:t>7.)</w:t>
      </w:r>
    </w:p>
    <w:p w:rsidR="00A961C7" w:rsidRPr="00E708D7" w:rsidRDefault="00A961C7" w:rsidP="00A961C7">
      <w:pPr>
        <w:pStyle w:val="83ErlText"/>
      </w:pPr>
    </w:p>
    <w:p w:rsidR="00A961C7" w:rsidRPr="00E708D7" w:rsidRDefault="00A961C7" w:rsidP="00A961C7">
      <w:pPr>
        <w:pStyle w:val="45UeberschrPara"/>
      </w:pPr>
      <w:r w:rsidRPr="00E708D7">
        <w:t>Anwendungsbereich</w:t>
      </w:r>
    </w:p>
    <w:p w:rsidR="00A961C7" w:rsidRPr="00E708D7" w:rsidRDefault="00A961C7" w:rsidP="00A961C7">
      <w:pPr>
        <w:pStyle w:val="51Abs"/>
      </w:pPr>
      <w:r w:rsidRPr="00E708D7">
        <w:rPr>
          <w:rStyle w:val="991GldSymbol"/>
          <w:b w:val="0"/>
        </w:rPr>
        <w:t>§ 1.</w:t>
      </w:r>
      <w:r w:rsidRPr="00E708D7">
        <w:t xml:space="preserve"> Dieses Bundesgesetz regelt das Verbot der Verwendung von Symbolen</w:t>
      </w:r>
    </w:p>
    <w:p w:rsidR="00A961C7" w:rsidRPr="00E708D7" w:rsidRDefault="00A961C7" w:rsidP="00A961C7">
      <w:pPr>
        <w:pStyle w:val="52Ziffere1"/>
      </w:pPr>
      <w:r w:rsidRPr="00E708D7">
        <w:tab/>
        <w:t>1.</w:t>
      </w:r>
      <w:r w:rsidRPr="00E708D7">
        <w:tab/>
        <w:t>der Gruppierung Islamischer Staat (IS);</w:t>
      </w:r>
    </w:p>
    <w:p w:rsidR="0009112B" w:rsidRDefault="00A961C7" w:rsidP="0009112B">
      <w:pPr>
        <w:pStyle w:val="52Ziffere1"/>
      </w:pPr>
      <w:r w:rsidRPr="00E708D7">
        <w:tab/>
        <w:t>2.</w:t>
      </w:r>
      <w:r w:rsidRPr="00E708D7">
        <w:tab/>
        <w:t>der Gruppierung Al-Qaida;</w:t>
      </w:r>
    </w:p>
    <w:p w:rsidR="0009112B" w:rsidRPr="00DD3048" w:rsidRDefault="0009112B" w:rsidP="0009112B">
      <w:pPr>
        <w:pStyle w:val="52Aufzaehle1Ziffer"/>
      </w:pPr>
      <w:r>
        <w:tab/>
        <w:t>3.</w:t>
      </w:r>
      <w:r>
        <w:tab/>
      </w:r>
      <w:r w:rsidRPr="00DD3048">
        <w:t>der Gruppierung Muslimbruderschaft;</w:t>
      </w:r>
    </w:p>
    <w:p w:rsidR="0009112B" w:rsidRPr="00DD3048" w:rsidRDefault="0009112B" w:rsidP="0009112B">
      <w:pPr>
        <w:pStyle w:val="52Aufzaehle1Ziffer"/>
      </w:pPr>
      <w:r w:rsidRPr="00DD3048">
        <w:tab/>
        <w:t>4.</w:t>
      </w:r>
      <w:r w:rsidRPr="00DD3048">
        <w:tab/>
        <w:t>der Gruppierung Graue Wölfe;</w:t>
      </w:r>
    </w:p>
    <w:p w:rsidR="0009112B" w:rsidRPr="00DD3048" w:rsidRDefault="0009112B" w:rsidP="0009112B">
      <w:pPr>
        <w:pStyle w:val="52Aufzaehle1Ziffer"/>
      </w:pPr>
      <w:r w:rsidRPr="00DD3048">
        <w:tab/>
        <w:t>5.</w:t>
      </w:r>
      <w:r w:rsidRPr="00DD3048">
        <w:tab/>
        <w:t>der Gruppierung Kurdische Arbeiterpartei (PKK);</w:t>
      </w:r>
    </w:p>
    <w:p w:rsidR="0009112B" w:rsidRPr="00DD3048" w:rsidRDefault="0009112B" w:rsidP="0009112B">
      <w:pPr>
        <w:pStyle w:val="52Aufzaehle1Ziffer"/>
      </w:pPr>
      <w:r w:rsidRPr="00DD3048">
        <w:tab/>
        <w:t>6.</w:t>
      </w:r>
      <w:r w:rsidRPr="00DD3048">
        <w:tab/>
        <w:t>der Gruppierung Hamas;</w:t>
      </w:r>
    </w:p>
    <w:p w:rsidR="0009112B" w:rsidRPr="00DD3048" w:rsidRDefault="0009112B" w:rsidP="0009112B">
      <w:pPr>
        <w:pStyle w:val="52Aufzaehle1Ziffer"/>
      </w:pPr>
      <w:r w:rsidRPr="00DD3048">
        <w:tab/>
        <w:t>7.</w:t>
      </w:r>
      <w:r w:rsidRPr="00DD3048">
        <w:tab/>
        <w:t>des militärischen Teils der Gruppierung Hisbollah;</w:t>
      </w:r>
    </w:p>
    <w:p w:rsidR="0009112B" w:rsidRPr="00DD3048" w:rsidRDefault="0009112B" w:rsidP="0009112B">
      <w:pPr>
        <w:pStyle w:val="52Aufzaehle1Ziffer"/>
      </w:pPr>
      <w:r w:rsidRPr="00DD3048">
        <w:tab/>
        <w:t>8.</w:t>
      </w:r>
      <w:r w:rsidRPr="00DD3048">
        <w:tab/>
        <w:t>von sonstigen Gruppierungen, die in Rechtsakten der Europäischen Union als terroristische Vereinigungen, Körperschaften oder sonstige Organisationen angeführt werden;</w:t>
      </w:r>
    </w:p>
    <w:p w:rsidR="0009112B" w:rsidRPr="00DD3048" w:rsidRDefault="0009112B" w:rsidP="0009112B">
      <w:pPr>
        <w:pStyle w:val="52Aufzaehle1Ziffer"/>
      </w:pPr>
      <w:r w:rsidRPr="00DD3048">
        <w:lastRenderedPageBreak/>
        <w:tab/>
        <w:t>9.</w:t>
      </w:r>
      <w:r w:rsidRPr="00DD3048">
        <w:tab/>
        <w:t>der Gruppierung Ustascha;</w:t>
      </w:r>
    </w:p>
    <w:p w:rsidR="00A961C7" w:rsidRPr="005E79B5" w:rsidRDefault="0009112B" w:rsidP="00A961C7">
      <w:pPr>
        <w:pStyle w:val="52Ziffere1"/>
        <w:rPr>
          <w:i/>
        </w:rPr>
      </w:pPr>
      <w:r>
        <w:tab/>
        <w:t>10</w:t>
      </w:r>
      <w:r w:rsidR="00A961C7" w:rsidRPr="00E708D7">
        <w:t>.</w:t>
      </w:r>
      <w:r w:rsidR="00A961C7" w:rsidRPr="00E708D7">
        <w:tab/>
        <w:t>von Gruppierungen, die Teil- oder Nachfolgeorganisationen der in Z</w:t>
      </w:r>
      <w:r w:rsidR="00A961C7" w:rsidRPr="00E708D7">
        <w:rPr>
          <w:color w:val="auto"/>
        </w:rPr>
        <w:t xml:space="preserve"> </w:t>
      </w:r>
      <w:r w:rsidR="00D1656D">
        <w:t>1 bis 9</w:t>
      </w:r>
      <w:r w:rsidR="00A961C7" w:rsidRPr="00E708D7">
        <w:t xml:space="preserve"> genannten Gruppierungen oder diesen zuzurechnen sind.</w:t>
      </w:r>
      <w:r w:rsidR="005E79B5">
        <w:tab/>
      </w:r>
      <w:r w:rsidR="005E79B5">
        <w:tab/>
      </w:r>
      <w:r w:rsidR="005E79B5">
        <w:tab/>
      </w:r>
      <w:r w:rsidR="005E79B5">
        <w:tab/>
      </w:r>
      <w:r w:rsidR="005E79B5">
        <w:tab/>
      </w:r>
      <w:r w:rsidR="005E79B5">
        <w:tab/>
      </w:r>
      <w:r w:rsidR="00142156">
        <w:tab/>
      </w:r>
      <w:r w:rsidR="00142156">
        <w:tab/>
      </w:r>
      <w:r w:rsidR="00142156">
        <w:tab/>
      </w:r>
      <w:r w:rsidR="005E79B5">
        <w:rPr>
          <w:i/>
        </w:rPr>
        <w:t xml:space="preserve">(BGBl I </w:t>
      </w:r>
      <w:proofErr w:type="spellStart"/>
      <w:r w:rsidR="005E79B5">
        <w:rPr>
          <w:i/>
        </w:rPr>
        <w:t>Nr</w:t>
      </w:r>
      <w:proofErr w:type="spellEnd"/>
      <w:r w:rsidR="005E79B5">
        <w:rPr>
          <w:i/>
        </w:rPr>
        <w:t xml:space="preserve"> 2/2019)</w:t>
      </w:r>
    </w:p>
    <w:p w:rsidR="00A961C7" w:rsidRPr="00E708D7" w:rsidRDefault="00A961C7" w:rsidP="00A961C7">
      <w:pPr>
        <w:pStyle w:val="45UeberschrPara"/>
      </w:pPr>
      <w:r w:rsidRPr="00E708D7">
        <w:t>Verwendungsverbot</w:t>
      </w:r>
    </w:p>
    <w:p w:rsidR="00A961C7" w:rsidRPr="00E708D7" w:rsidRDefault="00A961C7" w:rsidP="00A961C7">
      <w:pPr>
        <w:pStyle w:val="51Abs"/>
      </w:pPr>
      <w:r w:rsidRPr="00E708D7">
        <w:rPr>
          <w:rStyle w:val="991GldSymbol"/>
          <w:b w:val="0"/>
        </w:rPr>
        <w:t>§ 2.</w:t>
      </w:r>
      <w:r w:rsidRPr="00E708D7">
        <w:t xml:space="preserve"> (1) Es ist verboten, Symbole einer in §</w:t>
      </w:r>
      <w:r w:rsidRPr="00E708D7">
        <w:rPr>
          <w:color w:val="auto"/>
        </w:rPr>
        <w:t xml:space="preserve"> </w:t>
      </w:r>
      <w:r w:rsidRPr="00E708D7">
        <w:t xml:space="preserve">1 genannten Gruppierung in der Öffentlichkeit einschließlich unter Zuhilfenahme elektronischer Kommunikationsmittel darzustellen, zur Schau zu stellen, zu tragen oder zu verbreiten. Als Symbole sind auch Abzeichen und Embleme </w:t>
      </w:r>
      <w:r w:rsidR="00142156">
        <w:t xml:space="preserve">und Gesten </w:t>
      </w:r>
      <w:r w:rsidRPr="00E708D7">
        <w:t>anzusehen.</w:t>
      </w:r>
      <w:r w:rsidR="00F96507">
        <w:tab/>
      </w:r>
      <w:r w:rsidR="00F96507">
        <w:rPr>
          <w:i/>
        </w:rPr>
        <w:t xml:space="preserve">(BGBl I </w:t>
      </w:r>
      <w:proofErr w:type="spellStart"/>
      <w:r w:rsidR="00F96507">
        <w:rPr>
          <w:i/>
        </w:rPr>
        <w:t>Nr</w:t>
      </w:r>
      <w:proofErr w:type="spellEnd"/>
      <w:r w:rsidR="00F96507">
        <w:rPr>
          <w:i/>
        </w:rPr>
        <w:t xml:space="preserve"> 2/2019)</w:t>
      </w:r>
    </w:p>
    <w:p w:rsidR="00A961C7" w:rsidRPr="00E708D7" w:rsidRDefault="00A961C7" w:rsidP="00A961C7">
      <w:pPr>
        <w:pStyle w:val="51Abs"/>
      </w:pPr>
      <w:r w:rsidRPr="00E708D7">
        <w:t>(2) Die Benennung von Gruppierungen nach §</w:t>
      </w:r>
      <w:r w:rsidRPr="00E708D7">
        <w:rPr>
          <w:color w:val="auto"/>
        </w:rPr>
        <w:t xml:space="preserve"> </w:t>
      </w:r>
      <w:r w:rsidRPr="00E708D7">
        <w:t>1 Z</w:t>
      </w:r>
      <w:r w:rsidRPr="00E708D7">
        <w:rPr>
          <w:color w:val="auto"/>
        </w:rPr>
        <w:t xml:space="preserve"> </w:t>
      </w:r>
      <w:r w:rsidR="00142156">
        <w:t>8 und 10</w:t>
      </w:r>
      <w:r w:rsidRPr="00E708D7">
        <w:t xml:space="preserve"> erfolgt durch Verordnung der Bundesregierung. Der Bundesminister für Inneres bezeichnet durch Verordnung die Symbole im Sinne des Abs.</w:t>
      </w:r>
      <w:r w:rsidRPr="00E708D7">
        <w:rPr>
          <w:color w:val="auto"/>
        </w:rPr>
        <w:t xml:space="preserve"> </w:t>
      </w:r>
      <w:r w:rsidRPr="00E708D7">
        <w:t>1.</w:t>
      </w:r>
    </w:p>
    <w:p w:rsidR="00A961C7" w:rsidRPr="00E708D7" w:rsidRDefault="00A961C7" w:rsidP="00A961C7">
      <w:pPr>
        <w:pStyle w:val="51Abs"/>
      </w:pPr>
      <w:r w:rsidRPr="00E708D7">
        <w:t>(3) Die Verbote des Abs.</w:t>
      </w:r>
      <w:r w:rsidRPr="00E708D7">
        <w:rPr>
          <w:color w:val="auto"/>
        </w:rPr>
        <w:t xml:space="preserve"> </w:t>
      </w:r>
      <w:r w:rsidRPr="00E708D7">
        <w:t>1 sind nicht anzuwenden auf</w:t>
      </w:r>
    </w:p>
    <w:p w:rsidR="00A961C7" w:rsidRPr="00E708D7" w:rsidRDefault="00A961C7" w:rsidP="00A961C7">
      <w:pPr>
        <w:pStyle w:val="52Ziffere1"/>
      </w:pPr>
      <w:r w:rsidRPr="00E708D7">
        <w:tab/>
        <w:t>1.</w:t>
      </w:r>
      <w:r w:rsidRPr="00E708D7">
        <w:tab/>
        <w:t>Druckwerke und periodische Medien,</w:t>
      </w:r>
    </w:p>
    <w:p w:rsidR="00A961C7" w:rsidRPr="00E708D7" w:rsidRDefault="00A961C7" w:rsidP="00A961C7">
      <w:pPr>
        <w:pStyle w:val="52Ziffere1"/>
      </w:pPr>
      <w:r w:rsidRPr="00E708D7">
        <w:tab/>
        <w:t>2.</w:t>
      </w:r>
      <w:r w:rsidRPr="00E708D7">
        <w:tab/>
      </w:r>
      <w:r w:rsidR="00142156">
        <w:t xml:space="preserve">Gesten und </w:t>
      </w:r>
      <w:r w:rsidRPr="00E708D7">
        <w:t>bildliche Darstellungen,</w:t>
      </w:r>
      <w:r w:rsidR="00F96507">
        <w:tab/>
      </w:r>
      <w:r w:rsidR="00F96507">
        <w:tab/>
      </w:r>
      <w:r w:rsidR="00F96507">
        <w:tab/>
      </w:r>
      <w:r w:rsidR="00F96507">
        <w:tab/>
      </w:r>
      <w:r w:rsidR="00F96507">
        <w:tab/>
      </w:r>
      <w:r w:rsidR="00F96507">
        <w:rPr>
          <w:i/>
        </w:rPr>
        <w:t xml:space="preserve">(BGBl I </w:t>
      </w:r>
      <w:proofErr w:type="spellStart"/>
      <w:r w:rsidR="00F96507">
        <w:rPr>
          <w:i/>
        </w:rPr>
        <w:t>Nr</w:t>
      </w:r>
      <w:proofErr w:type="spellEnd"/>
      <w:r w:rsidR="00F96507">
        <w:rPr>
          <w:i/>
        </w:rPr>
        <w:t xml:space="preserve"> 2/2019)</w:t>
      </w:r>
    </w:p>
    <w:p w:rsidR="00A961C7" w:rsidRPr="00E708D7" w:rsidRDefault="00A961C7" w:rsidP="00A961C7">
      <w:pPr>
        <w:pStyle w:val="52Ziffere1"/>
      </w:pPr>
      <w:r w:rsidRPr="00E708D7">
        <w:tab/>
        <w:t>3.</w:t>
      </w:r>
      <w:r w:rsidRPr="00E708D7">
        <w:tab/>
        <w:t>Aufführungen von Bühnen- und Filmwerken sowie</w:t>
      </w:r>
    </w:p>
    <w:p w:rsidR="00A961C7" w:rsidRPr="00E708D7" w:rsidRDefault="00A961C7" w:rsidP="00142156">
      <w:pPr>
        <w:pStyle w:val="52Ziffere1"/>
      </w:pPr>
      <w:r w:rsidRPr="00E708D7">
        <w:tab/>
        <w:t>4.</w:t>
      </w:r>
      <w:r w:rsidRPr="00E708D7">
        <w:tab/>
        <w:t>Ausstellungen, bei denen Ausstellungsstücke, die unter Abs.</w:t>
      </w:r>
      <w:r w:rsidRPr="00E708D7">
        <w:rPr>
          <w:color w:val="auto"/>
        </w:rPr>
        <w:t xml:space="preserve"> </w:t>
      </w:r>
      <w:r w:rsidRPr="00E708D7">
        <w:t>1 fallen, keinen wesentlichen Bestandteil der Ausstellung darstellen,</w:t>
      </w:r>
      <w:r w:rsidR="00142156" w:rsidRPr="00E708D7">
        <w:t xml:space="preserve"> </w:t>
      </w:r>
      <w:r w:rsidRPr="00E708D7">
        <w:t>wenn nicht das Ideengut einer in §</w:t>
      </w:r>
      <w:r w:rsidRPr="00E708D7">
        <w:rPr>
          <w:color w:val="auto"/>
        </w:rPr>
        <w:t xml:space="preserve"> </w:t>
      </w:r>
      <w:r w:rsidRPr="00E708D7">
        <w:t>1 genannten Gruppierung gutgeheißen oder propagiert wird.</w:t>
      </w:r>
    </w:p>
    <w:p w:rsidR="00A961C7" w:rsidRPr="00E708D7" w:rsidRDefault="00A961C7" w:rsidP="00A961C7">
      <w:pPr>
        <w:pStyle w:val="51Abs"/>
      </w:pPr>
      <w:r w:rsidRPr="00E708D7">
        <w:t>(4) Auf sonstige Ausstellungen finden die Verbote des Abs.</w:t>
      </w:r>
      <w:r w:rsidRPr="00E708D7">
        <w:rPr>
          <w:color w:val="auto"/>
        </w:rPr>
        <w:t xml:space="preserve"> </w:t>
      </w:r>
      <w:r w:rsidRPr="00E708D7">
        <w:t>1 dann keine Anwendung, wenn sich die Ausstellung und deren Zweckbestimmung eindeutig gegen das Ideengut der betreffenden Gruppierung richten.</w:t>
      </w:r>
    </w:p>
    <w:p w:rsidR="00A961C7" w:rsidRPr="00E708D7" w:rsidRDefault="00A961C7" w:rsidP="00A961C7">
      <w:pPr>
        <w:pStyle w:val="45UeberschrPara"/>
      </w:pPr>
      <w:r w:rsidRPr="00E708D7">
        <w:t>Strafbestimmung</w:t>
      </w:r>
    </w:p>
    <w:p w:rsidR="00A961C7" w:rsidRPr="00E708D7" w:rsidRDefault="00A961C7" w:rsidP="00A961C7">
      <w:pPr>
        <w:pStyle w:val="51Abs"/>
      </w:pPr>
      <w:r w:rsidRPr="00E708D7">
        <w:rPr>
          <w:rStyle w:val="991GldSymbol"/>
          <w:b w:val="0"/>
        </w:rPr>
        <w:t>§ 3.</w:t>
      </w:r>
      <w:r w:rsidRPr="00E708D7">
        <w:t xml:space="preserve"> (1) Wer vorsätzlich einem Verbot des § 2 zuwiderhandelt, begeht eine Verwaltungsübertretung und ist von der Bezirksverwaltungsbehörde, im Gebiet einer Gemeinde, für das die Landespolizeidirektion zugleich Sicherheitsbehörde erster Instanz ist, von der Landespolizeidirektion, mit Geldstrafe bis zu 4 000 Euro oder mit Freiheitsstrafe bis zu einem Monat zu bestrafen. Wer bereits einmal rechtskräftig nach dieser Bestimmung bestraft wurde, ist mit Geldstrafe bis zu 10</w:t>
      </w:r>
      <w:r w:rsidRPr="00E708D7">
        <w:rPr>
          <w:color w:val="auto"/>
        </w:rPr>
        <w:t xml:space="preserve"> </w:t>
      </w:r>
      <w:r w:rsidRPr="00E708D7">
        <w:t>000</w:t>
      </w:r>
      <w:r w:rsidRPr="00E708D7">
        <w:rPr>
          <w:color w:val="auto"/>
        </w:rPr>
        <w:t xml:space="preserve"> </w:t>
      </w:r>
      <w:r w:rsidRPr="00E708D7">
        <w:t>Euro oder mit Freiheitsstrafe bis zu sechs Wochen zu bestrafen.</w:t>
      </w:r>
    </w:p>
    <w:p w:rsidR="00A961C7" w:rsidRPr="00E708D7" w:rsidRDefault="00A961C7" w:rsidP="00A961C7">
      <w:pPr>
        <w:pStyle w:val="51Abs"/>
      </w:pPr>
      <w:r w:rsidRPr="00E708D7">
        <w:t>(2) Symbole, die den Gegenstand einer strafbaren Handlung im Sinne des §</w:t>
      </w:r>
      <w:r w:rsidRPr="00E708D7">
        <w:rPr>
          <w:color w:val="auto"/>
        </w:rPr>
        <w:t xml:space="preserve"> </w:t>
      </w:r>
      <w:r w:rsidRPr="00E708D7">
        <w:t>2 bilden, sind, soweit dies nach der Beschaffenheit der Symbole oder des damit untrennbar verbundenen Gegenstandes möglich ist, für verfallen zu erklären.</w:t>
      </w:r>
    </w:p>
    <w:p w:rsidR="00A961C7" w:rsidRPr="00E708D7" w:rsidRDefault="00A961C7" w:rsidP="00A961C7">
      <w:pPr>
        <w:pStyle w:val="51Abs"/>
      </w:pPr>
      <w:r w:rsidRPr="00E708D7">
        <w:t>(3) Der Versuch ist strafbar.</w:t>
      </w:r>
    </w:p>
    <w:p w:rsidR="00A961C7" w:rsidRPr="00E708D7" w:rsidRDefault="00A961C7" w:rsidP="00A961C7">
      <w:pPr>
        <w:pStyle w:val="45UeberschrPara"/>
      </w:pPr>
      <w:r w:rsidRPr="00E708D7">
        <w:t>Vollziehung</w:t>
      </w:r>
    </w:p>
    <w:p w:rsidR="00A961C7" w:rsidRPr="00E708D7" w:rsidRDefault="00A961C7" w:rsidP="00A961C7">
      <w:pPr>
        <w:pStyle w:val="51Abs"/>
      </w:pPr>
      <w:r w:rsidRPr="00E708D7">
        <w:rPr>
          <w:rStyle w:val="991GldSymbol"/>
          <w:b w:val="0"/>
        </w:rPr>
        <w:t>§ 4.</w:t>
      </w:r>
      <w:r w:rsidRPr="00E708D7">
        <w:t xml:space="preserve"> Mit der Vollziehung dieses Bundesgesetzes ist der Bundesminister für Inneres, hinsichtlich des §</w:t>
      </w:r>
      <w:r w:rsidRPr="00E708D7">
        <w:rPr>
          <w:color w:val="auto"/>
        </w:rPr>
        <w:t xml:space="preserve"> </w:t>
      </w:r>
      <w:r w:rsidRPr="00E708D7">
        <w:t>2 Abs.</w:t>
      </w:r>
      <w:r w:rsidRPr="00E708D7">
        <w:rPr>
          <w:color w:val="auto"/>
        </w:rPr>
        <w:t xml:space="preserve"> </w:t>
      </w:r>
      <w:r w:rsidRPr="00E708D7">
        <w:t>2 erster Satz die Bundesregierung betraut.</w:t>
      </w:r>
    </w:p>
    <w:p w:rsidR="00A961C7" w:rsidRPr="00E708D7" w:rsidRDefault="00A961C7" w:rsidP="00A961C7">
      <w:pPr>
        <w:pStyle w:val="45UeberschrPara"/>
      </w:pPr>
      <w:r w:rsidRPr="00E708D7">
        <w:t>Inkrafttreten</w:t>
      </w:r>
    </w:p>
    <w:p w:rsidR="00A961C7" w:rsidRPr="00E708D7" w:rsidRDefault="00A961C7" w:rsidP="00A961C7">
      <w:pPr>
        <w:pStyle w:val="51Abs"/>
      </w:pPr>
      <w:r w:rsidRPr="00E708D7">
        <w:rPr>
          <w:rStyle w:val="991GldSymbol"/>
          <w:b w:val="0"/>
        </w:rPr>
        <w:t>§ 5.</w:t>
      </w:r>
      <w:r w:rsidRPr="00E708D7">
        <w:t xml:space="preserve"> (1) Dieses Gesetz tritt mit 1.</w:t>
      </w:r>
      <w:r w:rsidRPr="00E708D7">
        <w:rPr>
          <w:color w:val="auto"/>
        </w:rPr>
        <w:t xml:space="preserve"> </w:t>
      </w:r>
      <w:r w:rsidRPr="00E708D7">
        <w:t>Jänner 2015 in Kraft.</w:t>
      </w:r>
    </w:p>
    <w:p w:rsidR="00A961C7" w:rsidRPr="00E708D7" w:rsidRDefault="00A961C7" w:rsidP="00A961C7">
      <w:pPr>
        <w:pStyle w:val="51Abs"/>
      </w:pPr>
      <w:r w:rsidRPr="00E708D7">
        <w:t>(2) Verordnungen auf Grund dieses Bundesgesetzes können bereits ab dem seiner Kundmachung folgenden Tag erlassen werden. Sie treten jedoch frühestens gemeinsam mit diesem Bundesgesetz in Kraft.</w:t>
      </w:r>
    </w:p>
    <w:p w:rsidR="00A961C7" w:rsidRDefault="00762B09" w:rsidP="00762B09">
      <w:pPr>
        <w:pStyle w:val="83ErlText"/>
        <w:ind w:firstLine="397"/>
      </w:pPr>
      <w:r>
        <w:t xml:space="preserve">(3) § 1 und § 2 Abs. 1 bis 3 in der Fassung des Bundesgesetzes BGBl. </w:t>
      </w:r>
      <w:r>
        <w:rPr>
          <w:lang w:val="de-AT"/>
        </w:rPr>
        <w:t xml:space="preserve">I </w:t>
      </w:r>
      <w:r>
        <w:t>Nr. 2/</w:t>
      </w:r>
      <w:proofErr w:type="gramStart"/>
      <w:r>
        <w:t>2019  treten</w:t>
      </w:r>
      <w:proofErr w:type="gramEnd"/>
      <w:r>
        <w:t xml:space="preserve"> mit 1. März 2019 in Kraft.</w:t>
      </w:r>
    </w:p>
    <w:p w:rsidR="00762B09" w:rsidRPr="00E708D7" w:rsidRDefault="00762B09" w:rsidP="00762B09">
      <w:pPr>
        <w:pStyle w:val="83ErlText"/>
        <w:ind w:firstLine="397"/>
      </w:pPr>
    </w:p>
    <w:p w:rsidR="00A961C7" w:rsidRDefault="00A961C7" w:rsidP="00A961C7">
      <w:pPr>
        <w:pStyle w:val="51Abs"/>
        <w:ind w:firstLine="0"/>
        <w:jc w:val="left"/>
        <w:rPr>
          <w:b/>
        </w:rPr>
      </w:pPr>
      <w:r>
        <w:rPr>
          <w:b/>
        </w:rPr>
        <w:t>2</w:t>
      </w:r>
      <w:r w:rsidR="00020E07">
        <w:rPr>
          <w:b/>
        </w:rPr>
        <w:t>7</w:t>
      </w:r>
      <w:r>
        <w:rPr>
          <w:b/>
        </w:rPr>
        <w:t>a. Verordnung der Bundesministerin für Inneres zur Bezeichnung von Symbolen, deren Verwendung verboten ist (Symbole-</w:t>
      </w:r>
      <w:proofErr w:type="spellStart"/>
      <w:r>
        <w:rPr>
          <w:b/>
        </w:rPr>
        <w:t>BezeichnungsV</w:t>
      </w:r>
      <w:proofErr w:type="spellEnd"/>
      <w:r>
        <w:rPr>
          <w:b/>
        </w:rPr>
        <w:t>)</w:t>
      </w:r>
    </w:p>
    <w:p w:rsidR="00A961C7" w:rsidRDefault="00A961C7" w:rsidP="00A961C7">
      <w:pPr>
        <w:pStyle w:val="51Abs"/>
        <w:ind w:firstLine="0"/>
        <w:jc w:val="left"/>
      </w:pPr>
      <w:r>
        <w:rPr>
          <w:b/>
        </w:rPr>
        <w:tab/>
      </w:r>
      <w:r>
        <w:t xml:space="preserve">BGBl II </w:t>
      </w:r>
      <w:proofErr w:type="spellStart"/>
      <w:r>
        <w:t>Nr</w:t>
      </w:r>
      <w:proofErr w:type="spellEnd"/>
      <w:r>
        <w:t xml:space="preserve"> 23/2015</w:t>
      </w:r>
      <w:r w:rsidR="00C5041C">
        <w:t xml:space="preserve"> idF BGBl II </w:t>
      </w:r>
      <w:proofErr w:type="spellStart"/>
      <w:r w:rsidR="00A6686D">
        <w:t>Nr</w:t>
      </w:r>
      <w:proofErr w:type="spellEnd"/>
      <w:r w:rsidR="00A6686D">
        <w:t xml:space="preserve"> </w:t>
      </w:r>
      <w:r w:rsidR="00C5041C">
        <w:t>58</w:t>
      </w:r>
      <w:r w:rsidR="00A6686D">
        <w:t>/2019</w:t>
      </w:r>
    </w:p>
    <w:p w:rsidR="00A961C7" w:rsidRPr="009E0F58" w:rsidRDefault="00A961C7" w:rsidP="00A961C7">
      <w:pPr>
        <w:pStyle w:val="12PromKlEinlSatz"/>
        <w:jc w:val="left"/>
      </w:pPr>
      <w:r w:rsidRPr="008C09D4">
        <w:t>Aufgrund des § 2 Abs.</w:t>
      </w:r>
      <w:r w:rsidRPr="002831E9">
        <w:rPr>
          <w:color w:val="auto"/>
        </w:rPr>
        <w:t> </w:t>
      </w:r>
      <w:r w:rsidRPr="008C09D4">
        <w:t>2 des Bundesgesetzes, mit dem die Verwendung von Symbolen der Gruppierung Islamischer Staat und anderer Gruppierungen verboten wird (Symbole-Gesetz), BGBl.</w:t>
      </w:r>
      <w:r w:rsidRPr="002831E9">
        <w:rPr>
          <w:color w:val="auto"/>
        </w:rPr>
        <w:t> </w:t>
      </w:r>
      <w:r w:rsidRPr="008C09D4">
        <w:t>I Nr. 103/2014, wird verordnet:</w:t>
      </w:r>
    </w:p>
    <w:p w:rsidR="00A961C7" w:rsidRPr="008C09D4" w:rsidRDefault="00A961C7" w:rsidP="00A961C7">
      <w:pPr>
        <w:pStyle w:val="45UeberschrPara"/>
        <w:jc w:val="left"/>
      </w:pPr>
      <w:r w:rsidRPr="008C09D4">
        <w:t>Bezeichnung der Symbole</w:t>
      </w:r>
    </w:p>
    <w:p w:rsidR="00A961C7" w:rsidRPr="009E0F58" w:rsidRDefault="00A961C7" w:rsidP="00A961C7">
      <w:pPr>
        <w:pStyle w:val="51Abs"/>
        <w:jc w:val="left"/>
      </w:pPr>
      <w:r w:rsidRPr="005A16A1">
        <w:rPr>
          <w:rStyle w:val="991GldSymbol"/>
          <w:b w:val="0"/>
        </w:rPr>
        <w:t>§ 1.</w:t>
      </w:r>
      <w:r w:rsidRPr="008C09D4">
        <w:t xml:space="preserve"> Diese Verordnung bezeichnet im </w:t>
      </w:r>
      <w:r w:rsidRPr="00BE0A0D">
        <w:rPr>
          <w:b/>
        </w:rPr>
        <w:t xml:space="preserve">Anhang </w:t>
      </w:r>
      <w:r w:rsidRPr="008C09D4">
        <w:t>die Symbole, deren Verwendung gemäß §</w:t>
      </w:r>
      <w:r w:rsidRPr="002831E9">
        <w:rPr>
          <w:color w:val="auto"/>
        </w:rPr>
        <w:t> </w:t>
      </w:r>
      <w:r w:rsidRPr="008C09D4">
        <w:t>2 Abs.</w:t>
      </w:r>
      <w:r w:rsidRPr="002831E9">
        <w:rPr>
          <w:color w:val="auto"/>
        </w:rPr>
        <w:t> </w:t>
      </w:r>
      <w:r w:rsidRPr="008C09D4">
        <w:t>1 Symbole-Gesetz, BGBl</w:t>
      </w:r>
      <w:r>
        <w:t>.</w:t>
      </w:r>
      <w:r w:rsidRPr="00DF6E1E">
        <w:rPr>
          <w:color w:val="auto"/>
        </w:rPr>
        <w:t> </w:t>
      </w:r>
      <w:r w:rsidRPr="008C09D4">
        <w:t>I. Nr.</w:t>
      </w:r>
      <w:r w:rsidRPr="002831E9">
        <w:rPr>
          <w:color w:val="auto"/>
        </w:rPr>
        <w:t> </w:t>
      </w:r>
      <w:r w:rsidRPr="008C09D4">
        <w:t>103/2014, verboten ist.</w:t>
      </w:r>
    </w:p>
    <w:p w:rsidR="00A961C7" w:rsidRPr="008C09D4" w:rsidRDefault="00A961C7" w:rsidP="00A961C7">
      <w:pPr>
        <w:pStyle w:val="45UeberschrPara"/>
        <w:jc w:val="left"/>
      </w:pPr>
      <w:r w:rsidRPr="008C09D4">
        <w:t>Inkrafttreten</w:t>
      </w:r>
    </w:p>
    <w:p w:rsidR="00A961C7" w:rsidRDefault="00A961C7" w:rsidP="00A961C7">
      <w:pPr>
        <w:pStyle w:val="51Abs"/>
        <w:jc w:val="left"/>
      </w:pPr>
      <w:r w:rsidRPr="005A16A1">
        <w:rPr>
          <w:rStyle w:val="991GldSymbol"/>
          <w:b w:val="0"/>
        </w:rPr>
        <w:t>§ 2.</w:t>
      </w:r>
      <w:r w:rsidRPr="008C09D4">
        <w:t xml:space="preserve"> </w:t>
      </w:r>
      <w:r w:rsidR="001703FD">
        <w:t xml:space="preserve">(1) </w:t>
      </w:r>
      <w:r w:rsidRPr="008C09D4">
        <w:t>Diese Verordnung tritt mit Ablauf des Tages ihrer Kundmachung in Kraft.</w:t>
      </w:r>
    </w:p>
    <w:p w:rsidR="001703FD" w:rsidRDefault="001703FD" w:rsidP="001703FD">
      <w:pPr>
        <w:pStyle w:val="51Abs"/>
        <w:numPr>
          <w:ilvl w:val="0"/>
          <w:numId w:val="11"/>
        </w:numPr>
        <w:jc w:val="left"/>
      </w:pPr>
      <w:r>
        <w:t>Die Z 15 bis 23 des Anhangs in der Fassung der Verordnung BGBl. II Nr. 58/2019 treten mit 1. März 2019 in Kraft.</w:t>
      </w:r>
    </w:p>
    <w:p w:rsidR="00A961C7" w:rsidRPr="00184370" w:rsidRDefault="00A961C7" w:rsidP="00A961C7">
      <w:pPr>
        <w:pStyle w:val="51Abs"/>
        <w:ind w:firstLine="0"/>
      </w:pPr>
      <w:r w:rsidRPr="003854B8">
        <w:rPr>
          <w:b/>
        </w:rPr>
        <w:t>Anhang</w:t>
      </w:r>
      <w:r>
        <w:t xml:space="preserve"> (siehe RIS)</w:t>
      </w:r>
    </w:p>
    <w:p w:rsidR="00A961C7" w:rsidRPr="00E708D7" w:rsidRDefault="00A961C7" w:rsidP="00A961C7">
      <w:pPr>
        <w:pStyle w:val="83ErlText"/>
      </w:pPr>
    </w:p>
    <w:p w:rsidR="00A961C7" w:rsidRPr="00E708D7" w:rsidRDefault="00A961C7" w:rsidP="00A961C7">
      <w:pPr>
        <w:pStyle w:val="83ErlText"/>
        <w:rPr>
          <w:b/>
        </w:rPr>
      </w:pPr>
      <w:r w:rsidRPr="00E708D7">
        <w:rPr>
          <w:b/>
        </w:rPr>
        <w:lastRenderedPageBreak/>
        <w:t>2</w:t>
      </w:r>
      <w:r w:rsidR="00020E07">
        <w:rPr>
          <w:b/>
        </w:rPr>
        <w:t>8</w:t>
      </w:r>
      <w:r w:rsidRPr="00E708D7">
        <w:rPr>
          <w:b/>
        </w:rPr>
        <w:t>. Bundesgesetz über die äußeren Rechtsverhältnisse islamischer Religionsgesellschaften – Islamgesetz 2015</w:t>
      </w:r>
    </w:p>
    <w:p w:rsidR="00A961C7" w:rsidRPr="00000067" w:rsidRDefault="00A961C7" w:rsidP="00A961C7">
      <w:pPr>
        <w:pStyle w:val="83ErlText"/>
        <w:rPr>
          <w:lang w:val="de-AT"/>
        </w:rPr>
      </w:pPr>
      <w:r w:rsidRPr="00000067">
        <w:rPr>
          <w:lang w:val="de-AT"/>
        </w:rPr>
        <w:t xml:space="preserve">BGBl I </w:t>
      </w:r>
      <w:proofErr w:type="spellStart"/>
      <w:r w:rsidRPr="00000067">
        <w:rPr>
          <w:lang w:val="de-AT"/>
        </w:rPr>
        <w:t>Nr</w:t>
      </w:r>
      <w:proofErr w:type="spellEnd"/>
      <w:r w:rsidRPr="00000067">
        <w:rPr>
          <w:lang w:val="de-AT"/>
        </w:rPr>
        <w:t xml:space="preserve"> 39/2015 (NR: GP XXV RV 446 AB 469 S. 61. BR: 9324 AB 9326 S. 839.)</w:t>
      </w:r>
    </w:p>
    <w:p w:rsidR="00A961C7" w:rsidRPr="00000067" w:rsidRDefault="00A961C7" w:rsidP="00A961C7">
      <w:pPr>
        <w:pStyle w:val="83ErlText"/>
        <w:rPr>
          <w:lang w:val="de-AT"/>
        </w:rPr>
      </w:pP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1. Abschnitt</w:t>
      </w:r>
    </w:p>
    <w:p w:rsidR="00A961C7" w:rsidRPr="00E708D7" w:rsidRDefault="00A961C7" w:rsidP="00A961C7">
      <w:pPr>
        <w:keepNext/>
        <w:shd w:val="clear" w:color="auto" w:fill="F9F9F9"/>
        <w:snapToGrid w:val="0"/>
        <w:spacing w:before="80" w:after="8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Rechtsstellung</w:t>
      </w:r>
    </w:p>
    <w:p w:rsidR="00A961C7" w:rsidRPr="00E708D7" w:rsidRDefault="00A961C7" w:rsidP="00A961C7">
      <w:pPr>
        <w:keepNext/>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Körperschaft öffentlichen Rechts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1.</w:t>
      </w:r>
      <w:r w:rsidRPr="00E708D7">
        <w:rPr>
          <w:rFonts w:ascii="Times New Roman" w:eastAsia="Times New Roman" w:hAnsi="Times New Roman"/>
          <w:color w:val="000000"/>
          <w:sz w:val="20"/>
          <w:szCs w:val="20"/>
          <w:lang w:val="de-DE" w:eastAsia="de-AT"/>
        </w:rPr>
        <w:t xml:space="preserve"> Islamische Religionsgesellschaften in Österreich sind anerkannte Religionsgesellschaften im Sinne des Artikels 15 des Staatsgrundgesetzes über die allgemeinen Rechte der Staatsbürger. Sie sind Körperschaften des öffentlichen Rechts.</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Selbständigkeit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2.</w:t>
      </w:r>
      <w:r w:rsidRPr="00E708D7">
        <w:rPr>
          <w:rFonts w:ascii="Times New Roman" w:eastAsia="Times New Roman" w:hAnsi="Times New Roman"/>
          <w:color w:val="000000"/>
          <w:sz w:val="20"/>
          <w:szCs w:val="20"/>
          <w:lang w:val="de-DE" w:eastAsia="de-AT"/>
        </w:rPr>
        <w:t xml:space="preserve"> (1) Islamische Religionsgesellschaften ordnen und verwalten ihre inneren Angelegenheiten selbständig. Sie sind in Bekenntnis und Lehre frei und haben das Recht der öffentlichen Religionsausübung.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Islamische Religionsgesellschaften genießen denselben gesetzlichen Schutz wie andere gesetzlich anerkannte Religionsgesellschaften. Auch ihre Lehren, Einrichtungen und Gebräuche genießen diesen Schutz, sofern sie nicht mit gesetzlichen Regelungen in Widerspruch stehen. Religionsgesellschaften, Kultusgemeinden oder andere Untergliederungen sowie ihre Mitglieder können sich gegenüber der Pflicht zur Einhaltung allgemeiner staatlicher Normen nicht auf innerreligionsgesellschaftliche Regelungen oder die Lehre berufen, sofern das im jeweiligen Fall anzuwendende staatliche Recht nicht eine solche Möglichkeit vorsieht.</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Erwerb der Rechtspersönlichkeit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3.</w:t>
      </w:r>
      <w:r w:rsidRPr="00E708D7">
        <w:rPr>
          <w:rFonts w:ascii="Times New Roman" w:eastAsia="Times New Roman" w:hAnsi="Times New Roman"/>
          <w:color w:val="000000"/>
          <w:sz w:val="20"/>
          <w:szCs w:val="20"/>
          <w:lang w:val="de-DE" w:eastAsia="de-AT"/>
        </w:rPr>
        <w:t xml:space="preserve"> (1) Islamische Religionsgesellschaften erwerben die Rechtspersönlichkeit nach diesem Bundesgesetz auf Antrag durch Verordnung des Bundeskanzlers. Die Verordnung hat zu enthalten mit welchen Maßgaben Bestimmungen des 3. bzw. 4. Abschnittes auf die Religionsgesellschaft Anwendung finden. Der Lauf der Frist nach § 8 </w:t>
      </w:r>
      <w:proofErr w:type="spellStart"/>
      <w:r w:rsidRPr="00E708D7">
        <w:rPr>
          <w:rFonts w:ascii="Times New Roman" w:eastAsia="Times New Roman" w:hAnsi="Times New Roman"/>
          <w:color w:val="000000"/>
          <w:sz w:val="20"/>
          <w:szCs w:val="20"/>
          <w:lang w:val="de-DE" w:eastAsia="de-AT"/>
        </w:rPr>
        <w:t>VwGVG</w:t>
      </w:r>
      <w:proofErr w:type="spellEnd"/>
      <w:r w:rsidRPr="00E708D7">
        <w:rPr>
          <w:rFonts w:ascii="Times New Roman" w:eastAsia="Times New Roman" w:hAnsi="Times New Roman"/>
          <w:color w:val="000000"/>
          <w:sz w:val="20"/>
          <w:szCs w:val="20"/>
          <w:lang w:val="de-DE" w:eastAsia="de-AT"/>
        </w:rPr>
        <w:t xml:space="preserve"> wird durch die Zeit für eine allfällige Ergänzung des Antrages und für ein allfälliges Parteiengehör vom Zeitpunkt des Absendens des Verbesserungsauftrages oder der Einladung zum Parteiengehör bis zum Einlangen der Ergänzung oder der Stellungnahme oder des Ablaufes der dafür festgesetzten Frist gehemmt.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Der Bundeskanzler hat das Einlangen von Anträgen gemäß Abs. 1 im Internet auf einer für den Bereich „Kultusamt“ einzurichtenden Homepage öffentlich zugänglich zu machen.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(3) Über den Erwerb der Rechtspersönlichkeit ist ein Bescheid zu erlassen, der den Namen der Islamischen Religionsgesellschaft sowie die </w:t>
      </w:r>
      <w:proofErr w:type="gramStart"/>
      <w:r w:rsidRPr="00E708D7">
        <w:rPr>
          <w:rFonts w:ascii="Times New Roman" w:eastAsia="Times New Roman" w:hAnsi="Times New Roman"/>
          <w:color w:val="000000"/>
          <w:sz w:val="20"/>
          <w:szCs w:val="20"/>
          <w:lang w:val="de-DE" w:eastAsia="de-AT"/>
        </w:rPr>
        <w:t>nach außen vertretungsbefugten Organe</w:t>
      </w:r>
      <w:proofErr w:type="gramEnd"/>
      <w:r w:rsidRPr="00E708D7">
        <w:rPr>
          <w:rFonts w:ascii="Times New Roman" w:eastAsia="Times New Roman" w:hAnsi="Times New Roman"/>
          <w:color w:val="000000"/>
          <w:sz w:val="20"/>
          <w:szCs w:val="20"/>
          <w:lang w:val="de-DE" w:eastAsia="de-AT"/>
        </w:rPr>
        <w:t xml:space="preserve"> in allgemeiner Bezeichnung zu enthalten hat.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Mit dem Erwerb der Rechtspersönlichkeit nach Abs. 3 sind jene Vereine aufzulösen, deren Zweck in der Verbreitung der Religionslehre der betreffenden Religionsgesellschaft besteht.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Wird eine islamische Religionsgesellschaft unter Auflösung eines Vereines, der der Unterstützung des betreffenden religiösen Bekenntnisses dient, neu gebildet, so ist abgabenrechtlich von einem bloßen Wechsel der Rechtsform und weiterem Fortbestehen ein und desselben Steuerpflichtigen (Rechtsträgers) auszugehen.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Voraussetzungen für den Erwerb der Rechtsstellung</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4.</w:t>
      </w:r>
      <w:r w:rsidRPr="00E708D7">
        <w:rPr>
          <w:rFonts w:ascii="Times New Roman" w:eastAsia="Times New Roman" w:hAnsi="Times New Roman"/>
          <w:color w:val="000000"/>
          <w:sz w:val="20"/>
          <w:szCs w:val="20"/>
          <w:lang w:val="de-DE" w:eastAsia="de-AT"/>
        </w:rPr>
        <w:t xml:space="preserve"> (1) Eine Islamische Religionsgesellschaft bedarf für den Erwerb der Rechtspersönlichkeit nach diesem Bundesgesetz eines gesicherten dauerhaften Bestandes und der wirtschaftlichen Selbsterhaltungsfähigkeit. Der gesicherte dauerhafte Bestand ist gegeben, wenn der Antragsteller eine staatlich eingetragene religiöse Bekenntnisgemeinschaft ist und über eine Anzahl an Angehörigen von mindestens 2 </w:t>
      </w:r>
      <w:proofErr w:type="spellStart"/>
      <w:r w:rsidRPr="00E708D7">
        <w:rPr>
          <w:rFonts w:ascii="Times New Roman" w:eastAsia="Times New Roman" w:hAnsi="Times New Roman"/>
          <w:color w:val="000000"/>
          <w:sz w:val="20"/>
          <w:szCs w:val="20"/>
          <w:lang w:val="de-DE" w:eastAsia="de-AT"/>
        </w:rPr>
        <w:t>vT</w:t>
      </w:r>
      <w:proofErr w:type="spellEnd"/>
      <w:r w:rsidRPr="00E708D7">
        <w:rPr>
          <w:rFonts w:ascii="Times New Roman" w:eastAsia="Times New Roman" w:hAnsi="Times New Roman"/>
          <w:color w:val="000000"/>
          <w:sz w:val="20"/>
          <w:szCs w:val="20"/>
          <w:lang w:val="de-DE" w:eastAsia="de-AT"/>
        </w:rPr>
        <w:t xml:space="preserve"> der Bevölkerung Österreichs nach der letzten Volkszählung verfügt. Den Nachweis hat der Antragsteller zu erbringen.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Einnahmen und Vermögen dürfen ausschließlich für religiöse Zwecke, wozu auch in der religiösen Zielsetzung begründete gemeinnützige und mildtätige Zwecke zählen, verwendet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Es muss eine positive Grundeinstellung gegenüber Gesellschaft und Staat bestehen.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Es darf keine gesetzwidrige Störung des Verhältnisses zu den bestehenden gesetzlich anerkannten Kirchen und Religionsgesellschaften sowie sonstigen Religionsgemeinschaften bestehen.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lastRenderedPageBreak/>
        <w:t>Versagung und Aufhebung der Rechtspersönlichkeit</w:t>
      </w:r>
    </w:p>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5.</w:t>
      </w:r>
      <w:r w:rsidRPr="00E708D7">
        <w:rPr>
          <w:rFonts w:ascii="Times New Roman" w:eastAsia="Times New Roman" w:hAnsi="Times New Roman"/>
          <w:color w:val="000000"/>
          <w:sz w:val="20"/>
          <w:szCs w:val="20"/>
          <w:lang w:val="de-DE" w:eastAsia="de-AT"/>
        </w:rPr>
        <w:t xml:space="preserve"> (1) Der Bundeskanzler hat den Erwerb der Rechtspersönlichkeit zu versagen, wenn</w:t>
      </w:r>
    </w:p>
    <w:tbl>
      <w:tblPr>
        <w:tblW w:w="5000" w:type="pct"/>
        <w:tblCellSpacing w:w="15" w:type="dxa"/>
        <w:tblLook w:val="04A0" w:firstRow="1" w:lastRow="0" w:firstColumn="1" w:lastColumn="0" w:noHBand="0" w:noVBand="1"/>
      </w:tblPr>
      <w:tblGrid>
        <w:gridCol w:w="191"/>
        <w:gridCol w:w="127"/>
        <w:gridCol w:w="294"/>
        <w:gridCol w:w="387"/>
        <w:gridCol w:w="386"/>
        <w:gridCol w:w="384"/>
        <w:gridCol w:w="382"/>
        <w:gridCol w:w="382"/>
        <w:gridCol w:w="4103"/>
        <w:gridCol w:w="1215"/>
        <w:gridCol w:w="1221"/>
      </w:tblGrid>
      <w:tr w:rsidR="00A961C7" w:rsidRPr="00E708D7" w:rsidTr="00C5041C">
        <w:trPr>
          <w:tblCellSpacing w:w="15" w:type="dxa"/>
        </w:trPr>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460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1.</w:t>
            </w:r>
          </w:p>
        </w:tc>
        <w:tc>
          <w:tcPr>
            <w:tcW w:w="0" w:type="auto"/>
            <w:gridSpan w:val="9"/>
            <w:tcMar>
              <w:top w:w="15" w:type="dxa"/>
              <w:left w:w="15" w:type="dxa"/>
              <w:bottom w:w="15" w:type="dxa"/>
              <w:right w:w="15" w:type="dxa"/>
            </w:tcMar>
            <w:vAlign w:val="center"/>
            <w:hideMark/>
          </w:tcPr>
          <w:p w:rsidR="00A961C7" w:rsidRPr="00E708D7" w:rsidRDefault="00A961C7" w:rsidP="00C5041C">
            <w:pPr>
              <w:shd w:val="clear" w:color="auto" w:fill="F9F9F9"/>
              <w:snapToGrid w:val="0"/>
              <w:spacing w:before="80" w:after="0" w:line="288" w:lineRule="auto"/>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val="de-DE" w:eastAsia="de-AT"/>
              </w:rPr>
              <w:t>dies im Hinblick auf die Lehre oder deren Anwendung zum Schutz der in einer demokratischen Gesellschaft gegebenen Interessen der öffentlichen Sicherheit, der öffentlichen Ordnung, Gesundheit und Moral oder zum Schutz der Rechte und Freiheiten anderer notwendig ist; dies ist insbesondere bei Aufforderung zu einem mit Strafe bedrohten gesetzwidrigen Verhalten, bei einer Behinderung der psychischen Entwicklung von Heranwachsenden, bei Verletzung der psychischen Integrität und bei Anwendung psychotherapeutischer Methoden, insbesondere zum Zwecke der Glaubensvermittlung, gegeben,</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2.</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eine Voraussetzung nach § 4 fehlt,</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3.</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die Verfassung dem § 6 nicht entspricht.</w:t>
            </w:r>
          </w:p>
        </w:tc>
      </w:tr>
    </w:tbl>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Bundesregierung hat die Anerkennung der Religionsgesellschaft mit Verordnung, der Bundeskanzler die Rechtspersönlichkeit einer Kultusgemeinde mit Bescheid aufzuheben, wenn</w:t>
      </w:r>
    </w:p>
    <w:tbl>
      <w:tblPr>
        <w:tblW w:w="5000" w:type="pct"/>
        <w:tblCellSpacing w:w="15" w:type="dxa"/>
        <w:tblLook w:val="04A0" w:firstRow="1" w:lastRow="0" w:firstColumn="1" w:lastColumn="0" w:noHBand="0" w:noVBand="1"/>
      </w:tblPr>
      <w:tblGrid>
        <w:gridCol w:w="302"/>
        <w:gridCol w:w="205"/>
        <w:gridCol w:w="256"/>
        <w:gridCol w:w="348"/>
        <w:gridCol w:w="348"/>
        <w:gridCol w:w="347"/>
        <w:gridCol w:w="347"/>
        <w:gridCol w:w="347"/>
        <w:gridCol w:w="4113"/>
        <w:gridCol w:w="1224"/>
        <w:gridCol w:w="1235"/>
      </w:tblGrid>
      <w:tr w:rsidR="00A961C7" w:rsidRPr="00E708D7" w:rsidTr="00C5041C">
        <w:trPr>
          <w:tblCellSpacing w:w="15" w:type="dxa"/>
        </w:trPr>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460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1.</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eine für den Erwerb der Rechtsstellung maßgebliche Voraussetzung nach § 4, außer der Anzahl an Angehörigen, bzw. § 8 nicht mehr vorliegt,</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2.</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ein Versagungsgrund gemäß Abs. 1 vorliegt, sofern trotz Aufforderung zur Abstellung des Aberkennungsgrundes dieser fortbesteht,</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3.</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ein verfassungswidriges oder statutenwidriges Verhalten trotz Aufforderung zur Abstellung fortbesteht, oder</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4.</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mit der Anerkennung verbundene Pflichten trotz Aufforderung nicht erfüllt werden.</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Nach der Kundmachung der Verordnung, mit welcher die Aufhebung der Anerkennung der Rechtspersönlichkeit erfolgte, ist binnen drei Werktagen ein Feststellungsbescheid über die Gründe zu erlassen, der den Namen der Religionsgesellschaft und die zuletzt zur Außenvertretung befugten Organe zu enthalten hat und an diese zuzustellen ist.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Die Versagung oder Aufhebung der Rechtsstellung ist im Internet auf einer für den Bereich „Kultusamt“ einzurichtenden Homepage öffentlich zugänglich zu machen.</w:t>
      </w:r>
    </w:p>
    <w:p w:rsidR="00A961C7" w:rsidRPr="00E708D7" w:rsidRDefault="00A961C7" w:rsidP="00A961C7">
      <w:pPr>
        <w:keepNext/>
        <w:numPr>
          <w:ilvl w:val="0"/>
          <w:numId w:val="5"/>
        </w:numPr>
        <w:shd w:val="clear" w:color="auto" w:fill="F9F9F9"/>
        <w:snapToGrid w:val="0"/>
        <w:spacing w:before="320"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2. Abschnitt</w:t>
      </w:r>
    </w:p>
    <w:p w:rsidR="00A961C7" w:rsidRPr="00E708D7" w:rsidRDefault="00A961C7" w:rsidP="00A961C7">
      <w:pPr>
        <w:keepNext/>
        <w:shd w:val="clear" w:color="auto" w:fill="F9F9F9"/>
        <w:snapToGrid w:val="0"/>
        <w:spacing w:before="80" w:after="8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Aufbau und Aufgaben</w:t>
      </w:r>
    </w:p>
    <w:p w:rsidR="00A961C7" w:rsidRPr="00E708D7" w:rsidRDefault="00A961C7" w:rsidP="00A961C7">
      <w:pPr>
        <w:keepNext/>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Verfassungen islamischer Religionsgesellschaften</w:t>
      </w:r>
    </w:p>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6.</w:t>
      </w:r>
      <w:r w:rsidRPr="00E708D7">
        <w:rPr>
          <w:rFonts w:ascii="Times New Roman" w:eastAsia="Times New Roman" w:hAnsi="Times New Roman"/>
          <w:color w:val="000000"/>
          <w:sz w:val="20"/>
          <w:szCs w:val="20"/>
          <w:lang w:val="de-DE" w:eastAsia="de-AT"/>
        </w:rPr>
        <w:t xml:space="preserve"> (1) Eine im Rahmen der inneren Angelegenheiten erstellte Verfassung einer islamischen Religionsgesellschaft hat, um die Wirkung für den staatlichen Bereich sicherzustellen, folgende Angaben in der Amtssprache zu enthalten:</w:t>
      </w:r>
    </w:p>
    <w:tbl>
      <w:tblPr>
        <w:tblW w:w="5000" w:type="pct"/>
        <w:tblCellSpacing w:w="15" w:type="dxa"/>
        <w:tblLook w:val="04A0" w:firstRow="1" w:lastRow="0" w:firstColumn="1" w:lastColumn="0" w:noHBand="0" w:noVBand="1"/>
      </w:tblPr>
      <w:tblGrid>
        <w:gridCol w:w="269"/>
        <w:gridCol w:w="167"/>
        <w:gridCol w:w="290"/>
        <w:gridCol w:w="382"/>
        <w:gridCol w:w="381"/>
        <w:gridCol w:w="380"/>
        <w:gridCol w:w="378"/>
        <w:gridCol w:w="376"/>
        <w:gridCol w:w="4054"/>
        <w:gridCol w:w="1194"/>
        <w:gridCol w:w="1201"/>
      </w:tblGrid>
      <w:tr w:rsidR="00A961C7" w:rsidRPr="00E708D7" w:rsidTr="00C5041C">
        <w:trPr>
          <w:tblCellSpacing w:w="15" w:type="dxa"/>
        </w:trPr>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460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1.</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Name und Kurzbezeichnung, wobei die Religionsgesellschaft klar erkennbar und eine Verwechslung mit anderen Kirchen oder Religionsgesellschaften, Vereinen, Einrichtungen oder anderen Rechtsformen ausgeschlossen sein muss;</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2.</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Sitz der Religionsgesellschaft;</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3.</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Erwerb und Verlust der Mitgliedschaft;</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4.</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Rechte und Pflichten der Mitglieder;</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5.</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Darstellung der Lehre, einschließlich eines Textes der wesentlichen Glaubensquellen (Koran), die sich von bestehenden gesetzlich anerkannten Religionsgesellschaften, Bekenntnisgemeinschaften oder Religionsgesellschaften unterscheiden müssen;</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6.</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innere Organisation, wobei zumindest Kultusgemeinden vorzusehen sind;</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7.</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angemessene Berücksichtigung aller innerhalb der Religionsgesellschaft bestehenden Traditionen;</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8.</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Art der Bestellung, Dauer der Funktionsperiode und Abberufung der Organe;</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9.</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Art der Besorgung des Religionsunterrichts und die Aufsicht über diesen;</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lastRenderedPageBreak/>
              <w:t>10.</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Aufbringung der Mittel, deren Verwaltung und die Rechnungslegung;</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11.</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Schlichtung von Streitigkeiten innerhalb der Religionsgesellschaft;</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12.</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Erzeugung und Änderung der Verfassung.</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Aufbringung der Mittel für die gewöhnliche Tätigkeit zur Befriedigung der religiösen Bedürfnisse ihrer Mitglieder hat durch die Religionsgesellschaft, die Kultusgemeinden bzw. ihre Mitglieder im Inland zu erfolgen.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Aufgaben einer Religionsgesellschaft</w:t>
      </w:r>
    </w:p>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7.</w:t>
      </w:r>
      <w:r w:rsidRPr="00E708D7">
        <w:rPr>
          <w:rFonts w:ascii="Times New Roman" w:eastAsia="Times New Roman" w:hAnsi="Times New Roman"/>
          <w:color w:val="000000"/>
          <w:sz w:val="20"/>
          <w:szCs w:val="20"/>
          <w:lang w:val="de-DE" w:eastAsia="de-AT"/>
        </w:rPr>
        <w:t xml:space="preserve"> Einer Religionsgesellschaft obliegen insbesondere</w:t>
      </w:r>
    </w:p>
    <w:tbl>
      <w:tblPr>
        <w:tblW w:w="5000" w:type="pct"/>
        <w:tblCellSpacing w:w="15" w:type="dxa"/>
        <w:tblLook w:val="04A0" w:firstRow="1" w:lastRow="0" w:firstColumn="1" w:lastColumn="0" w:noHBand="0" w:noVBand="1"/>
      </w:tblPr>
      <w:tblGrid>
        <w:gridCol w:w="205"/>
        <w:gridCol w:w="137"/>
        <w:gridCol w:w="312"/>
        <w:gridCol w:w="403"/>
        <w:gridCol w:w="401"/>
        <w:gridCol w:w="398"/>
        <w:gridCol w:w="396"/>
        <w:gridCol w:w="395"/>
        <w:gridCol w:w="4056"/>
        <w:gridCol w:w="1183"/>
        <w:gridCol w:w="1186"/>
      </w:tblGrid>
      <w:tr w:rsidR="00A961C7" w:rsidRPr="00E708D7" w:rsidTr="00C5041C">
        <w:trPr>
          <w:tblCellSpacing w:w="15" w:type="dxa"/>
        </w:trPr>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460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1.</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die Vertretung der Interessen ihrer Mitglieder, soweit sie über den Wirkungsbereich einer Kultusgemeinde hinausreichen; sie ist religionsgesellschaftliche Oberbehörde;</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2.</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die Vorlage der Verfassung der Religionsgesellschaft und von Statuten der Kultusgemeinden, deren Änderungen sowie Änderungen in der Zusammensetzung der Organe an den Bundeskanzler;</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3.</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 xml:space="preserve">die Vorlage von nach innerreligionsgesellschaftlichem Recht mit Rechtspersönlichkeit ausgestatteten Einrichtungen für die Erlangung der Rechtspersönlichkeit auch für den staatlichen Bereich, deren vertretungsbefugten Organe und </w:t>
            </w:r>
            <w:proofErr w:type="spellStart"/>
            <w:r w:rsidRPr="00E708D7">
              <w:rPr>
                <w:rFonts w:ascii="Times New Roman" w:eastAsia="Times New Roman" w:hAnsi="Times New Roman"/>
                <w:color w:val="000000"/>
                <w:sz w:val="20"/>
                <w:szCs w:val="20"/>
                <w:lang w:eastAsia="de-AT"/>
              </w:rPr>
              <w:t>Organwalter</w:t>
            </w:r>
            <w:proofErr w:type="spellEnd"/>
            <w:r w:rsidRPr="00E708D7">
              <w:rPr>
                <w:rFonts w:ascii="Times New Roman" w:eastAsia="Times New Roman" w:hAnsi="Times New Roman"/>
                <w:color w:val="000000"/>
                <w:sz w:val="20"/>
                <w:szCs w:val="20"/>
                <w:lang w:eastAsia="de-AT"/>
              </w:rPr>
              <w:t xml:space="preserve"> sowie deren Änderungen an den Bundeskanzler.</w:t>
            </w:r>
          </w:p>
        </w:tc>
      </w:tr>
    </w:tbl>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Kultusgemeinden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8.</w:t>
      </w:r>
      <w:r w:rsidRPr="00E708D7">
        <w:rPr>
          <w:rFonts w:ascii="Times New Roman" w:eastAsia="Times New Roman" w:hAnsi="Times New Roman"/>
          <w:color w:val="000000"/>
          <w:sz w:val="20"/>
          <w:szCs w:val="20"/>
          <w:lang w:val="de-DE" w:eastAsia="de-AT"/>
        </w:rPr>
        <w:t xml:space="preserve"> (1) Kultusgemeinden sind Teile einer islamischen Religionsgesellschaft, die zugleich selbstständige Körperschaften öffentlichen Rechts sind. Sie haben für die Befriedigung der religiösen Bedürfnisse ihrer Mitglieder und für die Bereitstellung der dafür erforderlichen Einrichtungen zu sorgen.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Kultusgemeinden können zur Erfüllung der in Abs. 1 genannten Aufgaben Einrichtungen gründen, führen oder bestehende Einrichtungen zu solchen der Kultusgemeinde erklären. Gemeinsame Einrichtungen mehrerer Kultusgemeinden können nur im allseitigen Einvernehmen und mit Zustimmung der Religionsgesellschaft gegründet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Kultusgemeinden können nur gegründet werden, wenn deren Bestand und wirtschaftliche Selbsterhaltungsfähigkeit gesichert ist und die Religionsgesellschaft der Gründung zustimmt.</w:t>
      </w:r>
    </w:p>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Jede Kultusgemeinde hat sich ein Statut zu geben, welches um die Wirkung für den staatlichen Bereich sicher zu stellen</w:t>
      </w:r>
    </w:p>
    <w:tbl>
      <w:tblPr>
        <w:tblW w:w="5000" w:type="pct"/>
        <w:tblCellSpacing w:w="15" w:type="dxa"/>
        <w:tblLook w:val="04A0" w:firstRow="1" w:lastRow="0" w:firstColumn="1" w:lastColumn="0" w:noHBand="0" w:noVBand="1"/>
      </w:tblPr>
      <w:tblGrid>
        <w:gridCol w:w="216"/>
        <w:gridCol w:w="144"/>
        <w:gridCol w:w="290"/>
        <w:gridCol w:w="383"/>
        <w:gridCol w:w="381"/>
        <w:gridCol w:w="380"/>
        <w:gridCol w:w="379"/>
        <w:gridCol w:w="377"/>
        <w:gridCol w:w="4095"/>
        <w:gridCol w:w="1210"/>
        <w:gridCol w:w="1217"/>
      </w:tblGrid>
      <w:tr w:rsidR="00A961C7" w:rsidRPr="00E708D7" w:rsidTr="00C5041C">
        <w:trPr>
          <w:tblCellSpacing w:w="15" w:type="dxa"/>
        </w:trPr>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460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1.</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Name und eine Kurzbezeichnung der Kultusgemeinde, wobei die Religionsgesellschaft klar erkennbar und eine Verwechslung mit anderen Kirchen oder Religionsgesellschaften, Vereinen, Einrichtungen, Kultusgemeinden oder anderen Rechtsformen ausgeschlossen sein muss,</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2.</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den Sitz der Kultusgemeinde,</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3.</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Bestimmungen über Erwerb und Verlust der Mitgliedschaft,</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4.</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die Rechte und Pflichten der Mitglieder,</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5.</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Regelungen über die innere Organisation, insbesondere über ein Mitgliedsverzeichnis,</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6.</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Regelungen über die Art der Bestellung, Dauer der Funktionsperiode und Abberufung der Organe,</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7.</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Regelungen über die Aufbringung der Mittel, deren Verwaltung und über die Rechnungslegung,</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8.</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Regelungen über die Schlichtung von Streitigkeiten innerhalb der Kultusgemeinden, und</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9.</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Regelungen über die Erzeugung und Änderung des Statuts</w:t>
            </w:r>
          </w:p>
        </w:tc>
      </w:tr>
      <w:tr w:rsidR="00A961C7" w:rsidRPr="00E708D7" w:rsidTr="00C5041C">
        <w:trPr>
          <w:tblCellSpacing w:w="15" w:type="dxa"/>
        </w:trPr>
        <w:tc>
          <w:tcPr>
            <w:tcW w:w="0" w:type="auto"/>
            <w:gridSpan w:val="11"/>
            <w:tcMar>
              <w:top w:w="15" w:type="dxa"/>
              <w:left w:w="15" w:type="dxa"/>
              <w:bottom w:w="15" w:type="dxa"/>
              <w:right w:w="15" w:type="dxa"/>
            </w:tcMar>
            <w:vAlign w:val="center"/>
            <w:hideMark/>
          </w:tcPr>
          <w:p w:rsidR="00A961C7" w:rsidRPr="00E708D7" w:rsidRDefault="00A961C7" w:rsidP="00C5041C">
            <w:pPr>
              <w:snapToGrid w:val="0"/>
              <w:spacing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enthalten muss.</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(5) Bei Auflösung einer Kultusgemeinde haben die zuletzt tätigen Organe im Einvernehmen mit der Religionsgesellschaft über das Vermögen zu bestimmen.</w:t>
      </w:r>
    </w:p>
    <w:p w:rsidR="00A961C7" w:rsidRPr="00E708D7" w:rsidRDefault="00A961C7" w:rsidP="00A961C7">
      <w:pPr>
        <w:keepNext/>
        <w:numPr>
          <w:ilvl w:val="0"/>
          <w:numId w:val="5"/>
        </w:numPr>
        <w:shd w:val="clear" w:color="auto" w:fill="F9F9F9"/>
        <w:snapToGrid w:val="0"/>
        <w:spacing w:before="320"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lastRenderedPageBreak/>
        <w:t>3. Abschnitt</w:t>
      </w:r>
    </w:p>
    <w:p w:rsidR="00A961C7" w:rsidRPr="00E708D7" w:rsidRDefault="00A961C7" w:rsidP="00A961C7">
      <w:pPr>
        <w:keepNext/>
        <w:shd w:val="clear" w:color="auto" w:fill="F9F9F9"/>
        <w:snapToGrid w:val="0"/>
        <w:spacing w:before="80" w:after="8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Rechte und Pflichten der „Islamischen Glaubensgemeinschaft in Österreich“</w:t>
      </w:r>
    </w:p>
    <w:p w:rsidR="00A961C7" w:rsidRPr="00E708D7" w:rsidRDefault="00A961C7" w:rsidP="00A961C7">
      <w:pPr>
        <w:keepNext/>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Namensrecht und Schutz der religiösen Bezeichnungen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9.</w:t>
      </w:r>
      <w:r w:rsidRPr="00E708D7">
        <w:rPr>
          <w:rFonts w:ascii="Times New Roman" w:eastAsia="Times New Roman" w:hAnsi="Times New Roman"/>
          <w:color w:val="000000"/>
          <w:sz w:val="20"/>
          <w:szCs w:val="20"/>
          <w:lang w:val="de-DE" w:eastAsia="de-AT"/>
        </w:rPr>
        <w:t xml:space="preserve"> (1) Die Religionsgesellschaft hat das Recht, einen Namen im Rahmen der in § 6 Abs. 1 Z 1 genannten Grenzen zu wählen.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Namen der Religionsgesellschaft und der Kultusgemeinden sowie alle daraus abgeleiteten Begriffe dürfen nur mit Zustimmung der Religionsgesellschaft oder Kultusgemeinde verwendet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Bezeichnungen, die geeignet sind gegenüber außenstehenden Dritten den Eindruck einer rechtlichen Verbindung zu einzelnen Einrichtungen der Religionsgesellschaft, einer Kultusgemeinde oder ähnlicher Institutionen außerhalb Österreichs herzustellen, dürfen nur mit Zustimmung der Religionsgesellschaft verwendet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Bei Verstößen gegen diese Bestimmungen haben die Religionsgesellschaft und jede betroffene Kultusgemeinde das Recht, einen Antrag auf Einleitung eines Verfahrens zur Beendigung des rechtswidrigen Zustandes an den Bundeskanzler zu stellen, wenn nicht strafgesetzliche Bestimmungen anzuwenden sind. Über den Antrag ist binnen vier Wochen zu entscheiden.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Begutachtungsrecht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10.</w:t>
      </w:r>
      <w:r w:rsidRPr="00E708D7">
        <w:rPr>
          <w:rFonts w:ascii="Times New Roman" w:eastAsia="Times New Roman" w:hAnsi="Times New Roman"/>
          <w:color w:val="000000"/>
          <w:sz w:val="20"/>
          <w:szCs w:val="20"/>
          <w:lang w:val="de-DE" w:eastAsia="de-AT"/>
        </w:rPr>
        <w:t xml:space="preserve"> (1) Die Religionsgesellschaft ist berechtigt, den Organen der Gesetzgebung und Verwaltung auf allen Ebenen Gutachten, Stellungnahmen, Berichte und Vorschläge über Angelegenheiten, die gesetzlich anerkannte Kirchen und Religionsgesellschaften betreffen, zu übermitteln.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Rechtsetzende Maßnahmen, die die äußeren Rechtsverhältnisse der Religionsgesellschaft betreffen, sind vor ihrer Vorlage, Verordnungen vor ihrer Erlassung, der Religionsgesellschaft unter Gewährung einer angemessenen Frist zur Stellungnahme zu übermitteln.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Recht auf religiöse Betreuung in besonderen Einrichtungen und Jugenderziehung</w:t>
      </w:r>
    </w:p>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11.</w:t>
      </w:r>
      <w:r w:rsidRPr="00E708D7">
        <w:rPr>
          <w:rFonts w:ascii="Times New Roman" w:eastAsia="Times New Roman" w:hAnsi="Times New Roman"/>
          <w:color w:val="000000"/>
          <w:sz w:val="20"/>
          <w:szCs w:val="20"/>
          <w:lang w:val="de-DE" w:eastAsia="de-AT"/>
        </w:rPr>
        <w:t xml:space="preserve"> (1) Die Religionsgesellschaft hat das Recht, ihre Mitglieder, die</w:t>
      </w:r>
    </w:p>
    <w:tbl>
      <w:tblPr>
        <w:tblW w:w="5000" w:type="pct"/>
        <w:tblCellSpacing w:w="15" w:type="dxa"/>
        <w:tblLook w:val="04A0" w:firstRow="1" w:lastRow="0" w:firstColumn="1" w:lastColumn="0" w:noHBand="0" w:noVBand="1"/>
      </w:tblPr>
      <w:tblGrid>
        <w:gridCol w:w="578"/>
        <w:gridCol w:w="8494"/>
      </w:tblGrid>
      <w:tr w:rsidR="00A961C7" w:rsidRPr="00E708D7" w:rsidTr="00C5041C">
        <w:trPr>
          <w:tblCellSpacing w:w="15" w:type="dxa"/>
        </w:trPr>
        <w:tc>
          <w:tcPr>
            <w:tcW w:w="538" w:type="dxa"/>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1.</w:t>
            </w:r>
          </w:p>
        </w:tc>
        <w:tc>
          <w:tcPr>
            <w:tcW w:w="8534" w:type="dxa"/>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Angehörige des Bundesheeres sind oder</w:t>
            </w:r>
          </w:p>
        </w:tc>
      </w:tr>
      <w:tr w:rsidR="00A961C7" w:rsidRPr="00E708D7" w:rsidTr="00C5041C">
        <w:trPr>
          <w:tblCellSpacing w:w="15" w:type="dxa"/>
        </w:trPr>
        <w:tc>
          <w:tcPr>
            <w:tcW w:w="538" w:type="dxa"/>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2.</w:t>
            </w:r>
          </w:p>
        </w:tc>
        <w:tc>
          <w:tcPr>
            <w:tcW w:w="8534" w:type="dxa"/>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sich in gerichtlicher oder verwaltungsbehördlicher Haft befinden oder</w:t>
            </w:r>
          </w:p>
        </w:tc>
      </w:tr>
      <w:tr w:rsidR="00A961C7" w:rsidRPr="00E708D7" w:rsidTr="00C5041C">
        <w:trPr>
          <w:tblCellSpacing w:w="15" w:type="dxa"/>
        </w:trPr>
        <w:tc>
          <w:tcPr>
            <w:tcW w:w="538" w:type="dxa"/>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3.</w:t>
            </w:r>
          </w:p>
        </w:tc>
        <w:tc>
          <w:tcPr>
            <w:tcW w:w="8534" w:type="dxa"/>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in öffentlichen Krankenanstalten, Versorgungs-, Pflege- oder ähnlichen Anstalten untergebracht sind,</w:t>
            </w:r>
          </w:p>
        </w:tc>
      </w:tr>
      <w:tr w:rsidR="00A961C7" w:rsidRPr="00E708D7" w:rsidTr="00C5041C">
        <w:trPr>
          <w:tblCellSpacing w:w="15" w:type="dxa"/>
        </w:trPr>
        <w:tc>
          <w:tcPr>
            <w:tcW w:w="9102" w:type="dxa"/>
            <w:gridSpan w:val="2"/>
            <w:tcMar>
              <w:top w:w="15" w:type="dxa"/>
              <w:left w:w="15" w:type="dxa"/>
              <w:bottom w:w="15" w:type="dxa"/>
              <w:right w:w="15" w:type="dxa"/>
            </w:tcMar>
            <w:vAlign w:val="center"/>
          </w:tcPr>
          <w:p w:rsidR="00A961C7" w:rsidRPr="00E708D7" w:rsidRDefault="00A961C7" w:rsidP="00C5041C">
            <w:pPr>
              <w:snapToGrid w:val="0"/>
              <w:spacing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in religiöser Hinsicht zu betreuen.</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Zur Besorgung der Angelegenheiten des Abs. 1 kommen nur Personen in Betracht, die aufgrund ihrer Ausbildung und ihres Lebensmittelpunktes in Österreich fachlich und persönlich dafür geeignet sind. Sie unterstehen in allen konfessionellen Belangen der Religionsgesellschaft, in allen anderen Angelegenheiten der jeweils zuständigen Leitung für die Einrichtung. Die fachliche Eignung liegt nur dann vor, wenn ein Abschluss eines Studiums gemäß § 24 oder eine gleichwertige Qualifikation vorliegt. Die persönliche Eignung erfordert mindestens 3 Jahre einschlägige Berufserfahrung und Deutschkenntnisse auf dem Niveau der Reifeprüfung. Weiters ist eine Ermächtigung durch die Religionsgesellschaft erforderlich.</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Der für die Besorgung der Angelegenheiten nach Abs. 1 Z 1 erforderliche Sach- und Personalaufwand ist vom Bund zu tragen.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Die Religionsgesellschaft und ihre Mitglieder sind berechtigt, Kinder und Jugendliche durch alle traditionellen Bräuche zu führen und entsprechend den religiösen Geboten zu erziehen.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Speisevorschriften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12.</w:t>
      </w:r>
      <w:r w:rsidRPr="00E708D7">
        <w:rPr>
          <w:rFonts w:ascii="Times New Roman" w:eastAsia="Times New Roman" w:hAnsi="Times New Roman"/>
          <w:color w:val="000000"/>
          <w:sz w:val="20"/>
          <w:szCs w:val="20"/>
          <w:lang w:val="de-DE" w:eastAsia="de-AT"/>
        </w:rPr>
        <w:t xml:space="preserve"> (1) Die Religionsgesellschaft hat das Recht, in Österreich die Herstellung von Fleischprodukten und anderen Nahrungsmitteln gemäß ihren innerreligionsgesellschaftlichen Vorschriften zu organisieren.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Bei der Verpflegung von Mitgliedern der Religionsgesellschaft beim Bundesheer, in Haftanstalten, öffentlichen Krankenanstalten, Versorgungs-, Pflege- oder ähnlichen Anstalten sowie öffentlichen Schulen ist auf die innerreligionsgesellschaftlichen Speisegebote Rücksicht zu nehmen.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lastRenderedPageBreak/>
        <w:t>Feiertage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13.</w:t>
      </w:r>
      <w:r w:rsidRPr="00E708D7">
        <w:rPr>
          <w:rFonts w:ascii="Times New Roman" w:eastAsia="Times New Roman" w:hAnsi="Times New Roman"/>
          <w:color w:val="000000"/>
          <w:sz w:val="20"/>
          <w:szCs w:val="20"/>
          <w:lang w:val="de-DE" w:eastAsia="de-AT"/>
        </w:rPr>
        <w:t xml:space="preserve"> (1) Feiertagen und der Zeit des Freitagsgebetes wird der Schutz des Staates gewährleistet. Ihre Termine richten sich nach dem islamischen Kalender. Die Tage beginnen mit Sonnenuntergang und dauern bis Sonnenuntergang des folgenden Tages. Die Gebetszeit ist am Freitag von 12.00 Uhr bis 14.00 Uhr.</w:t>
      </w:r>
    </w:p>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Feiertage sind</w:t>
      </w:r>
    </w:p>
    <w:tbl>
      <w:tblPr>
        <w:tblW w:w="5000" w:type="pct"/>
        <w:tblCellSpacing w:w="15" w:type="dxa"/>
        <w:tblLook w:val="04A0" w:firstRow="1" w:lastRow="0" w:firstColumn="1" w:lastColumn="0" w:noHBand="0" w:noVBand="1"/>
      </w:tblPr>
      <w:tblGrid>
        <w:gridCol w:w="341"/>
        <w:gridCol w:w="234"/>
        <w:gridCol w:w="234"/>
        <w:gridCol w:w="331"/>
        <w:gridCol w:w="331"/>
        <w:gridCol w:w="331"/>
        <w:gridCol w:w="331"/>
        <w:gridCol w:w="330"/>
        <w:gridCol w:w="4128"/>
        <w:gridCol w:w="1233"/>
        <w:gridCol w:w="1248"/>
      </w:tblGrid>
      <w:tr w:rsidR="00A961C7" w:rsidRPr="00E708D7" w:rsidTr="00C5041C">
        <w:trPr>
          <w:tblCellSpacing w:w="15" w:type="dxa"/>
        </w:trPr>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460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r>
      <w:tr w:rsidR="00A961C7" w:rsidRPr="00E708D7" w:rsidTr="00C5041C">
        <w:trPr>
          <w:tblCellSpacing w:w="15" w:type="dxa"/>
        </w:trPr>
        <w:tc>
          <w:tcPr>
            <w:tcW w:w="0" w:type="auto"/>
            <w:gridSpan w:val="3"/>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a)</w:t>
            </w:r>
          </w:p>
        </w:tc>
        <w:tc>
          <w:tcPr>
            <w:tcW w:w="0" w:type="auto"/>
            <w:gridSpan w:val="8"/>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proofErr w:type="spellStart"/>
            <w:r w:rsidRPr="00E708D7">
              <w:rPr>
                <w:rFonts w:ascii="Times New Roman" w:eastAsia="Times New Roman" w:hAnsi="Times New Roman"/>
                <w:color w:val="000000"/>
                <w:sz w:val="20"/>
                <w:szCs w:val="20"/>
                <w:lang w:eastAsia="de-AT"/>
              </w:rPr>
              <w:t>Ramadanfest</w:t>
            </w:r>
            <w:proofErr w:type="spellEnd"/>
            <w:r w:rsidRPr="00E708D7">
              <w:rPr>
                <w:rFonts w:ascii="Times New Roman" w:eastAsia="Times New Roman" w:hAnsi="Times New Roman"/>
                <w:color w:val="000000"/>
                <w:sz w:val="20"/>
                <w:szCs w:val="20"/>
                <w:lang w:eastAsia="de-AT"/>
              </w:rPr>
              <w:t xml:space="preserve"> (3 Tage)</w:t>
            </w:r>
          </w:p>
        </w:tc>
      </w:tr>
      <w:tr w:rsidR="00A961C7" w:rsidRPr="00E708D7" w:rsidTr="00C5041C">
        <w:trPr>
          <w:tblCellSpacing w:w="15" w:type="dxa"/>
        </w:trPr>
        <w:tc>
          <w:tcPr>
            <w:tcW w:w="0" w:type="auto"/>
            <w:gridSpan w:val="3"/>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b)</w:t>
            </w:r>
          </w:p>
        </w:tc>
        <w:tc>
          <w:tcPr>
            <w:tcW w:w="0" w:type="auto"/>
            <w:gridSpan w:val="8"/>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Pilger-Opferfest (4 Tage)</w:t>
            </w:r>
          </w:p>
        </w:tc>
      </w:tr>
      <w:tr w:rsidR="00A961C7" w:rsidRPr="00E708D7" w:rsidTr="00C5041C">
        <w:trPr>
          <w:tblCellSpacing w:w="15" w:type="dxa"/>
        </w:trPr>
        <w:tc>
          <w:tcPr>
            <w:tcW w:w="0" w:type="auto"/>
            <w:gridSpan w:val="3"/>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c)</w:t>
            </w:r>
          </w:p>
        </w:tc>
        <w:tc>
          <w:tcPr>
            <w:tcW w:w="0" w:type="auto"/>
            <w:gridSpan w:val="8"/>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proofErr w:type="spellStart"/>
            <w:r w:rsidRPr="00E708D7">
              <w:rPr>
                <w:rFonts w:ascii="Times New Roman" w:eastAsia="Times New Roman" w:hAnsi="Times New Roman"/>
                <w:color w:val="000000"/>
                <w:sz w:val="20"/>
                <w:szCs w:val="20"/>
                <w:lang w:eastAsia="de-AT"/>
              </w:rPr>
              <w:t>Aschura</w:t>
            </w:r>
            <w:proofErr w:type="spellEnd"/>
            <w:r w:rsidRPr="00E708D7">
              <w:rPr>
                <w:rFonts w:ascii="Times New Roman" w:eastAsia="Times New Roman" w:hAnsi="Times New Roman"/>
                <w:color w:val="000000"/>
                <w:sz w:val="20"/>
                <w:szCs w:val="20"/>
                <w:lang w:eastAsia="de-AT"/>
              </w:rPr>
              <w:t xml:space="preserve"> (1 Tag).</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An den in Abs. 2 bezeichneten Tagen und während des Freitagsgebetes sind in der Nähe von Kultstätten und sonstigen Kultusgemeinden zu gottesdienstlichen Zwecken dienenden Räumen und Gebäuden alle vermeidbaren, Lärm erregenden Handlungen, die eine Beeinträchtigung der Feier zur Folge haben könnten, sowie öffentliche Versammlungen, Auf- und Umzüge, untersagt.</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Abberufung von Funktionsträgern und -</w:t>
      </w:r>
      <w:proofErr w:type="spellStart"/>
      <w:r w:rsidRPr="00E708D7">
        <w:rPr>
          <w:rFonts w:ascii="Times New Roman" w:eastAsia="Times New Roman" w:hAnsi="Times New Roman"/>
          <w:b/>
          <w:bCs/>
          <w:color w:val="000000"/>
          <w:sz w:val="20"/>
          <w:szCs w:val="20"/>
          <w:lang w:val="de-DE" w:eastAsia="de-AT"/>
        </w:rPr>
        <w:t>trägerinnen</w:t>
      </w:r>
      <w:proofErr w:type="spellEnd"/>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14.</w:t>
      </w:r>
      <w:r w:rsidRPr="00E708D7">
        <w:rPr>
          <w:rFonts w:ascii="Times New Roman" w:eastAsia="Times New Roman" w:hAnsi="Times New Roman"/>
          <w:color w:val="000000"/>
          <w:sz w:val="20"/>
          <w:szCs w:val="20"/>
          <w:lang w:val="de-DE" w:eastAsia="de-AT"/>
        </w:rPr>
        <w:t xml:space="preserve"> Die Religionsgesellschaft und die Kultusgemeinden haben Funktionsträger und -</w:t>
      </w:r>
      <w:proofErr w:type="spellStart"/>
      <w:r w:rsidRPr="00E708D7">
        <w:rPr>
          <w:rFonts w:ascii="Times New Roman" w:eastAsia="Times New Roman" w:hAnsi="Times New Roman"/>
          <w:color w:val="000000"/>
          <w:sz w:val="20"/>
          <w:szCs w:val="20"/>
          <w:lang w:val="de-DE" w:eastAsia="de-AT"/>
        </w:rPr>
        <w:t>trägerinnen</w:t>
      </w:r>
      <w:proofErr w:type="spellEnd"/>
      <w:r w:rsidRPr="00E708D7">
        <w:rPr>
          <w:rFonts w:ascii="Times New Roman" w:eastAsia="Times New Roman" w:hAnsi="Times New Roman"/>
          <w:color w:val="000000"/>
          <w:sz w:val="20"/>
          <w:szCs w:val="20"/>
          <w:lang w:val="de-DE" w:eastAsia="de-AT"/>
        </w:rPr>
        <w:t xml:space="preserve">, einschließlich religiöser Funktionsträger und </w:t>
      </w:r>
      <w:proofErr w:type="spellStart"/>
      <w:r w:rsidRPr="00E708D7">
        <w:rPr>
          <w:rFonts w:ascii="Times New Roman" w:eastAsia="Times New Roman" w:hAnsi="Times New Roman"/>
          <w:color w:val="000000"/>
          <w:sz w:val="20"/>
          <w:szCs w:val="20"/>
          <w:lang w:val="de-DE" w:eastAsia="de-AT"/>
        </w:rPr>
        <w:t>trägerinnen</w:t>
      </w:r>
      <w:proofErr w:type="spellEnd"/>
      <w:r w:rsidRPr="00E708D7">
        <w:rPr>
          <w:rFonts w:ascii="Times New Roman" w:eastAsia="Times New Roman" w:hAnsi="Times New Roman"/>
          <w:color w:val="000000"/>
          <w:sz w:val="20"/>
          <w:szCs w:val="20"/>
          <w:lang w:val="de-DE" w:eastAsia="de-AT"/>
        </w:rPr>
        <w:t>, die durch ein inländisches Gericht wegen einer oder mehrerer mit Vorsatz begangener strafbarer Handlungen zu einer mehr als einjährigen Freiheitsstrafe rechtskräftig verurteilt worden sind oder durch ihr Verhalten die öffentliche Sicherheit, Ordnung, Gesundheit und Moral oder die Rechte und Freiheiten anderer nachhaltig gefährden, ihrer Funktionen zu entheben.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Friedhöfe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15.</w:t>
      </w:r>
      <w:r w:rsidRPr="00E708D7">
        <w:rPr>
          <w:rFonts w:ascii="Times New Roman" w:eastAsia="Times New Roman" w:hAnsi="Times New Roman"/>
          <w:color w:val="000000"/>
          <w:sz w:val="20"/>
          <w:szCs w:val="20"/>
          <w:lang w:val="de-DE" w:eastAsia="de-AT"/>
        </w:rPr>
        <w:t xml:space="preserve"> (1) Friedhöfe bzw. Friedhofsabteilungen sind auf Dauer angelegt. Ihre Auflösung oder Schließung sowie </w:t>
      </w:r>
      <w:proofErr w:type="spellStart"/>
      <w:r w:rsidRPr="00E708D7">
        <w:rPr>
          <w:rFonts w:ascii="Times New Roman" w:eastAsia="Times New Roman" w:hAnsi="Times New Roman"/>
          <w:color w:val="000000"/>
          <w:sz w:val="20"/>
          <w:szCs w:val="20"/>
          <w:lang w:val="de-DE" w:eastAsia="de-AT"/>
        </w:rPr>
        <w:t>Enterdigungen</w:t>
      </w:r>
      <w:proofErr w:type="spellEnd"/>
      <w:r w:rsidRPr="00E708D7">
        <w:rPr>
          <w:rFonts w:ascii="Times New Roman" w:eastAsia="Times New Roman" w:hAnsi="Times New Roman"/>
          <w:color w:val="000000"/>
          <w:sz w:val="20"/>
          <w:szCs w:val="20"/>
          <w:lang w:val="de-DE" w:eastAsia="de-AT"/>
        </w:rPr>
        <w:t xml:space="preserve"> einzelner Grabstellen sind unzulässig. Ausnahmen bedürfen der Zustimmung der religionsgesellschaftlichen Oberbehörde.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Bestattungen auf Friedhöfen bzw. Friedhofsabteilungen dürfen nur mit Zustimmung der religionsgesellschaftlichen Oberbehörde vorgenommen werden.</w:t>
      </w:r>
    </w:p>
    <w:p w:rsidR="00A961C7" w:rsidRPr="00E708D7" w:rsidRDefault="00A961C7" w:rsidP="00A961C7">
      <w:pPr>
        <w:keepNext/>
        <w:numPr>
          <w:ilvl w:val="0"/>
          <w:numId w:val="5"/>
        </w:numPr>
        <w:shd w:val="clear" w:color="auto" w:fill="F9F9F9"/>
        <w:snapToGrid w:val="0"/>
        <w:spacing w:before="320"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4. Abschnitt</w:t>
      </w:r>
    </w:p>
    <w:p w:rsidR="00A961C7" w:rsidRPr="00E708D7" w:rsidRDefault="00A961C7" w:rsidP="00A961C7">
      <w:pPr>
        <w:keepNext/>
        <w:shd w:val="clear" w:color="auto" w:fill="F9F9F9"/>
        <w:snapToGrid w:val="0"/>
        <w:spacing w:before="80" w:after="8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Rechte und Pflichten der „Islamischen Alevitischen Glaubensgemeinschaft in Österreich“</w:t>
      </w:r>
    </w:p>
    <w:p w:rsidR="00A961C7" w:rsidRPr="00E708D7" w:rsidRDefault="00A961C7" w:rsidP="00A961C7">
      <w:pPr>
        <w:keepNext/>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Namensrecht und Schutz der religiösen Bezeichnungen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16.</w:t>
      </w:r>
      <w:r w:rsidRPr="00E708D7">
        <w:rPr>
          <w:rFonts w:ascii="Times New Roman" w:eastAsia="Times New Roman" w:hAnsi="Times New Roman"/>
          <w:color w:val="000000"/>
          <w:sz w:val="20"/>
          <w:szCs w:val="20"/>
          <w:lang w:val="de-DE" w:eastAsia="de-AT"/>
        </w:rPr>
        <w:t xml:space="preserve"> (1) Die Religionsgesellschaft hat das Recht, einen Namen im Rahmen der in § 6 Abs. 1 Z 1 genannten Grenzen zu wählen.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Namen der Religionsgesellschaft und der Kultusgemeinden sowie alle daraus abgeleiteten Begriffe dürfen nur mit Zustimmung der Religionsgesellschaft oder Kultusgemeinde verwendet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Bezeichnungen, die geeignet sind gegenüber außenstehenden Dritten den Eindruck einer rechtlichen Verbindung zu einzelnen Einrichtungen einer Religionsgesellschaft, einer Kultusgemeinde oder ähnlicher Institutionen außerhalb Österreichs herzustellen, dürfen nur mit Zustimmung der Religionsgesellschaft verwendet werden.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Bei Verstößen gegen diese Bestimmungen haben die Religionsgesellschaft und jede betroffene Kultusgemeinde das Recht, einen Antrag auf Einleitung eines Verfahrens zur Beendigung des rechtswidrigen Zustandes an den Bundeskanzler zu stellen, wenn nicht strafgesetzliche Bestimmungen anzuwenden sind. Über den Antrag ist binnen vier Wochen zu entscheiden.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Begutachtungsrecht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17.</w:t>
      </w:r>
      <w:r w:rsidRPr="00E708D7">
        <w:rPr>
          <w:rFonts w:ascii="Times New Roman" w:eastAsia="Times New Roman" w:hAnsi="Times New Roman"/>
          <w:color w:val="000000"/>
          <w:sz w:val="20"/>
          <w:szCs w:val="20"/>
          <w:lang w:val="de-DE" w:eastAsia="de-AT"/>
        </w:rPr>
        <w:t xml:space="preserve"> (1) Die Religionsgesellschaft ist berechtigt, den Organen der Gesetzgebung und Verwaltung auf allen Ebenen Gutachten, Stellungnahmen, Berichte und Vorschläge über Angelegenheiten, die gesetzlich anerkannte Kirchen und Religionsgesellschaften betreffen, zu übermitteln.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Rechtsetzende Maßnahmen, die die äußeren Rechtsverhältnisse der Religionsgesellschaft betreffen, sind vor ihrer Vorlage, Verordnungen vor ihrer Erlassung, der Religionsgesellschaft unter Gewährung einer angemessenen Frist zur Stellungnahme zu übermitteln.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lastRenderedPageBreak/>
        <w:t>Recht auf religiöse Betreuung in besonderen Einrichtungen und Jugenderziehung</w:t>
      </w:r>
    </w:p>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18.</w:t>
      </w:r>
      <w:r w:rsidRPr="00E708D7">
        <w:rPr>
          <w:rFonts w:ascii="Times New Roman" w:eastAsia="Times New Roman" w:hAnsi="Times New Roman"/>
          <w:color w:val="000000"/>
          <w:sz w:val="20"/>
          <w:szCs w:val="20"/>
          <w:lang w:val="de-DE" w:eastAsia="de-AT"/>
        </w:rPr>
        <w:t xml:space="preserve"> (1) Die Religionsgesellschaft hat das Recht, ihre Mitglieder, die</w:t>
      </w:r>
    </w:p>
    <w:tbl>
      <w:tblPr>
        <w:tblW w:w="5000" w:type="pct"/>
        <w:tblCellSpacing w:w="15" w:type="dxa"/>
        <w:tblLook w:val="04A0" w:firstRow="1" w:lastRow="0" w:firstColumn="1" w:lastColumn="0" w:noHBand="0" w:noVBand="1"/>
      </w:tblPr>
      <w:tblGrid>
        <w:gridCol w:w="344"/>
        <w:gridCol w:w="233"/>
        <w:gridCol w:w="242"/>
        <w:gridCol w:w="335"/>
        <w:gridCol w:w="335"/>
        <w:gridCol w:w="335"/>
        <w:gridCol w:w="335"/>
        <w:gridCol w:w="334"/>
        <w:gridCol w:w="4114"/>
        <w:gridCol w:w="1226"/>
        <w:gridCol w:w="1239"/>
      </w:tblGrid>
      <w:tr w:rsidR="00A961C7" w:rsidRPr="00E708D7" w:rsidTr="00C5041C">
        <w:trPr>
          <w:tblCellSpacing w:w="15" w:type="dxa"/>
        </w:trPr>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460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1.</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Angehörige des Bundesheeres sind oder</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2.</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sich in gerichtlicher oder verwaltungsbehördlicher Haft befinden oder</w:t>
            </w:r>
          </w:p>
        </w:tc>
      </w:tr>
      <w:tr w:rsidR="00A961C7" w:rsidRPr="00E708D7" w:rsidTr="00C5041C">
        <w:trPr>
          <w:tblCellSpacing w:w="15" w:type="dxa"/>
        </w:trPr>
        <w:tc>
          <w:tcPr>
            <w:tcW w:w="0" w:type="auto"/>
            <w:gridSpan w:val="2"/>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3.</w:t>
            </w:r>
          </w:p>
        </w:tc>
        <w:tc>
          <w:tcPr>
            <w:tcW w:w="0" w:type="auto"/>
            <w:gridSpan w:val="9"/>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in öffentlichen Krankenanstalten, Versorgungs-, Pflege- oder ähnlichen Anstalten untergebracht sind,</w:t>
            </w:r>
          </w:p>
        </w:tc>
      </w:tr>
      <w:tr w:rsidR="00A961C7" w:rsidRPr="00E708D7" w:rsidTr="00C5041C">
        <w:trPr>
          <w:tblCellSpacing w:w="15" w:type="dxa"/>
        </w:trPr>
        <w:tc>
          <w:tcPr>
            <w:tcW w:w="0" w:type="auto"/>
            <w:gridSpan w:val="11"/>
            <w:tcMar>
              <w:top w:w="15" w:type="dxa"/>
              <w:left w:w="15" w:type="dxa"/>
              <w:bottom w:w="15" w:type="dxa"/>
              <w:right w:w="15" w:type="dxa"/>
            </w:tcMar>
            <w:vAlign w:val="center"/>
            <w:hideMark/>
          </w:tcPr>
          <w:p w:rsidR="00A961C7" w:rsidRPr="00E708D7" w:rsidRDefault="00A961C7" w:rsidP="00C5041C">
            <w:pPr>
              <w:snapToGrid w:val="0"/>
              <w:spacing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in religiöser Hinsicht zu betreuen.</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Zur Besorgung der Angelegenheiten des Abs. 1 kommen nur Personen, insbesondere Dedes, Babas und Anas, in Betracht, die aufgrund ihrer Ausbildung und ihres Lebensmittelpunktes in Österreich fachlich und persönlich dafür geeignet sind. Sie unterstehen in allen konfessionellen Belangen der Religionsgesellschaft, in allen anderen Angelegenheiten der jeweils zuständigen Leitung für die Einrichtung. Die fachliche Eignung liegt nur dann vor, wenn ein Abschluss eines Studiums gemäß § 24 oder eine gleichwertige Qualifikation vorliegt. Die persönliche Eignung erfordert mindestens 3 Jahre einschlägige Berufserfahrung und Deutschkenntnisse auf dem Niveau der Reifeprüfung. Weiters ist eine Ermächtigung durch die Religionsgesellschaft erforderlich.</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Der für die Besorgung der Angelegenheiten nach Abs. 1 Z 1 erforderliche Sach- und Personalaufwand ist vom Bund zu tragen.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Die Religionsgesellschaft und ihre Mitglieder sind berechtigt, Kinder und Jugendliche durch alle traditionellen Bräuche zu führen und entsprechend den religiösen Geboten zu erziehen.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Speisevorschriften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19.</w:t>
      </w:r>
      <w:r w:rsidRPr="00E708D7">
        <w:rPr>
          <w:rFonts w:ascii="Times New Roman" w:eastAsia="Times New Roman" w:hAnsi="Times New Roman"/>
          <w:color w:val="000000"/>
          <w:sz w:val="20"/>
          <w:szCs w:val="20"/>
          <w:lang w:val="de-DE" w:eastAsia="de-AT"/>
        </w:rPr>
        <w:t xml:space="preserve"> (1) Die Religionsgesellschaft hat das Recht, in Österreich die Herstellung von Fleischprodukten und anderen Nahrungsmitteln gemäß ihren innerreligionsgesellschaftlichen Vorschriften zu organisieren.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Bei der Verpflegung von Mitgliedern der Religionsgesellschaft beim Bundesheer, in Haftanstalten, öffentlichen Krankenanstalten, Versorgungs-, Pflege- oder ähnlichen Anstalten sowie öffentlichen Schulen ist auf die innerreligionsgesellschaftlichen Speisegebote Rücksicht zu nehmen.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Feiertage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20.</w:t>
      </w:r>
      <w:r w:rsidRPr="00E708D7">
        <w:rPr>
          <w:rFonts w:ascii="Times New Roman" w:eastAsia="Times New Roman" w:hAnsi="Times New Roman"/>
          <w:color w:val="000000"/>
          <w:sz w:val="20"/>
          <w:szCs w:val="20"/>
          <w:lang w:val="de-DE" w:eastAsia="de-AT"/>
        </w:rPr>
        <w:t xml:space="preserve"> (1) Feiertagen und den Gottesdiensten (donnerstäglicher Cem-Gottesdienst, </w:t>
      </w:r>
      <w:proofErr w:type="spellStart"/>
      <w:r w:rsidRPr="00E708D7">
        <w:rPr>
          <w:rFonts w:ascii="Times New Roman" w:eastAsia="Times New Roman" w:hAnsi="Times New Roman"/>
          <w:color w:val="000000"/>
          <w:sz w:val="20"/>
          <w:szCs w:val="20"/>
          <w:lang w:val="de-DE" w:eastAsia="de-AT"/>
        </w:rPr>
        <w:t>Lokma</w:t>
      </w:r>
      <w:proofErr w:type="spellEnd"/>
      <w:r w:rsidRPr="00E708D7">
        <w:rPr>
          <w:rFonts w:ascii="Times New Roman" w:eastAsia="Times New Roman" w:hAnsi="Times New Roman"/>
          <w:color w:val="000000"/>
          <w:sz w:val="20"/>
          <w:szCs w:val="20"/>
          <w:lang w:val="de-DE" w:eastAsia="de-AT"/>
        </w:rPr>
        <w:t>-Tage) wird der Schutz des Staates gewährleistet. Die Termine der Feiertage richten sich nach dem islamischen Kalender. Die Tage beginnen mit Sonnenuntergang und dauern bis Sonnenuntergang des folgenden Tages.</w:t>
      </w:r>
    </w:p>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Feiertage sind</w:t>
      </w:r>
    </w:p>
    <w:tbl>
      <w:tblPr>
        <w:tblW w:w="5000" w:type="pct"/>
        <w:tblCellSpacing w:w="15" w:type="dxa"/>
        <w:tblLook w:val="04A0" w:firstRow="1" w:lastRow="0" w:firstColumn="1" w:lastColumn="0" w:noHBand="0" w:noVBand="1"/>
      </w:tblPr>
      <w:tblGrid>
        <w:gridCol w:w="342"/>
        <w:gridCol w:w="234"/>
        <w:gridCol w:w="234"/>
        <w:gridCol w:w="331"/>
        <w:gridCol w:w="331"/>
        <w:gridCol w:w="331"/>
        <w:gridCol w:w="331"/>
        <w:gridCol w:w="330"/>
        <w:gridCol w:w="4127"/>
        <w:gridCol w:w="1233"/>
        <w:gridCol w:w="1248"/>
      </w:tblGrid>
      <w:tr w:rsidR="00A961C7" w:rsidRPr="00E708D7" w:rsidTr="00C5041C">
        <w:trPr>
          <w:tblCellSpacing w:w="15" w:type="dxa"/>
        </w:trPr>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225"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33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460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c>
          <w:tcPr>
            <w:tcW w:w="1350" w:type="dxa"/>
            <w:tcMar>
              <w:top w:w="15" w:type="dxa"/>
              <w:left w:w="15" w:type="dxa"/>
              <w:bottom w:w="15" w:type="dxa"/>
              <w:right w:w="15" w:type="dxa"/>
            </w:tcMar>
            <w:vAlign w:val="center"/>
            <w:hideMark/>
          </w:tcPr>
          <w:p w:rsidR="00A961C7" w:rsidRPr="00E708D7" w:rsidRDefault="00A961C7" w:rsidP="00C5041C">
            <w:pPr>
              <w:spacing w:after="0" w:line="240" w:lineRule="auto"/>
              <w:rPr>
                <w:rFonts w:ascii="Times New Roman" w:hAnsi="Times New Roman"/>
                <w:sz w:val="20"/>
                <w:szCs w:val="20"/>
                <w:lang w:eastAsia="de-AT"/>
              </w:rPr>
            </w:pPr>
          </w:p>
        </w:tc>
      </w:tr>
      <w:tr w:rsidR="00A961C7" w:rsidRPr="00E708D7" w:rsidTr="00C5041C">
        <w:trPr>
          <w:tblCellSpacing w:w="15" w:type="dxa"/>
        </w:trPr>
        <w:tc>
          <w:tcPr>
            <w:tcW w:w="0" w:type="auto"/>
            <w:gridSpan w:val="3"/>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a)</w:t>
            </w:r>
          </w:p>
        </w:tc>
        <w:tc>
          <w:tcPr>
            <w:tcW w:w="0" w:type="auto"/>
            <w:gridSpan w:val="8"/>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 xml:space="preserve">Fasten- und Feiertage in Gedenken des Heiligen </w:t>
            </w:r>
            <w:proofErr w:type="spellStart"/>
            <w:r w:rsidRPr="00E708D7">
              <w:rPr>
                <w:rFonts w:ascii="Times New Roman" w:eastAsia="Times New Roman" w:hAnsi="Times New Roman"/>
                <w:color w:val="000000"/>
                <w:sz w:val="20"/>
                <w:szCs w:val="20"/>
                <w:lang w:eastAsia="de-AT"/>
              </w:rPr>
              <w:t>Hizir</w:t>
            </w:r>
            <w:proofErr w:type="spellEnd"/>
            <w:r w:rsidRPr="00E708D7">
              <w:rPr>
                <w:rFonts w:ascii="Times New Roman" w:eastAsia="Times New Roman" w:hAnsi="Times New Roman"/>
                <w:color w:val="000000"/>
                <w:sz w:val="20"/>
                <w:szCs w:val="20"/>
                <w:lang w:eastAsia="de-AT"/>
              </w:rPr>
              <w:t xml:space="preserve"> (3 Tage)</w:t>
            </w:r>
          </w:p>
        </w:tc>
      </w:tr>
      <w:tr w:rsidR="00A961C7" w:rsidRPr="00E708D7" w:rsidTr="00C5041C">
        <w:trPr>
          <w:tblCellSpacing w:w="15" w:type="dxa"/>
        </w:trPr>
        <w:tc>
          <w:tcPr>
            <w:tcW w:w="0" w:type="auto"/>
            <w:gridSpan w:val="3"/>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b)</w:t>
            </w:r>
          </w:p>
        </w:tc>
        <w:tc>
          <w:tcPr>
            <w:tcW w:w="0" w:type="auto"/>
            <w:gridSpan w:val="8"/>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Geburt des Heiligen Ali (1 Tag)</w:t>
            </w:r>
          </w:p>
        </w:tc>
      </w:tr>
      <w:tr w:rsidR="00A961C7" w:rsidRPr="00E708D7" w:rsidTr="00C5041C">
        <w:trPr>
          <w:tblCellSpacing w:w="15" w:type="dxa"/>
        </w:trPr>
        <w:tc>
          <w:tcPr>
            <w:tcW w:w="0" w:type="auto"/>
            <w:gridSpan w:val="3"/>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c)</w:t>
            </w:r>
          </w:p>
        </w:tc>
        <w:tc>
          <w:tcPr>
            <w:tcW w:w="0" w:type="auto"/>
            <w:gridSpan w:val="8"/>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Ausrufung Alis als Nachfolger Mohammeds (1 Tag)</w:t>
            </w:r>
          </w:p>
        </w:tc>
      </w:tr>
      <w:tr w:rsidR="00A961C7" w:rsidRPr="00E708D7" w:rsidTr="00C5041C">
        <w:trPr>
          <w:tblCellSpacing w:w="15" w:type="dxa"/>
        </w:trPr>
        <w:tc>
          <w:tcPr>
            <w:tcW w:w="0" w:type="auto"/>
            <w:gridSpan w:val="3"/>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d)</w:t>
            </w:r>
          </w:p>
        </w:tc>
        <w:tc>
          <w:tcPr>
            <w:tcW w:w="0" w:type="auto"/>
            <w:gridSpan w:val="8"/>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Opferfest (4 Tage)</w:t>
            </w:r>
          </w:p>
        </w:tc>
      </w:tr>
      <w:tr w:rsidR="00A961C7" w:rsidRPr="00E708D7" w:rsidTr="00C5041C">
        <w:trPr>
          <w:tblCellSpacing w:w="15" w:type="dxa"/>
        </w:trPr>
        <w:tc>
          <w:tcPr>
            <w:tcW w:w="0" w:type="auto"/>
            <w:gridSpan w:val="3"/>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right"/>
              <w:rPr>
                <w:rFonts w:ascii="Times New Roman" w:eastAsia="Times New Roman" w:hAnsi="Times New Roman"/>
                <w:color w:val="000000"/>
                <w:sz w:val="20"/>
                <w:szCs w:val="20"/>
                <w:lang w:eastAsia="de-AT"/>
              </w:rPr>
            </w:pPr>
            <w:r w:rsidRPr="00E708D7">
              <w:rPr>
                <w:rFonts w:ascii="Times New Roman" w:eastAsia="Times New Roman" w:hAnsi="Times New Roman"/>
                <w:color w:val="000000"/>
                <w:sz w:val="20"/>
                <w:szCs w:val="20"/>
                <w:lang w:eastAsia="de-AT"/>
              </w:rPr>
              <w:t>e)</w:t>
            </w:r>
          </w:p>
        </w:tc>
        <w:tc>
          <w:tcPr>
            <w:tcW w:w="0" w:type="auto"/>
            <w:gridSpan w:val="8"/>
            <w:tcMar>
              <w:top w:w="15" w:type="dxa"/>
              <w:left w:w="15" w:type="dxa"/>
              <w:bottom w:w="15" w:type="dxa"/>
              <w:right w:w="15" w:type="dxa"/>
            </w:tcMar>
            <w:vAlign w:val="center"/>
            <w:hideMark/>
          </w:tcPr>
          <w:p w:rsidR="00A961C7" w:rsidRPr="00E708D7" w:rsidRDefault="00A961C7" w:rsidP="00C5041C">
            <w:pPr>
              <w:snapToGrid w:val="0"/>
              <w:spacing w:before="40" w:after="0" w:line="220" w:lineRule="atLeast"/>
              <w:jc w:val="both"/>
              <w:rPr>
                <w:rFonts w:ascii="Times New Roman" w:eastAsia="Times New Roman" w:hAnsi="Times New Roman"/>
                <w:color w:val="000000"/>
                <w:sz w:val="20"/>
                <w:szCs w:val="20"/>
                <w:lang w:eastAsia="de-AT"/>
              </w:rPr>
            </w:pPr>
            <w:proofErr w:type="spellStart"/>
            <w:r w:rsidRPr="00E708D7">
              <w:rPr>
                <w:rFonts w:ascii="Times New Roman" w:eastAsia="Times New Roman" w:hAnsi="Times New Roman"/>
                <w:color w:val="000000"/>
                <w:sz w:val="20"/>
                <w:szCs w:val="20"/>
                <w:lang w:eastAsia="de-AT"/>
              </w:rPr>
              <w:t>Asure</w:t>
            </w:r>
            <w:proofErr w:type="spellEnd"/>
            <w:r w:rsidRPr="00E708D7">
              <w:rPr>
                <w:rFonts w:ascii="Times New Roman" w:eastAsia="Times New Roman" w:hAnsi="Times New Roman"/>
                <w:color w:val="000000"/>
                <w:sz w:val="20"/>
                <w:szCs w:val="20"/>
                <w:lang w:eastAsia="de-AT"/>
              </w:rPr>
              <w:t xml:space="preserve"> (1 Tag).</w:t>
            </w:r>
          </w:p>
        </w:tc>
      </w:tr>
    </w:tbl>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An den in Abs. 2 bezeichneten Tagen bzw. während der Gottesdienste sind in der Nähe von Kultstätten und sonstigen Kultusgemeinden zu gottesdienstlichen Zwecken dienenden Räumen und Gebäuden alle vermeidbaren, Lärm erregenden Handlungen, die eine Beeinträchtigung der Feier zur Folge haben könnten, sowie öffentliche Versammlungen, Auf- und Umzüge, untersagt.</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Abberufung von Funktionsträgern und -</w:t>
      </w:r>
      <w:proofErr w:type="spellStart"/>
      <w:r w:rsidRPr="00E708D7">
        <w:rPr>
          <w:rFonts w:ascii="Times New Roman" w:eastAsia="Times New Roman" w:hAnsi="Times New Roman"/>
          <w:b/>
          <w:bCs/>
          <w:color w:val="000000"/>
          <w:sz w:val="20"/>
          <w:szCs w:val="20"/>
          <w:lang w:val="de-DE" w:eastAsia="de-AT"/>
        </w:rPr>
        <w:t>trägerinnen</w:t>
      </w:r>
      <w:proofErr w:type="spellEnd"/>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21.</w:t>
      </w:r>
      <w:r w:rsidRPr="00E708D7">
        <w:rPr>
          <w:rFonts w:ascii="Times New Roman" w:eastAsia="Times New Roman" w:hAnsi="Times New Roman"/>
          <w:color w:val="000000"/>
          <w:sz w:val="20"/>
          <w:szCs w:val="20"/>
          <w:lang w:val="de-DE" w:eastAsia="de-AT"/>
        </w:rPr>
        <w:t xml:space="preserve"> Eine Religionsgesellschaft und die Kultusgemeinden haben Funktionsträger und -</w:t>
      </w:r>
      <w:proofErr w:type="spellStart"/>
      <w:r w:rsidRPr="00E708D7">
        <w:rPr>
          <w:rFonts w:ascii="Times New Roman" w:eastAsia="Times New Roman" w:hAnsi="Times New Roman"/>
          <w:color w:val="000000"/>
          <w:sz w:val="20"/>
          <w:szCs w:val="20"/>
          <w:lang w:val="de-DE" w:eastAsia="de-AT"/>
        </w:rPr>
        <w:t>trägerinnen</w:t>
      </w:r>
      <w:proofErr w:type="spellEnd"/>
      <w:r w:rsidRPr="00E708D7">
        <w:rPr>
          <w:rFonts w:ascii="Times New Roman" w:eastAsia="Times New Roman" w:hAnsi="Times New Roman"/>
          <w:color w:val="000000"/>
          <w:sz w:val="20"/>
          <w:szCs w:val="20"/>
          <w:lang w:val="de-DE" w:eastAsia="de-AT"/>
        </w:rPr>
        <w:t xml:space="preserve">, einschließlich religiöser Funktionsträger und </w:t>
      </w:r>
      <w:proofErr w:type="spellStart"/>
      <w:r w:rsidRPr="00E708D7">
        <w:rPr>
          <w:rFonts w:ascii="Times New Roman" w:eastAsia="Times New Roman" w:hAnsi="Times New Roman"/>
          <w:color w:val="000000"/>
          <w:sz w:val="20"/>
          <w:szCs w:val="20"/>
          <w:lang w:val="de-DE" w:eastAsia="de-AT"/>
        </w:rPr>
        <w:t>trägerinnen</w:t>
      </w:r>
      <w:proofErr w:type="spellEnd"/>
      <w:r w:rsidRPr="00E708D7">
        <w:rPr>
          <w:rFonts w:ascii="Times New Roman" w:eastAsia="Times New Roman" w:hAnsi="Times New Roman"/>
          <w:color w:val="000000"/>
          <w:sz w:val="20"/>
          <w:szCs w:val="20"/>
          <w:lang w:val="de-DE" w:eastAsia="de-AT"/>
        </w:rPr>
        <w:t>, die durch ein inländisches Gericht wegen einer oder mehrerer mit Vorsatz begangener strafbarer Handlungen zu einer mehr als einjährigen Freiheitsstrafe rechtskräftig verurteilt worden sind oder durch ihr Verhalten die öffentliche Sicherheit, Ordnung, Gesundheit und Moral oder die Rechte und Freiheiten anderer nachhaltig gefährden, ihrer Funktionen zu entheben.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lastRenderedPageBreak/>
        <w:t>Friedhöfe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22.</w:t>
      </w:r>
      <w:r w:rsidRPr="00E708D7">
        <w:rPr>
          <w:rFonts w:ascii="Times New Roman" w:eastAsia="Times New Roman" w:hAnsi="Times New Roman"/>
          <w:color w:val="000000"/>
          <w:sz w:val="20"/>
          <w:szCs w:val="20"/>
          <w:lang w:val="de-DE" w:eastAsia="de-AT"/>
        </w:rPr>
        <w:t xml:space="preserve"> (1) Friedhöfe bzw. Friedhofsabteilungen sind auf Dauer angelegt. Ihre Auflösung oder Schließung sowie </w:t>
      </w:r>
      <w:proofErr w:type="spellStart"/>
      <w:r w:rsidRPr="00E708D7">
        <w:rPr>
          <w:rFonts w:ascii="Times New Roman" w:eastAsia="Times New Roman" w:hAnsi="Times New Roman"/>
          <w:color w:val="000000"/>
          <w:sz w:val="20"/>
          <w:szCs w:val="20"/>
          <w:lang w:val="de-DE" w:eastAsia="de-AT"/>
        </w:rPr>
        <w:t>Enterdigungen</w:t>
      </w:r>
      <w:proofErr w:type="spellEnd"/>
      <w:r w:rsidRPr="00E708D7">
        <w:rPr>
          <w:rFonts w:ascii="Times New Roman" w:eastAsia="Times New Roman" w:hAnsi="Times New Roman"/>
          <w:color w:val="000000"/>
          <w:sz w:val="20"/>
          <w:szCs w:val="20"/>
          <w:lang w:val="de-DE" w:eastAsia="de-AT"/>
        </w:rPr>
        <w:t xml:space="preserve"> einzelner Grabstellen sind unzulässig. Ausnahmen bedürfen der Zustimmung der religionsgesellschaftlichen Oberbehörde.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Bestattungen auf Friedhöfen bzw. Friedhofsabteilungen dürfen nur mit Zustimmung der religionsgesellschaftlichen Oberbehörde vorgenommen werden.</w:t>
      </w:r>
    </w:p>
    <w:p w:rsidR="00A961C7" w:rsidRPr="00E708D7" w:rsidRDefault="00A961C7" w:rsidP="00A961C7">
      <w:pPr>
        <w:keepNext/>
        <w:numPr>
          <w:ilvl w:val="0"/>
          <w:numId w:val="5"/>
        </w:numPr>
        <w:shd w:val="clear" w:color="auto" w:fill="F9F9F9"/>
        <w:snapToGrid w:val="0"/>
        <w:spacing w:before="320"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5. Abschnitt</w:t>
      </w:r>
    </w:p>
    <w:p w:rsidR="00A961C7" w:rsidRPr="00E708D7" w:rsidRDefault="00A961C7" w:rsidP="00A961C7">
      <w:pPr>
        <w:keepNext/>
        <w:shd w:val="clear" w:color="auto" w:fill="F9F9F9"/>
        <w:snapToGrid w:val="0"/>
        <w:spacing w:before="80" w:after="8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Zusammenwirken von Religionsgesellschaften und Staat</w:t>
      </w:r>
    </w:p>
    <w:p w:rsidR="00A961C7" w:rsidRPr="00E708D7" w:rsidRDefault="00A961C7" w:rsidP="00A961C7">
      <w:pPr>
        <w:keepNext/>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Rechtswirksamkeit innerreligionsgesellschaftlicher Entscheidungen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23.</w:t>
      </w:r>
      <w:r w:rsidRPr="00E708D7">
        <w:rPr>
          <w:rFonts w:ascii="Times New Roman" w:eastAsia="Times New Roman" w:hAnsi="Times New Roman"/>
          <w:color w:val="000000"/>
          <w:sz w:val="20"/>
          <w:szCs w:val="20"/>
          <w:lang w:val="de-DE" w:eastAsia="de-AT"/>
        </w:rPr>
        <w:t xml:space="preserve"> (1) Die Verfassung einer Religionsgesellschaft, die Statuten von Kultusgemeinden sowie in diesen begründete Verfahrensordnungen, insbesondere </w:t>
      </w:r>
      <w:proofErr w:type="spellStart"/>
      <w:r w:rsidRPr="00E708D7">
        <w:rPr>
          <w:rFonts w:ascii="Times New Roman" w:eastAsia="Times New Roman" w:hAnsi="Times New Roman"/>
          <w:color w:val="000000"/>
          <w:sz w:val="20"/>
          <w:szCs w:val="20"/>
          <w:lang w:val="de-DE" w:eastAsia="de-AT"/>
        </w:rPr>
        <w:t>Kultusumlagenordnung</w:t>
      </w:r>
      <w:proofErr w:type="spellEnd"/>
      <w:r w:rsidRPr="00E708D7">
        <w:rPr>
          <w:rFonts w:ascii="Times New Roman" w:eastAsia="Times New Roman" w:hAnsi="Times New Roman"/>
          <w:color w:val="000000"/>
          <w:sz w:val="20"/>
          <w:szCs w:val="20"/>
          <w:lang w:val="de-DE" w:eastAsia="de-AT"/>
        </w:rPr>
        <w:t xml:space="preserve"> und Wahlordnung, und deren Änderungen bedürfen zu ihrer Gültigkeit der Genehmigung des Bundeskanzlers.</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Die aufgrund der Verfassung und der Statuten zur Außenvertretung befugten Organe sowie die Religionsdienerinnen und -diener sind dem Bundeskanzler unverzüglich nach der Wahl bzw. Bestellung von der Religionsgesellschaft (§ 7 Z 2) zur Kenntnis zu bringen.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Änderungen von Regelungen gemäß Abs. 1 und Bestellungen von vertretungsbefugten Organen treten erst mit dem Tag der Bestätigung durch den Bundeskanzler in Kraft. Sie sind von diesem im Internet auf einer für den Bereich „Kultusamt“ einzurichtenden Homepage öffentlich zugänglich zu machen.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Nach innerreligionsgesellschaftlichem Recht mit Rechtspersönlichkeit ausgestattete Einrichtungen erlangen für den staatlichen Bereich Rechtspersönlichkeit des öffentlichen Rechts mit dem Tag des Einlangens der durch die Religionsgesellschaft ausgefertigten Anzeige beim Bundeskanzler, der das Einlangen schriftlich zu bestätigen hat. Die Anzeige muss den Wirkungsbereich der Rechtsperson und jene Personen, welche sie nach außen vertreten enthalten.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Theologische Studien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24.</w:t>
      </w:r>
      <w:r w:rsidRPr="00E708D7">
        <w:rPr>
          <w:rFonts w:ascii="Times New Roman" w:eastAsia="Times New Roman" w:hAnsi="Times New Roman"/>
          <w:color w:val="000000"/>
          <w:sz w:val="20"/>
          <w:szCs w:val="20"/>
          <w:lang w:val="de-DE" w:eastAsia="de-AT"/>
        </w:rPr>
        <w:t xml:space="preserve"> (1) Der Bund hat ab dem 1. Jänner 2016 zum Zwecke der theologischen Forschung und Lehre und für die wissenschaftliche Heranbildung des geistlichen Nachwuchses islamischer Religionsgesellschaften den Bestand einer theologischen Ausbildung an der Universität Wien zu erhalten. Für diese sind insgesamt bis zu sechs Stellen für Lehrpersonal vorzusehen.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Für jede Religionsgesellschaft nach diesem Bundesgesetz ist ein eigener Zweig im Studium vorzusehen.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Als Lehrpersonal gemäß Abs. 1 kommen Universitätsprofessorinnen und Universitätsprofessoren, Universitätsdozentinnen und Universitätsdozenten, Privatdozentinnen und Privatdozenten sowie assoziierte Professorinnen und Professoren im Sinne des Kollektivvertrages für die ArbeitnehmerInnen der Universitäten gemäß § 108 Abs. 3 Universitätsgesetz in Betracht.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Vor der Besetzung von Stellen nach Abs. 1 ist mit den Religionsgesellschaften in Fühlungnahme über die in Aussicht genommene Person zu treten, wobei im theologischen Kernbereich darauf Bedacht zu nehmen ist, dass es sich um Anhänger der in der jeweiligen nach diesem Bundesgesetz anerkannten Religionsgesellschaft vertretenen Glaubenslehre (Rechtsschule, Glaubensströmung) handelt.</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Anzeige- und Meldeverpflichtungen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25.</w:t>
      </w:r>
      <w:r w:rsidRPr="00E708D7">
        <w:rPr>
          <w:rFonts w:ascii="Times New Roman" w:eastAsia="Times New Roman" w:hAnsi="Times New Roman"/>
          <w:color w:val="000000"/>
          <w:sz w:val="20"/>
          <w:szCs w:val="20"/>
          <w:lang w:val="de-DE" w:eastAsia="de-AT"/>
        </w:rPr>
        <w:t xml:space="preserve"> Die Religionsgesellschaft und die Republik sind verpflichtet, über Ereignisse, die eine Angelegenheit dieses Bundesgesetzes berühren, den jeweils anderen zu informieren. Dies gilt insbesondere für die Einleitung und Beendigung von Verfahren, sowie die Verhängung von Haft für den in den §§ 14 und 21 genannten Personenkreis, sowie für innerreligionsgesellschaftliche Rechtsmittel gegen Wahlen in der Religionsgesellschaft oder einer Kultusgemeinde.</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Schutz der Amtsverschwiegenheit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26.</w:t>
      </w:r>
      <w:r w:rsidRPr="00E708D7">
        <w:rPr>
          <w:rFonts w:ascii="Times New Roman" w:eastAsia="Times New Roman" w:hAnsi="Times New Roman"/>
          <w:color w:val="000000"/>
          <w:sz w:val="20"/>
          <w:szCs w:val="20"/>
          <w:lang w:val="de-DE" w:eastAsia="de-AT"/>
        </w:rPr>
        <w:t xml:space="preserve"> (1) Religiöse Funktionsträger dürfen als Zeugen, unbeschadet der sonst </w:t>
      </w:r>
      <w:proofErr w:type="spellStart"/>
      <w:r w:rsidRPr="00E708D7">
        <w:rPr>
          <w:rFonts w:ascii="Times New Roman" w:eastAsia="Times New Roman" w:hAnsi="Times New Roman"/>
          <w:color w:val="000000"/>
          <w:sz w:val="20"/>
          <w:szCs w:val="20"/>
          <w:lang w:val="de-DE" w:eastAsia="de-AT"/>
        </w:rPr>
        <w:t>hiefür</w:t>
      </w:r>
      <w:proofErr w:type="spellEnd"/>
      <w:r w:rsidRPr="00E708D7">
        <w:rPr>
          <w:rFonts w:ascii="Times New Roman" w:eastAsia="Times New Roman" w:hAnsi="Times New Roman"/>
          <w:color w:val="000000"/>
          <w:sz w:val="20"/>
          <w:szCs w:val="20"/>
          <w:lang w:val="de-DE" w:eastAsia="de-AT"/>
        </w:rPr>
        <w:t xml:space="preserve"> geltenden Vorschriften, nicht in Ansehung dessen vernommen werden, was ihnen unter dem Siegel der Amtsverschwiegenheit anvertraut wurde.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(2) Abs. 1 gilt auch für die Vernehmung als Auskunftspersonen oder Parteien im zivilgerichtlichen Verfahren.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Untersagung von Veranstaltungen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27.</w:t>
      </w:r>
      <w:r w:rsidRPr="00E708D7">
        <w:rPr>
          <w:rFonts w:ascii="Times New Roman" w:eastAsia="Times New Roman" w:hAnsi="Times New Roman"/>
          <w:color w:val="000000"/>
          <w:sz w:val="20"/>
          <w:szCs w:val="20"/>
          <w:lang w:val="de-DE" w:eastAsia="de-AT"/>
        </w:rPr>
        <w:t xml:space="preserve"> Die Behörde kann Versammlungen und Veranstaltungen zu Kultuszwecken untersagen, von denen eine unmittelbare Gefahr für die Interessen der öffentlichen Sicherheit, Ordnung oder Gesundheit oder der nationalen Sicherheit oder die Rechte und Freiheiten anderer ausgeht. Gefahren, die aus Anlass der Veranstaltung von Dritten ausgehen, stellen keinen Untersagungsgrund dar.</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Wahlen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28.</w:t>
      </w:r>
      <w:r w:rsidRPr="00E708D7">
        <w:rPr>
          <w:rFonts w:ascii="Times New Roman" w:eastAsia="Times New Roman" w:hAnsi="Times New Roman"/>
          <w:color w:val="000000"/>
          <w:sz w:val="20"/>
          <w:szCs w:val="20"/>
          <w:lang w:val="de-DE" w:eastAsia="de-AT"/>
        </w:rPr>
        <w:t xml:space="preserve"> (1) Falls außenvertretungsbefugte Organe oder Religionsdienerinnen und -diener durch Wahl bestimmt werden, muss der Wahlvorgang entweder in der Verfassung, den Statuten oder einer Wahlordnung so ausreichend bestimmt sein, dass eine Überprüfung des Wahlvorganges möglich ist.</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Falls außenvertretungsbefugte Organe oder Religionsdienerinnen und -diener durch Wahl bestimmt werden, steht jeder und jedem aktiv Wahlberechtigten oder jeder und jedem, der oder die aufgrund der Wahlregelungen gemäß Abs. 1 aktiv wahlberechtigt sein könnte, nach Erschöpfung der innerreligionsgesellschaftlichen Möglichkeiten das Recht einer Wahlaufsichtsbeschwerde an den Bundeskanzler zu.</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(3) Wenn nicht binnen 14 Tagen ab Einlangen der Wahlanzeige eine Mitteilung über ein innerreligionsgesellschaftliches Rechtsmittel oder eine Beschwerde aufgrund Abs. 2 eingeht, so hat der Bundeskanzler das Wahlergebnis zur Kenntnis zu nehmen und eine Bestätigung über die Wahlanzeige auszustellen.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proofErr w:type="spellStart"/>
      <w:r w:rsidRPr="00E708D7">
        <w:rPr>
          <w:rFonts w:ascii="Times New Roman" w:eastAsia="Times New Roman" w:hAnsi="Times New Roman"/>
          <w:b/>
          <w:bCs/>
          <w:color w:val="000000"/>
          <w:sz w:val="20"/>
          <w:szCs w:val="20"/>
          <w:lang w:val="de-DE" w:eastAsia="de-AT"/>
        </w:rPr>
        <w:t>Kuratorenbestellung</w:t>
      </w:r>
      <w:proofErr w:type="spellEnd"/>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29.</w:t>
      </w:r>
      <w:r w:rsidRPr="00E708D7">
        <w:rPr>
          <w:rFonts w:ascii="Times New Roman" w:eastAsia="Times New Roman" w:hAnsi="Times New Roman"/>
          <w:color w:val="000000"/>
          <w:sz w:val="20"/>
          <w:szCs w:val="20"/>
          <w:lang w:val="de-DE" w:eastAsia="de-AT"/>
        </w:rPr>
        <w:t xml:space="preserve"> (1) Ist die Dauer der Funktionsperiode von zur Außenvertretung befugten Organen der Religionsgesellschaft oder einer Kultusgemeinde um zumindest sechs Monate überschritten oder sind diese aus anderen Gründen nicht mehr handlungsfähig, so hat die Behörde die betreffende Kultusgemeinde und die Religionsgesellschaft aufzufordern, binnen einer Frist von zumindest einem und höchstens sechs Monaten die vorgesehenen Wahlen durchzuführen oder die Handlungsfähigkeit auf andere, den Statuten oder der Verfassung entsprechende, Art wieder herzustellen.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Kommt die Kultusgemeinde oder die Religionsgesellschaft dem Auftrag nicht nach und hat weder die Kultusgemeinde noch die Religionsgesellschaft einen Antrag auf Bestellung einer Kuratorin oder eines Kurators beim zuständigen Gericht eingebracht, so hat der Bundeskanzler einen solchen Antrag beim zuständigen Gericht einzubringen.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Durchsetzung von behördlichen Entscheidungen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30.</w:t>
      </w:r>
      <w:r w:rsidRPr="00E708D7">
        <w:rPr>
          <w:rFonts w:ascii="Times New Roman" w:eastAsia="Times New Roman" w:hAnsi="Times New Roman"/>
          <w:color w:val="000000"/>
          <w:sz w:val="20"/>
          <w:szCs w:val="20"/>
          <w:lang w:val="de-DE" w:eastAsia="de-AT"/>
        </w:rPr>
        <w:t xml:space="preserve"> Zur Durchsetzung von Entscheidungen nach diesem Bundesgesetz kann die Behörde mit Bescheid gesetz-, verfassungs- oder statutenwidrige Beschlüsse aufheben, Geldbußen in angemessener Höhe verhängen sowie andere gesetzlich vorgesehene Mittel einsetzen.</w:t>
      </w:r>
    </w:p>
    <w:p w:rsidR="00A961C7" w:rsidRPr="00E708D7" w:rsidRDefault="00A961C7" w:rsidP="00A961C7">
      <w:pPr>
        <w:keepNext/>
        <w:numPr>
          <w:ilvl w:val="0"/>
          <w:numId w:val="5"/>
        </w:numPr>
        <w:shd w:val="clear" w:color="auto" w:fill="F9F9F9"/>
        <w:snapToGrid w:val="0"/>
        <w:spacing w:before="320"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6. Abschnitt</w:t>
      </w:r>
    </w:p>
    <w:p w:rsidR="00A961C7" w:rsidRPr="00E708D7" w:rsidRDefault="00A961C7" w:rsidP="00A961C7">
      <w:pPr>
        <w:keepNext/>
        <w:shd w:val="clear" w:color="auto" w:fill="F9F9F9"/>
        <w:snapToGrid w:val="0"/>
        <w:spacing w:before="80" w:after="8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Schlussbestimmungen</w:t>
      </w:r>
    </w:p>
    <w:p w:rsidR="00A961C7" w:rsidRPr="00E708D7" w:rsidRDefault="00A961C7" w:rsidP="00A961C7">
      <w:pPr>
        <w:keepNext/>
        <w:shd w:val="clear" w:color="auto" w:fill="F9F9F9"/>
        <w:snapToGrid w:val="0"/>
        <w:spacing w:before="80" w:after="0" w:line="220" w:lineRule="atLeast"/>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Bestehende Religionsgesellschaften, Kultusgemeinden, Verfassungen und Statuten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31.</w:t>
      </w:r>
      <w:r w:rsidRPr="00E708D7">
        <w:rPr>
          <w:rFonts w:ascii="Times New Roman" w:eastAsia="Times New Roman" w:hAnsi="Times New Roman"/>
          <w:color w:val="000000"/>
          <w:sz w:val="20"/>
          <w:szCs w:val="20"/>
          <w:lang w:val="de-DE" w:eastAsia="de-AT"/>
        </w:rPr>
        <w:t xml:space="preserve"> (1) Die Islamische Glaubensgemeinschaft in Österreich, </w:t>
      </w:r>
      <w:hyperlink r:id="rId33" w:tgtFrame="_blank" w:history="1">
        <w:r w:rsidRPr="00E708D7">
          <w:rPr>
            <w:rStyle w:val="Hyperlink"/>
            <w:rFonts w:ascii="Times New Roman" w:hAnsi="Times New Roman"/>
            <w:sz w:val="20"/>
            <w:szCs w:val="20"/>
            <w:lang w:eastAsia="de-AT"/>
          </w:rPr>
          <w:t>BGBl. Nr. 466/1988</w:t>
        </w:r>
      </w:hyperlink>
      <w:r w:rsidRPr="00E708D7">
        <w:rPr>
          <w:rFonts w:ascii="Times New Roman" w:eastAsia="Times New Roman" w:hAnsi="Times New Roman"/>
          <w:color w:val="000000"/>
          <w:sz w:val="20"/>
          <w:szCs w:val="20"/>
          <w:lang w:val="de-DE" w:eastAsia="de-AT"/>
        </w:rPr>
        <w:t xml:space="preserve">, und die Islamische Alevitische Glaubensgemeinschaft in Österreich, </w:t>
      </w:r>
      <w:hyperlink r:id="rId34" w:tgtFrame="_blank" w:history="1">
        <w:r w:rsidRPr="00E708D7">
          <w:rPr>
            <w:rStyle w:val="Hyperlink"/>
            <w:rFonts w:ascii="Times New Roman" w:hAnsi="Times New Roman"/>
            <w:sz w:val="20"/>
            <w:szCs w:val="20"/>
            <w:lang w:eastAsia="de-AT"/>
          </w:rPr>
          <w:t>BGBl. II Nr. 133/2013</w:t>
        </w:r>
      </w:hyperlink>
      <w:r w:rsidRPr="00E708D7">
        <w:rPr>
          <w:rFonts w:ascii="Times New Roman" w:eastAsia="Times New Roman" w:hAnsi="Times New Roman"/>
          <w:color w:val="000000"/>
          <w:sz w:val="20"/>
          <w:szCs w:val="20"/>
          <w:lang w:val="de-DE" w:eastAsia="de-AT"/>
        </w:rPr>
        <w:t xml:space="preserve">, sowie deren Teile mit eigener Rechtspersönlichkeit bleiben in ihrem Bestande unberührt. Sie sind Religionsgesellschaften nach § 9 bzw. § 16 dieses Bundesgesetzes. Binnen vierzehn Tagen nach Inkrafttreten dieses Bundesgesetzes sind Verordnungen gemäß § 3 Abs. 1 zu erlassen, die den Bestand als Religionsgesellschaft nach diesem Bundesgesetz mit dem Tag des </w:t>
      </w:r>
      <w:proofErr w:type="spellStart"/>
      <w:r w:rsidRPr="00E708D7">
        <w:rPr>
          <w:rFonts w:ascii="Times New Roman" w:eastAsia="Times New Roman" w:hAnsi="Times New Roman"/>
          <w:color w:val="000000"/>
          <w:sz w:val="20"/>
          <w:szCs w:val="20"/>
          <w:lang w:val="de-DE" w:eastAsia="de-AT"/>
        </w:rPr>
        <w:t>Inkraftretens</w:t>
      </w:r>
      <w:proofErr w:type="spellEnd"/>
      <w:r w:rsidRPr="00E708D7">
        <w:rPr>
          <w:rFonts w:ascii="Times New Roman" w:eastAsia="Times New Roman" w:hAnsi="Times New Roman"/>
          <w:color w:val="000000"/>
          <w:sz w:val="20"/>
          <w:szCs w:val="20"/>
          <w:lang w:val="de-DE" w:eastAsia="de-AT"/>
        </w:rPr>
        <w:t xml:space="preserve"> dieses Bundesgesetzes feststellen.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(2) Verfassungen, Statuten sowie gewählte Organe bleiben in Geltung bzw. in Funktion. Sie sind mit den Bestimmungen dieses Bundesgesetzes bis zum 31. Dezember 2015 in Einklang zu bringen. Über diese Änderungen der Verfassungen und Statuten hat der Bundeskanzler bis spätestens 1. März 2016 zu entscheiden.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lastRenderedPageBreak/>
        <w:t>(3) Vereine, deren Zweck in der Verbreitung der Religionslehre einer Religionsgesellschaft nach diesem Bundesgesetz besteht und die zum Zeitpunkt des Inkrafttretens dieses Bundesgesetzes bestehen, sind zum 1. März 2016 mit Bescheid des Bundesministers für Inneres aufzulösen, wenn der Vereinszweck nicht an die Erfordernisse dieses Gesetzes angepasst wurde.</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(4) Zum Zeitpunkt des Inkrafttretens dieses Bundesgesetzes tätige religiöse Funktionsträger können in Ausnahme zu den Bestimmungen des § 6 Abs. 2 ihre Funktion bis zu einem Jahr ab Inkrafttreten dieses Bundesgesetzes weiter ausüben.</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In- und Außerkrafttreten</w:t>
      </w:r>
    </w:p>
    <w:p w:rsidR="00A961C7" w:rsidRPr="00E708D7" w:rsidRDefault="00A961C7" w:rsidP="00A961C7">
      <w:pPr>
        <w:shd w:val="clear" w:color="auto" w:fill="F9F9F9"/>
        <w:snapToGrid w:val="0"/>
        <w:spacing w:before="80" w:after="0"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32.</w:t>
      </w:r>
      <w:r w:rsidRPr="00E708D7">
        <w:rPr>
          <w:rFonts w:ascii="Times New Roman" w:eastAsia="Times New Roman" w:hAnsi="Times New Roman"/>
          <w:color w:val="000000"/>
          <w:sz w:val="20"/>
          <w:szCs w:val="20"/>
          <w:lang w:val="de-DE" w:eastAsia="de-AT"/>
        </w:rPr>
        <w:t xml:space="preserve"> Das Gesetz tritt mit Ablauf des Tages der Kundmachung im Bundesgesetzblatt in Kraft. Mit dem Inkrafttreten dieses Bundesgesetzes tritt das Gesetz betreffend die Anerkennung der Anhänger des Islam als Religionsgesellschaft, </w:t>
      </w:r>
      <w:hyperlink r:id="rId35" w:tgtFrame="_blank" w:history="1">
        <w:r w:rsidRPr="00E708D7">
          <w:rPr>
            <w:rStyle w:val="Hyperlink"/>
            <w:rFonts w:ascii="Times New Roman" w:hAnsi="Times New Roman"/>
            <w:sz w:val="20"/>
            <w:szCs w:val="20"/>
            <w:u w:val="none"/>
            <w:lang w:eastAsia="de-AT"/>
          </w:rPr>
          <w:t>RGBl 159/1912</w:t>
        </w:r>
      </w:hyperlink>
      <w:r w:rsidRPr="00E708D7">
        <w:rPr>
          <w:rFonts w:ascii="Times New Roman" w:eastAsia="Times New Roman" w:hAnsi="Times New Roman"/>
          <w:color w:val="000000"/>
          <w:sz w:val="20"/>
          <w:szCs w:val="20"/>
          <w:lang w:val="de-DE" w:eastAsia="de-AT"/>
        </w:rPr>
        <w:t xml:space="preserve"> idF </w:t>
      </w:r>
      <w:hyperlink r:id="rId36" w:tgtFrame="_blank" w:history="1">
        <w:r w:rsidRPr="00E708D7">
          <w:rPr>
            <w:rStyle w:val="Hyperlink"/>
            <w:rFonts w:ascii="Times New Roman" w:hAnsi="Times New Roman"/>
            <w:sz w:val="20"/>
            <w:szCs w:val="20"/>
            <w:u w:val="none"/>
            <w:lang w:eastAsia="de-AT"/>
          </w:rPr>
          <w:t>BGBl. 144/1988</w:t>
        </w:r>
      </w:hyperlink>
      <w:r w:rsidRPr="00E708D7">
        <w:rPr>
          <w:rFonts w:ascii="Times New Roman" w:eastAsia="Times New Roman" w:hAnsi="Times New Roman"/>
          <w:color w:val="000000"/>
          <w:sz w:val="20"/>
          <w:szCs w:val="20"/>
          <w:lang w:val="de-DE" w:eastAsia="de-AT"/>
        </w:rPr>
        <w:t xml:space="preserve"> </w:t>
      </w:r>
      <w:r w:rsidRPr="00E708D7">
        <w:rPr>
          <w:rFonts w:ascii="Times New Roman" w:eastAsia="Times New Roman" w:hAnsi="Times New Roman"/>
          <w:i/>
          <w:iCs/>
          <w:color w:val="000000"/>
          <w:sz w:val="20"/>
          <w:szCs w:val="20"/>
          <w:lang w:val="de-DE" w:eastAsia="de-AT"/>
        </w:rPr>
        <w:t xml:space="preserve">(Anm.: richtig: idF </w:t>
      </w:r>
      <w:hyperlink r:id="rId37" w:tgtFrame="_blank" w:history="1">
        <w:r w:rsidRPr="00E708D7">
          <w:rPr>
            <w:rStyle w:val="Hyperlink"/>
            <w:rFonts w:ascii="Times New Roman" w:hAnsi="Times New Roman"/>
            <w:i/>
            <w:iCs/>
            <w:sz w:val="20"/>
            <w:szCs w:val="20"/>
            <w:u w:val="none"/>
            <w:lang w:eastAsia="de-AT"/>
          </w:rPr>
          <w:t>BGBl. Nr. 164/1988</w:t>
        </w:r>
      </w:hyperlink>
      <w:r w:rsidRPr="00E708D7">
        <w:rPr>
          <w:rFonts w:ascii="Times New Roman" w:eastAsia="Times New Roman" w:hAnsi="Times New Roman"/>
          <w:i/>
          <w:iCs/>
          <w:color w:val="000000"/>
          <w:sz w:val="20"/>
          <w:szCs w:val="20"/>
          <w:lang w:val="de-DE" w:eastAsia="de-AT"/>
        </w:rPr>
        <w:t>)</w:t>
      </w:r>
      <w:r w:rsidRPr="00E708D7">
        <w:rPr>
          <w:rFonts w:ascii="Times New Roman" w:eastAsia="Times New Roman" w:hAnsi="Times New Roman"/>
          <w:color w:val="000000"/>
          <w:sz w:val="20"/>
          <w:szCs w:val="20"/>
          <w:lang w:val="de-DE" w:eastAsia="de-AT"/>
        </w:rPr>
        <w:t xml:space="preserve">, zuletzt geändert durch das </w:t>
      </w:r>
      <w:proofErr w:type="spellStart"/>
      <w:r w:rsidRPr="00E708D7">
        <w:rPr>
          <w:rFonts w:ascii="Times New Roman" w:eastAsia="Times New Roman" w:hAnsi="Times New Roman"/>
          <w:color w:val="000000"/>
          <w:sz w:val="20"/>
          <w:szCs w:val="20"/>
          <w:lang w:val="de-DE" w:eastAsia="de-AT"/>
        </w:rPr>
        <w:t>Bundesministeriengesetz</w:t>
      </w:r>
      <w:proofErr w:type="spellEnd"/>
      <w:r w:rsidRPr="00E708D7">
        <w:rPr>
          <w:rFonts w:ascii="Times New Roman" w:eastAsia="Times New Roman" w:hAnsi="Times New Roman"/>
          <w:color w:val="000000"/>
          <w:sz w:val="20"/>
          <w:szCs w:val="20"/>
          <w:lang w:val="de-DE" w:eastAsia="de-AT"/>
        </w:rPr>
        <w:t xml:space="preserve"> 2014, </w:t>
      </w:r>
      <w:hyperlink r:id="rId38" w:tgtFrame="_blank" w:history="1">
        <w:r w:rsidRPr="00E708D7">
          <w:rPr>
            <w:rStyle w:val="Hyperlink"/>
            <w:rFonts w:ascii="Times New Roman" w:hAnsi="Times New Roman"/>
            <w:sz w:val="20"/>
            <w:szCs w:val="20"/>
            <w:u w:val="none"/>
            <w:lang w:eastAsia="de-AT"/>
          </w:rPr>
          <w:t>BGBl. I Nr. 11/2014</w:t>
        </w:r>
      </w:hyperlink>
      <w:r w:rsidRPr="00E708D7">
        <w:rPr>
          <w:rFonts w:ascii="Times New Roman" w:eastAsia="Times New Roman" w:hAnsi="Times New Roman"/>
          <w:color w:val="000000"/>
          <w:sz w:val="20"/>
          <w:szCs w:val="20"/>
          <w:lang w:val="de-DE" w:eastAsia="de-AT"/>
        </w:rPr>
        <w:t>, außer Kraft.</w:t>
      </w:r>
    </w:p>
    <w:p w:rsidR="00A961C7" w:rsidRPr="00E708D7" w:rsidRDefault="00A961C7" w:rsidP="00A961C7">
      <w:pPr>
        <w:keepNext/>
        <w:numPr>
          <w:ilvl w:val="0"/>
          <w:numId w:val="5"/>
        </w:numPr>
        <w:shd w:val="clear" w:color="auto" w:fill="F9F9F9"/>
        <w:snapToGrid w:val="0"/>
        <w:spacing w:after="0" w:line="220" w:lineRule="atLeast"/>
        <w:ind w:left="0"/>
        <w:rPr>
          <w:rFonts w:ascii="Times New Roman" w:eastAsia="Times New Roman" w:hAnsi="Times New Roman"/>
          <w:b/>
          <w:bCs/>
          <w:color w:val="000000"/>
          <w:sz w:val="20"/>
          <w:szCs w:val="20"/>
          <w:lang w:val="de-DE" w:eastAsia="de-AT"/>
        </w:rPr>
      </w:pPr>
      <w:r w:rsidRPr="00E708D7">
        <w:rPr>
          <w:rFonts w:ascii="Times New Roman" w:eastAsia="Times New Roman" w:hAnsi="Times New Roman"/>
          <w:b/>
          <w:bCs/>
          <w:color w:val="000000"/>
          <w:sz w:val="20"/>
          <w:szCs w:val="20"/>
          <w:lang w:val="de-DE" w:eastAsia="de-AT"/>
        </w:rPr>
        <w:t>Vollzugsklausel</w:t>
      </w:r>
    </w:p>
    <w:p w:rsidR="00A961C7" w:rsidRPr="00E708D7" w:rsidRDefault="00A961C7" w:rsidP="00A961C7">
      <w:pPr>
        <w:shd w:val="clear" w:color="auto" w:fill="F9F9F9"/>
        <w:snapToGrid w:val="0"/>
        <w:spacing w:before="80" w:after="75" w:line="288" w:lineRule="auto"/>
        <w:ind w:firstLine="397"/>
        <w:rPr>
          <w:rFonts w:ascii="Times New Roman" w:eastAsia="Times New Roman" w:hAnsi="Times New Roman"/>
          <w:color w:val="000000"/>
          <w:sz w:val="20"/>
          <w:szCs w:val="20"/>
          <w:lang w:val="de-DE" w:eastAsia="de-AT"/>
        </w:rPr>
      </w:pPr>
      <w:r w:rsidRPr="00E708D7">
        <w:rPr>
          <w:rFonts w:ascii="Times New Roman" w:eastAsia="Times New Roman" w:hAnsi="Times New Roman"/>
          <w:bCs/>
          <w:color w:val="000000"/>
          <w:sz w:val="20"/>
          <w:szCs w:val="20"/>
          <w:lang w:val="de-DE" w:eastAsia="de-AT"/>
        </w:rPr>
        <w:t>§ 33.</w:t>
      </w:r>
      <w:r w:rsidRPr="00E708D7">
        <w:rPr>
          <w:rFonts w:ascii="Times New Roman" w:eastAsia="Times New Roman" w:hAnsi="Times New Roman"/>
          <w:color w:val="000000"/>
          <w:sz w:val="20"/>
          <w:szCs w:val="20"/>
          <w:lang w:val="de-DE" w:eastAsia="de-AT"/>
        </w:rPr>
        <w:t xml:space="preserve"> Mit der Vollziehung dieses Bundesgesetzes ist der Bundeskanzler betraut, soweit aufgrund einzelner Regelungen nicht die sachliche Zuständigkeit einer Bundesministerin oder eines Bundesministers besteht.</w:t>
      </w:r>
    </w:p>
    <w:p w:rsidR="00A961C7" w:rsidRPr="00E708D7" w:rsidRDefault="00A961C7" w:rsidP="00A961C7">
      <w:pPr>
        <w:pStyle w:val="11Titel"/>
        <w:jc w:val="left"/>
        <w:rPr>
          <w:sz w:val="20"/>
        </w:rPr>
      </w:pPr>
      <w:r w:rsidRPr="00E708D7">
        <w:rPr>
          <w:sz w:val="20"/>
        </w:rPr>
        <w:t>2</w:t>
      </w:r>
      <w:r w:rsidR="00020E07">
        <w:rPr>
          <w:sz w:val="20"/>
        </w:rPr>
        <w:t>8</w:t>
      </w:r>
      <w:r w:rsidRPr="00E708D7">
        <w:rPr>
          <w:sz w:val="20"/>
        </w:rPr>
        <w:t>a. Verordnung des Bundesministers für Kunst und Kultur, Verfassung und Medien betreffend die Feststellung des Bestandes der Islamischen Alevitischen Glaubensgemeinschaft als Religionsgesellschaft</w:t>
      </w:r>
    </w:p>
    <w:p w:rsidR="00A961C7" w:rsidRPr="00E708D7" w:rsidRDefault="00A961C7" w:rsidP="00A961C7">
      <w:pPr>
        <w:pStyle w:val="12PromKlEinlSatz"/>
        <w:jc w:val="left"/>
      </w:pPr>
      <w:r w:rsidRPr="00E708D7">
        <w:t xml:space="preserve">BGBl II </w:t>
      </w:r>
      <w:proofErr w:type="spellStart"/>
      <w:r w:rsidRPr="00E708D7">
        <w:t>Nr</w:t>
      </w:r>
      <w:proofErr w:type="spellEnd"/>
      <w:r w:rsidRPr="00E708D7">
        <w:t xml:space="preserve"> 75/2015</w:t>
      </w:r>
    </w:p>
    <w:p w:rsidR="00A961C7" w:rsidRPr="00E708D7" w:rsidRDefault="00A961C7" w:rsidP="00A961C7">
      <w:pPr>
        <w:pStyle w:val="12PromKlEinlSatz"/>
        <w:jc w:val="left"/>
      </w:pPr>
      <w:r w:rsidRPr="00E708D7">
        <w:t>Aufgrund des § 31 Abs. 1 des Bundesgesetzes über die äußeren Rechtsverhältnisse islamischer Religionsgesellschaften in Österreich, Islamgesetz 2015, BGBl. I Nr. 39/2015, wird verordnet:</w:t>
      </w:r>
    </w:p>
    <w:p w:rsidR="00A961C7" w:rsidRPr="00E708D7" w:rsidRDefault="00A961C7" w:rsidP="00A961C7">
      <w:pPr>
        <w:pStyle w:val="51Abs"/>
        <w:jc w:val="left"/>
      </w:pPr>
      <w:r w:rsidRPr="00E708D7">
        <w:t xml:space="preserve">Der Bestand der Rechtspersönlichkeit der „Islamischen Alevitischen Glaubensgemeinschaft in Österreich“ als Religionsgesellschaft gemäß § 3 Abs. 1 </w:t>
      </w:r>
      <w:proofErr w:type="spellStart"/>
      <w:r w:rsidRPr="00E708D7">
        <w:t>IslamG</w:t>
      </w:r>
      <w:proofErr w:type="spellEnd"/>
      <w:r w:rsidRPr="00E708D7">
        <w:t xml:space="preserve"> 2015 wird festgestellt. Auf sie findet der 4. Abschnitt des Bundesgesetzes über die äußeren Rechtsverhältnisse islamischer Religionsgesellschaften in Österreich, Islamgesetz 2015, BGBl. I Nr. 39/2015, Anwendung.</w:t>
      </w:r>
    </w:p>
    <w:p w:rsidR="00A961C7" w:rsidRPr="00E708D7" w:rsidRDefault="00A961C7" w:rsidP="00A961C7">
      <w:pPr>
        <w:pStyle w:val="11Titel"/>
        <w:jc w:val="left"/>
        <w:rPr>
          <w:sz w:val="20"/>
        </w:rPr>
      </w:pPr>
      <w:r w:rsidRPr="00E708D7">
        <w:rPr>
          <w:sz w:val="20"/>
        </w:rPr>
        <w:t>2</w:t>
      </w:r>
      <w:r w:rsidR="00020E07">
        <w:rPr>
          <w:sz w:val="20"/>
        </w:rPr>
        <w:t>8</w:t>
      </w:r>
      <w:r w:rsidRPr="00E708D7">
        <w:rPr>
          <w:sz w:val="20"/>
        </w:rPr>
        <w:t>b. Verordnung des Bundesministers für Kunst und Kultur, Verfassung und Medien betreffend die Feststellung des Bestandes der Islamischen Glaubensgemeinschaft in Österreich als Religionsgesellschaft</w:t>
      </w:r>
    </w:p>
    <w:p w:rsidR="00A961C7" w:rsidRPr="00E708D7" w:rsidRDefault="00A961C7" w:rsidP="00A961C7">
      <w:pPr>
        <w:pStyle w:val="12PromKlEinlSatz"/>
        <w:jc w:val="left"/>
      </w:pPr>
      <w:r w:rsidRPr="00E708D7">
        <w:t xml:space="preserve">BGBl II </w:t>
      </w:r>
      <w:proofErr w:type="spellStart"/>
      <w:r w:rsidRPr="00E708D7">
        <w:t>Nr</w:t>
      </w:r>
      <w:proofErr w:type="spellEnd"/>
      <w:r w:rsidRPr="00E708D7">
        <w:t xml:space="preserve"> 76/2015</w:t>
      </w:r>
    </w:p>
    <w:p w:rsidR="00A961C7" w:rsidRPr="00E708D7" w:rsidRDefault="00A961C7" w:rsidP="00A961C7">
      <w:pPr>
        <w:pStyle w:val="12PromKlEinlSatz"/>
        <w:jc w:val="left"/>
      </w:pPr>
      <w:r w:rsidRPr="00E708D7">
        <w:t>Aufgrund des § 31 Abs. 1 des Bundesgesetzes über die äußeren Rechtsverhältnisse islamischer Religionsgesellschaften in Österreich, Islamgesetz 2015, BGBl. I Nr. 39/2015, wird verordnet:</w:t>
      </w:r>
    </w:p>
    <w:p w:rsidR="00A961C7" w:rsidRDefault="00A961C7" w:rsidP="00A961C7">
      <w:pPr>
        <w:pStyle w:val="51Abs"/>
        <w:jc w:val="left"/>
      </w:pPr>
      <w:r w:rsidRPr="00E708D7">
        <w:t xml:space="preserve">Der Bestand der Rechtspersönlichkeit der „Islamischen Glaubensgemeinschaft in Österreich“ als Religionsgesellschaft gemäß § 3 Abs. 1 </w:t>
      </w:r>
      <w:proofErr w:type="spellStart"/>
      <w:r w:rsidRPr="00E708D7">
        <w:t>IslamG</w:t>
      </w:r>
      <w:proofErr w:type="spellEnd"/>
      <w:r w:rsidRPr="00E708D7">
        <w:t xml:space="preserve"> 2015 wird festgestellt. Auf sie findet der 3. Abschnitt des Bundesgesetzes über die äußeren Rechtsverhältnisse islamischer Religionsgesellschaften in Österreich, Islamgesetz 2015, BGBl. I Nr. 39/2015, Anwendung.</w:t>
      </w:r>
    </w:p>
    <w:p w:rsidR="00A961C7" w:rsidRDefault="00A961C7" w:rsidP="00A961C7">
      <w:pPr>
        <w:pStyle w:val="51Abs"/>
        <w:jc w:val="left"/>
      </w:pPr>
    </w:p>
    <w:p w:rsidR="00A961C7" w:rsidRPr="00EA229D" w:rsidRDefault="00A961C7" w:rsidP="00A961C7">
      <w:pPr>
        <w:pStyle w:val="43UeberschrG2"/>
        <w:jc w:val="left"/>
        <w:rPr>
          <w:b w:val="0"/>
          <w:sz w:val="20"/>
          <w:lang w:val="de-DE" w:eastAsia="de-DE"/>
        </w:rPr>
      </w:pPr>
      <w:r w:rsidRPr="00BC40C2">
        <w:rPr>
          <w:sz w:val="20"/>
          <w:lang w:val="de-DE" w:eastAsia="de-DE"/>
        </w:rPr>
        <w:t>2</w:t>
      </w:r>
      <w:r w:rsidR="00020E07">
        <w:rPr>
          <w:sz w:val="20"/>
          <w:lang w:val="de-DE" w:eastAsia="de-DE"/>
        </w:rPr>
        <w:t>9</w:t>
      </w:r>
      <w:r w:rsidRPr="00BC40C2">
        <w:rPr>
          <w:sz w:val="20"/>
          <w:lang w:val="de-DE" w:eastAsia="de-DE"/>
        </w:rPr>
        <w:t xml:space="preserve">. Bundesgesetz zur Integration rechtmäßig in Österreich aufhältiger Personen ohne österreichische Staatsbürgerschaft (Integrationsgesetz – </w:t>
      </w:r>
      <w:proofErr w:type="spellStart"/>
      <w:r w:rsidRPr="00BC40C2">
        <w:rPr>
          <w:sz w:val="20"/>
          <w:lang w:val="de-DE" w:eastAsia="de-DE"/>
        </w:rPr>
        <w:t>IntG</w:t>
      </w:r>
      <w:proofErr w:type="spellEnd"/>
      <w:r w:rsidRPr="00BC40C2">
        <w:rPr>
          <w:sz w:val="20"/>
          <w:lang w:val="de-DE" w:eastAsia="de-DE"/>
        </w:rPr>
        <w:t xml:space="preserve">) </w:t>
      </w:r>
      <w:r w:rsidRPr="00EA229D">
        <w:rPr>
          <w:b w:val="0"/>
          <w:sz w:val="20"/>
          <w:lang w:val="de-DE" w:eastAsia="de-DE"/>
        </w:rPr>
        <w:t>(Auszug)</w:t>
      </w:r>
    </w:p>
    <w:p w:rsidR="00A961C7" w:rsidRPr="00E708D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 xml:space="preserve">BGBl </w:t>
      </w:r>
      <w:r>
        <w:rPr>
          <w:rFonts w:ascii="Times New Roman" w:eastAsia="Times New Roman" w:hAnsi="Times New Roman"/>
          <w:color w:val="000000"/>
          <w:sz w:val="20"/>
          <w:szCs w:val="20"/>
          <w:lang w:val="de-DE" w:eastAsia="de-AT"/>
        </w:rPr>
        <w:t xml:space="preserve">I </w:t>
      </w:r>
      <w:proofErr w:type="spellStart"/>
      <w:r w:rsidRPr="00E708D7">
        <w:rPr>
          <w:rFonts w:ascii="Times New Roman" w:eastAsia="Times New Roman" w:hAnsi="Times New Roman"/>
          <w:color w:val="000000"/>
          <w:sz w:val="20"/>
          <w:szCs w:val="20"/>
          <w:lang w:val="de-DE" w:eastAsia="de-AT"/>
        </w:rPr>
        <w:t>Nr</w:t>
      </w:r>
      <w:proofErr w:type="spellEnd"/>
      <w:r w:rsidRPr="00E708D7">
        <w:rPr>
          <w:rFonts w:ascii="Times New Roman" w:eastAsia="Times New Roman" w:hAnsi="Times New Roman"/>
          <w:color w:val="000000"/>
          <w:sz w:val="20"/>
          <w:szCs w:val="20"/>
          <w:lang w:val="de-DE" w:eastAsia="de-AT"/>
        </w:rPr>
        <w:t xml:space="preserve"> </w:t>
      </w:r>
      <w:r>
        <w:rPr>
          <w:rFonts w:ascii="Times New Roman" w:eastAsia="Times New Roman" w:hAnsi="Times New Roman"/>
          <w:color w:val="000000"/>
          <w:sz w:val="20"/>
          <w:szCs w:val="20"/>
          <w:lang w:val="de-DE" w:eastAsia="de-AT"/>
        </w:rPr>
        <w:t>68/</w:t>
      </w:r>
      <w:r w:rsidRPr="00E708D7">
        <w:rPr>
          <w:rFonts w:ascii="Times New Roman" w:eastAsia="Times New Roman" w:hAnsi="Times New Roman"/>
          <w:color w:val="000000"/>
          <w:sz w:val="20"/>
          <w:szCs w:val="20"/>
          <w:lang w:val="de-DE" w:eastAsia="de-AT"/>
        </w:rPr>
        <w:t>2</w:t>
      </w:r>
      <w:r>
        <w:rPr>
          <w:rFonts w:ascii="Times New Roman" w:eastAsia="Times New Roman" w:hAnsi="Times New Roman"/>
          <w:color w:val="000000"/>
          <w:sz w:val="20"/>
          <w:szCs w:val="20"/>
          <w:lang w:val="de-DE" w:eastAsia="de-AT"/>
        </w:rPr>
        <w:t>017 (NR: GP X</w:t>
      </w:r>
      <w:r w:rsidRPr="00E708D7">
        <w:rPr>
          <w:rFonts w:ascii="Times New Roman" w:eastAsia="Times New Roman" w:hAnsi="Times New Roman"/>
          <w:color w:val="000000"/>
          <w:sz w:val="20"/>
          <w:szCs w:val="20"/>
          <w:lang w:val="de-DE" w:eastAsia="de-AT"/>
        </w:rPr>
        <w:t>X</w:t>
      </w:r>
      <w:r>
        <w:rPr>
          <w:rFonts w:ascii="Times New Roman" w:eastAsia="Times New Roman" w:hAnsi="Times New Roman"/>
          <w:color w:val="000000"/>
          <w:sz w:val="20"/>
          <w:szCs w:val="20"/>
          <w:lang w:val="de-DE" w:eastAsia="de-AT"/>
        </w:rPr>
        <w:t>V RV 1586 AB 1631 S. 17</w:t>
      </w:r>
      <w:r w:rsidRPr="00E708D7">
        <w:rPr>
          <w:rFonts w:ascii="Times New Roman" w:eastAsia="Times New Roman" w:hAnsi="Times New Roman"/>
          <w:color w:val="000000"/>
          <w:sz w:val="20"/>
          <w:szCs w:val="20"/>
          <w:lang w:val="de-DE" w:eastAsia="de-AT"/>
        </w:rPr>
        <w:t xml:space="preserve">9. BR: </w:t>
      </w:r>
      <w:r>
        <w:rPr>
          <w:rFonts w:ascii="Times New Roman" w:eastAsia="Times New Roman" w:hAnsi="Times New Roman"/>
          <w:color w:val="000000"/>
          <w:sz w:val="20"/>
          <w:szCs w:val="20"/>
          <w:lang w:val="de-DE" w:eastAsia="de-AT"/>
        </w:rPr>
        <w:t xml:space="preserve">AB 9800 S. 868.) idF BGBl I </w:t>
      </w:r>
      <w:proofErr w:type="spellStart"/>
      <w:r>
        <w:rPr>
          <w:rFonts w:ascii="Times New Roman" w:eastAsia="Times New Roman" w:hAnsi="Times New Roman"/>
          <w:color w:val="000000"/>
          <w:sz w:val="20"/>
          <w:szCs w:val="20"/>
          <w:lang w:val="de-DE" w:eastAsia="de-AT"/>
        </w:rPr>
        <w:t>Nr</w:t>
      </w:r>
      <w:proofErr w:type="spellEnd"/>
      <w:r>
        <w:rPr>
          <w:rFonts w:ascii="Times New Roman" w:eastAsia="Times New Roman" w:hAnsi="Times New Roman"/>
          <w:color w:val="000000"/>
          <w:sz w:val="20"/>
          <w:szCs w:val="20"/>
          <w:lang w:val="de-DE" w:eastAsia="de-AT"/>
        </w:rPr>
        <w:t xml:space="preserve"> 86/2017 (NR: GP XXV AB 1</w:t>
      </w:r>
      <w:r w:rsidRPr="00E708D7">
        <w:rPr>
          <w:rFonts w:ascii="Times New Roman" w:eastAsia="Times New Roman" w:hAnsi="Times New Roman"/>
          <w:color w:val="000000"/>
          <w:sz w:val="20"/>
          <w:szCs w:val="20"/>
          <w:lang w:val="de-DE" w:eastAsia="de-AT"/>
        </w:rPr>
        <w:t>6</w:t>
      </w:r>
      <w:r>
        <w:rPr>
          <w:rFonts w:ascii="Times New Roman" w:eastAsia="Times New Roman" w:hAnsi="Times New Roman"/>
          <w:color w:val="000000"/>
          <w:sz w:val="20"/>
          <w:szCs w:val="20"/>
          <w:lang w:val="de-DE" w:eastAsia="de-AT"/>
        </w:rPr>
        <w:t>82</w:t>
      </w:r>
      <w:r w:rsidRPr="00E708D7">
        <w:rPr>
          <w:rFonts w:ascii="Times New Roman" w:eastAsia="Times New Roman" w:hAnsi="Times New Roman"/>
          <w:color w:val="000000"/>
          <w:sz w:val="20"/>
          <w:szCs w:val="20"/>
          <w:lang w:val="de-DE" w:eastAsia="de-AT"/>
        </w:rPr>
        <w:t xml:space="preserve"> S. </w:t>
      </w:r>
      <w:r>
        <w:rPr>
          <w:rFonts w:ascii="Times New Roman" w:eastAsia="Times New Roman" w:hAnsi="Times New Roman"/>
          <w:color w:val="000000"/>
          <w:sz w:val="20"/>
          <w:szCs w:val="20"/>
          <w:lang w:val="de-DE" w:eastAsia="de-AT"/>
        </w:rPr>
        <w:t>188. BR: 9818</w:t>
      </w:r>
      <w:r w:rsidRPr="00E708D7">
        <w:rPr>
          <w:rFonts w:ascii="Times New Roman" w:eastAsia="Times New Roman" w:hAnsi="Times New Roman"/>
          <w:color w:val="000000"/>
          <w:sz w:val="20"/>
          <w:szCs w:val="20"/>
          <w:lang w:val="de-DE" w:eastAsia="de-AT"/>
        </w:rPr>
        <w:t xml:space="preserve"> </w:t>
      </w:r>
      <w:r>
        <w:rPr>
          <w:rFonts w:ascii="Times New Roman" w:eastAsia="Times New Roman" w:hAnsi="Times New Roman"/>
          <w:color w:val="000000"/>
          <w:sz w:val="20"/>
          <w:szCs w:val="20"/>
          <w:lang w:val="de-DE" w:eastAsia="de-AT"/>
        </w:rPr>
        <w:t>AB 9862 S. 870</w:t>
      </w:r>
      <w:r w:rsidRPr="00E708D7">
        <w:rPr>
          <w:rFonts w:ascii="Times New Roman" w:eastAsia="Times New Roman" w:hAnsi="Times New Roman"/>
          <w:color w:val="000000"/>
          <w:sz w:val="20"/>
          <w:szCs w:val="20"/>
          <w:lang w:val="de-DE" w:eastAsia="de-AT"/>
        </w:rPr>
        <w:t>.)</w:t>
      </w:r>
    </w:p>
    <w:p w:rsidR="00A961C7" w:rsidRPr="00EA229D" w:rsidRDefault="00A961C7" w:rsidP="00A961C7">
      <w:pPr>
        <w:pStyle w:val="41UeberschrG1"/>
        <w:rPr>
          <w:sz w:val="20"/>
        </w:rPr>
      </w:pPr>
      <w:r w:rsidRPr="00EA229D">
        <w:rPr>
          <w:sz w:val="20"/>
        </w:rPr>
        <w:t>1. TEIL</w:t>
      </w:r>
    </w:p>
    <w:p w:rsidR="00A961C7" w:rsidRPr="00EA229D" w:rsidRDefault="00A961C7" w:rsidP="00A961C7">
      <w:pPr>
        <w:pStyle w:val="43UeberschrG2"/>
        <w:rPr>
          <w:sz w:val="20"/>
        </w:rPr>
      </w:pPr>
      <w:r w:rsidRPr="00EA229D">
        <w:rPr>
          <w:sz w:val="20"/>
        </w:rPr>
        <w:t>ALLGEMEINE BESTIMMUNGEN</w:t>
      </w:r>
    </w:p>
    <w:p w:rsidR="00A961C7" w:rsidRPr="00385192" w:rsidRDefault="00A961C7" w:rsidP="00A961C7">
      <w:pPr>
        <w:pStyle w:val="45UeberschrPara"/>
      </w:pPr>
      <w:r w:rsidRPr="00385192">
        <w:t>Ziel</w:t>
      </w:r>
    </w:p>
    <w:p w:rsidR="00A961C7" w:rsidRPr="00385192" w:rsidRDefault="00A961C7" w:rsidP="00A961C7">
      <w:pPr>
        <w:pStyle w:val="51Abs"/>
      </w:pPr>
      <w:r w:rsidRPr="000D627A">
        <w:rPr>
          <w:rStyle w:val="991GldSymbol"/>
        </w:rPr>
        <w:t>§ 1.</w:t>
      </w:r>
      <w:r w:rsidRPr="00385192">
        <w:t xml:space="preserve"> (1) Das Ziel dieses Bundesgesetzes besteht in der raschen Integration rechtmäßig in Österreich aufhältiger Personen in die österreichische Gesellschaft durch das systematische Anbieten von Integrationsmaßnahmen (Integrationsförderung) sowie durch die Verpflichtung, aktiv am Integrationsprozess mitzuwirken (Integrationspflicht).</w:t>
      </w:r>
    </w:p>
    <w:p w:rsidR="00A961C7" w:rsidRPr="00385192" w:rsidRDefault="00A961C7" w:rsidP="00A961C7">
      <w:pPr>
        <w:pStyle w:val="51Abs"/>
      </w:pPr>
      <w:r w:rsidRPr="00385192">
        <w:t xml:space="preserve">(2) Österreichs liberales und demokratisches Staatswesen beruht auf Werten und Prinzipien, die nicht zur Disposition stehen. Diese identitätsbildende Prägung der Republik Österreich und ihrer Rechtsordnung ist zu </w:t>
      </w:r>
      <w:r w:rsidRPr="00385192">
        <w:lastRenderedPageBreak/>
        <w:t>respektieren. Sie bildet die Grundlage für das friedliche Zusammenleben von Menschen unterschiedlicher Herkunft und damit für den Zusammenhalt der Gesellschaft in Österreich. Dies zu wahren ist ebenfalls Ziel dieses Bundesgesetzes.</w:t>
      </w:r>
    </w:p>
    <w:p w:rsidR="00A961C7" w:rsidRPr="00385192" w:rsidRDefault="00A961C7" w:rsidP="00A961C7">
      <w:pPr>
        <w:pStyle w:val="45UeberschrPara"/>
      </w:pPr>
      <w:r w:rsidRPr="00385192">
        <w:t>Integrationsbegriff</w:t>
      </w:r>
    </w:p>
    <w:p w:rsidR="00A961C7" w:rsidRPr="00385192" w:rsidRDefault="00A961C7" w:rsidP="00A961C7">
      <w:pPr>
        <w:pStyle w:val="51Abs"/>
      </w:pPr>
      <w:r w:rsidRPr="000D627A">
        <w:rPr>
          <w:rStyle w:val="991GldSymbol"/>
        </w:rPr>
        <w:t>§ 2.</w:t>
      </w:r>
      <w:r w:rsidRPr="00385192">
        <w:t xml:space="preserve"> (1) Integration ist ein gesamtgesellschaftlicher Prozess, dessen Gelingen von der Mitwirkung aller in Österreich lebenden Menschen abhängt und auf persönlicher Interaktion beruht. Integration erfordert insbesondere, dass die Zugewanderten aktiv an diesem Prozess mitwirken, die angebotenen Integrationsmaßnahmen wahrnehmen und die Grundwerte eines europäischen demokratischen Staates anerkennen und respektieren. Auch alle staatlichen Institutionen auf Bundes-, Landes- und Gemeindeebene haben im Rahmen ihrer Zuständigkeiten ihren Beitrag zu einem erfolgreichen Integrationsprozess durch das systematische Anbieten von Integrationsmaßnahmen zu leisten. Integration als gesamtgesellschaftlicher Prozess erfordert ein aufeinander abgestimmtes Vorgehen der unterschiedlichen staatlichen und zivilgesellschaftlichen Akteure und setzt einen aktiven Beitrag jeder einzelnen Person in Österreich im Rahmen ihrer eigenen Möglichkeiten voraus.</w:t>
      </w:r>
    </w:p>
    <w:p w:rsidR="00A961C7" w:rsidRPr="00385192" w:rsidRDefault="00A961C7" w:rsidP="00A961C7">
      <w:pPr>
        <w:pStyle w:val="51Abs"/>
      </w:pPr>
      <w:r w:rsidRPr="00385192">
        <w:t>(2) Integrationsmaßnahmen sollen zur Teilhabe am gesellschaftlichen, wirtschaftlichen und kulturellen Leben in Österreich befähigen. Zentral sind dabei die Teilhabe durch Erwerbsarbeit, der Zugang zu und die Annahme von Bildungsangeboten, die Gleichstellung der Geschlechter und das rasche Erreichen der Selbsterhaltungsfähigkeit. Der Erhalt der österreichischen Staatsbürgerschaft soll den Endpunkt eines umfassenden Integrationsprozesses darstellen.</w:t>
      </w:r>
    </w:p>
    <w:p w:rsidR="00A961C7" w:rsidRPr="00385192" w:rsidRDefault="00A961C7" w:rsidP="00A961C7">
      <w:pPr>
        <w:pStyle w:val="45UeberschrPara"/>
      </w:pPr>
      <w:r w:rsidRPr="00385192">
        <w:t>Geltungsbereich</w:t>
      </w:r>
    </w:p>
    <w:p w:rsidR="00A961C7" w:rsidRPr="00385192" w:rsidRDefault="00A961C7" w:rsidP="00A961C7">
      <w:pPr>
        <w:pStyle w:val="51Abs"/>
      </w:pPr>
      <w:r w:rsidRPr="000D627A">
        <w:rPr>
          <w:rStyle w:val="991GldSymbol"/>
        </w:rPr>
        <w:t>§ 3.</w:t>
      </w:r>
      <w:r w:rsidRPr="00385192">
        <w:t xml:space="preserve"> Dieses Bundesgesetz regelt in den Bereichen Sprachförderung und Orientierung die Integration folgender rechtmäßig in Österreich aufhältiger Personen, die nicht über die österreichische Staatsbürgerschaft verfügen:</w:t>
      </w:r>
    </w:p>
    <w:p w:rsidR="00A961C7" w:rsidRPr="00385192" w:rsidRDefault="00A961C7" w:rsidP="00A961C7">
      <w:pPr>
        <w:pStyle w:val="52Ziffere1"/>
      </w:pPr>
      <w:r w:rsidRPr="00385192">
        <w:tab/>
        <w:t>1.</w:t>
      </w:r>
      <w:r w:rsidRPr="00385192">
        <w:tab/>
        <w:t>Asylberechtigte gemäß § 2 Abs. 1 Z 15 Asylgesetz 2005 (</w:t>
      </w:r>
      <w:proofErr w:type="spellStart"/>
      <w:r w:rsidRPr="00385192">
        <w:t>AsylG</w:t>
      </w:r>
      <w:proofErr w:type="spellEnd"/>
      <w:r w:rsidRPr="00385192">
        <w:t> 2005), BGBl. I Nr. 100/2005,</w:t>
      </w:r>
    </w:p>
    <w:p w:rsidR="00A961C7" w:rsidRPr="00385192" w:rsidRDefault="00A961C7" w:rsidP="00A961C7">
      <w:pPr>
        <w:pStyle w:val="52Ziffere1"/>
      </w:pPr>
      <w:r w:rsidRPr="00385192">
        <w:tab/>
        <w:t>2.</w:t>
      </w:r>
      <w:r w:rsidRPr="00385192">
        <w:tab/>
        <w:t xml:space="preserve">subsidiär Schutzberechtigte gemäß § 2 Abs. 1 Z 16 </w:t>
      </w:r>
      <w:proofErr w:type="spellStart"/>
      <w:r w:rsidRPr="00385192">
        <w:t>AsylG</w:t>
      </w:r>
      <w:proofErr w:type="spellEnd"/>
      <w:r w:rsidRPr="00385192">
        <w:t> 2005,</w:t>
      </w:r>
    </w:p>
    <w:p w:rsidR="00A961C7" w:rsidRPr="00385192" w:rsidRDefault="00A961C7" w:rsidP="00A961C7">
      <w:pPr>
        <w:pStyle w:val="52Ziffere1"/>
      </w:pPr>
      <w:r w:rsidRPr="00385192">
        <w:tab/>
        <w:t>3.</w:t>
      </w:r>
      <w:r w:rsidRPr="00385192">
        <w:tab/>
        <w:t>Drittstaatsangehörige gemäß § 2 Abs. 1 Z 6 Niederlassungs- und Aufenthaltsgesetz (NAG), BGBl. I Nr. 100/2005, die rechtmäßig niedergelassen sind (§ 2 Abs. 2 NAG).</w:t>
      </w:r>
    </w:p>
    <w:p w:rsidR="00A961C7" w:rsidRPr="00E708D7" w:rsidRDefault="00A961C7" w:rsidP="00A961C7">
      <w:pPr>
        <w:shd w:val="clear" w:color="auto" w:fill="F9F9F9"/>
        <w:snapToGrid w:val="0"/>
        <w:spacing w:before="80" w:after="0" w:line="288" w:lineRule="auto"/>
        <w:jc w:val="center"/>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EA229D" w:rsidRDefault="00020E07" w:rsidP="00A961C7">
      <w:pPr>
        <w:pStyle w:val="43UeberschrG2"/>
        <w:jc w:val="left"/>
        <w:rPr>
          <w:sz w:val="20"/>
          <w:lang w:val="de-DE" w:eastAsia="de-DE"/>
        </w:rPr>
      </w:pPr>
      <w:r>
        <w:rPr>
          <w:sz w:val="20"/>
          <w:lang w:val="de-DE" w:eastAsia="de-DE"/>
        </w:rPr>
        <w:t>30</w:t>
      </w:r>
      <w:r w:rsidR="00A961C7" w:rsidRPr="00EA229D">
        <w:rPr>
          <w:sz w:val="20"/>
          <w:lang w:val="de-DE" w:eastAsia="de-DE"/>
        </w:rPr>
        <w:t xml:space="preserve">. Bundesgesetz über das Verbot der Verhüllung des Gesichts in der Öffentlichkeit </w:t>
      </w:r>
      <w:r w:rsidR="00A961C7" w:rsidRPr="00EA229D">
        <w:rPr>
          <w:sz w:val="20"/>
          <w:lang w:val="de-DE" w:eastAsia="de-DE"/>
        </w:rPr>
        <w:br/>
        <w:t xml:space="preserve">(Anti-Gesichtsverhüllungsgesetz – </w:t>
      </w:r>
      <w:proofErr w:type="spellStart"/>
      <w:r w:rsidR="00A961C7" w:rsidRPr="00EA229D">
        <w:rPr>
          <w:sz w:val="20"/>
          <w:lang w:val="de-DE" w:eastAsia="de-DE"/>
        </w:rPr>
        <w:t>AGesVG</w:t>
      </w:r>
      <w:proofErr w:type="spellEnd"/>
      <w:r w:rsidR="00A961C7" w:rsidRPr="00EA229D">
        <w:rPr>
          <w:sz w:val="20"/>
          <w:lang w:val="de-DE" w:eastAsia="de-DE"/>
        </w:rPr>
        <w:t>)</w:t>
      </w:r>
    </w:p>
    <w:p w:rsidR="00A961C7" w:rsidRDefault="00A961C7" w:rsidP="00A961C7">
      <w:pPr>
        <w:pStyle w:val="83ErlText"/>
      </w:pPr>
      <w:r>
        <w:t xml:space="preserve">BGBl I </w:t>
      </w:r>
      <w:proofErr w:type="spellStart"/>
      <w:r>
        <w:t>Nr</w:t>
      </w:r>
      <w:proofErr w:type="spellEnd"/>
      <w:r>
        <w:t xml:space="preserve"> 68/2017 (NR: GP XXV RV 1586 AB 1631 S. 179. BR: AB 9800 S. 868.)</w:t>
      </w:r>
    </w:p>
    <w:p w:rsidR="00A961C7" w:rsidRPr="006726AF" w:rsidRDefault="00A961C7" w:rsidP="00A961C7">
      <w:pPr>
        <w:pStyle w:val="45UeberschrPara"/>
        <w:jc w:val="left"/>
        <w:rPr>
          <w:lang w:val="de-AT" w:eastAsia="de-AT"/>
        </w:rPr>
      </w:pPr>
    </w:p>
    <w:p w:rsidR="00A961C7" w:rsidRPr="00385192" w:rsidRDefault="00A961C7" w:rsidP="00A961C7">
      <w:pPr>
        <w:pStyle w:val="45UeberschrPara"/>
      </w:pPr>
      <w:r w:rsidRPr="00385192">
        <w:t>Ziel</w:t>
      </w:r>
    </w:p>
    <w:p w:rsidR="00A961C7" w:rsidRPr="00385192" w:rsidRDefault="00A961C7" w:rsidP="00A961C7">
      <w:pPr>
        <w:pStyle w:val="51Abs"/>
      </w:pPr>
      <w:r w:rsidRPr="000D627A">
        <w:rPr>
          <w:rStyle w:val="991GldSymbol"/>
        </w:rPr>
        <w:t>§ 1.</w:t>
      </w:r>
      <w:r w:rsidRPr="00385192">
        <w:t xml:space="preserve"> Ziele dieses Bundesgesetzes sind die Förderung von Integration durch die Stärkung der Teilhabe an der Gesellschaft und die Sicherung des friedlichen Zusammenlebens in Österreich. Integration ist ein gesamtgesellschaftlicher Prozess, dessen Gelingen von der Mitwirkung aller in Österreich lebenden Menschen abhängt und auf persönlicher Interaktion beruht.</w:t>
      </w:r>
    </w:p>
    <w:p w:rsidR="00A961C7" w:rsidRPr="00385192" w:rsidRDefault="00A961C7" w:rsidP="00A961C7">
      <w:pPr>
        <w:pStyle w:val="45UeberschrPara"/>
      </w:pPr>
      <w:r w:rsidRPr="00385192">
        <w:t>Verhüllungsverbot</w:t>
      </w:r>
    </w:p>
    <w:p w:rsidR="00A961C7" w:rsidRPr="00385192" w:rsidRDefault="00A961C7" w:rsidP="00A961C7">
      <w:pPr>
        <w:pStyle w:val="51Abs"/>
      </w:pPr>
      <w:r w:rsidRPr="000D627A">
        <w:rPr>
          <w:rStyle w:val="991GldSymbol"/>
        </w:rPr>
        <w:t>§ 2.</w:t>
      </w:r>
      <w:r w:rsidRPr="00385192">
        <w:t xml:space="preserve"> (1) Wer an öffentlichen Orten oder in öffentlichen Gebäuden seine Gesichtszüge durch Kleidung oder andere Gegenstände in einer Weise verhüllt oder verbirgt, dass sie nicht mehr erkennbar sind, begeht eine Verwaltungsübertretung und ist mit einer Geldstrafe bis zu 150 Euro zu bestrafen. Die Verwaltungsübertretung kann durch Organstrafverfügung gemäß § 50 VStG in der Höhe von bis zu 150 Euro geahndet werden. Öffentliche Orte oder öffentliche Gebäude sind Orte, die von einem nicht von vornherein beschränkten Personenkreis ständig oder zu bestimmten Zeiten betreten werden können, einschließlich der nicht ortsfesten Einrichtungen des öffentlichen und privaten Bus-, Schienen-, Flug- und Schiffsverkehrs.</w:t>
      </w:r>
    </w:p>
    <w:p w:rsidR="00A961C7" w:rsidRPr="00385192" w:rsidRDefault="00A961C7" w:rsidP="00A961C7">
      <w:pPr>
        <w:pStyle w:val="51Abs"/>
      </w:pPr>
      <w:r w:rsidRPr="00385192">
        <w:t>(2) Ein Verstoß gegen das Verhüllungsverbot gemäß Abs. 1 liegt nicht vor, wenn die Verhüllung oder Verbergung der Gesichtszüge durch Bundes- oder Landesgesetz vorgesehen ist, im Rahmen künstlerischer, kultureller oder traditioneller Veranstaltungen oder im Rahmen der Sportausübung erfolgt oder gesundheitliche oder berufliche Gründe hat.</w:t>
      </w:r>
    </w:p>
    <w:p w:rsidR="00A961C7" w:rsidRPr="00385192" w:rsidRDefault="00A961C7" w:rsidP="00A961C7">
      <w:pPr>
        <w:pStyle w:val="45UeberschrPara"/>
      </w:pPr>
      <w:r w:rsidRPr="00385192">
        <w:t>Zuständigkeit</w:t>
      </w:r>
    </w:p>
    <w:p w:rsidR="00A961C7" w:rsidRPr="00385192" w:rsidRDefault="00A961C7" w:rsidP="00A961C7">
      <w:pPr>
        <w:pStyle w:val="51Abs"/>
      </w:pPr>
      <w:r w:rsidRPr="000D627A">
        <w:rPr>
          <w:rStyle w:val="991GldSymbol"/>
        </w:rPr>
        <w:t>§ 3.</w:t>
      </w:r>
      <w:r w:rsidRPr="00385192">
        <w:t xml:space="preserve"> Die Durchführung des Verwaltungsstrafverfahrens wegen eines Verstoßes gegen § 2 obliegt den Bezirksverwaltungsbehörden, im Gebiet einer Gemeinde, für das die Landespolizeidirektion zugleich Sicherheitsbehörde erste</w:t>
      </w:r>
      <w:r>
        <w:t xml:space="preserve">r Instanz ist, dieser </w:t>
      </w:r>
      <w:r w:rsidRPr="00385192">
        <w:t>§ 86 Abs. 2 Sicherheitspolizeigesetz (SPG), BGBl. Nr. 566/1991, gilt sinngemäß.</w:t>
      </w:r>
    </w:p>
    <w:p w:rsidR="00A961C7" w:rsidRPr="00385192" w:rsidRDefault="00A961C7" w:rsidP="00A961C7">
      <w:pPr>
        <w:pStyle w:val="45UeberschrPara"/>
      </w:pPr>
      <w:r w:rsidRPr="00385192">
        <w:t>Vollziehung</w:t>
      </w:r>
    </w:p>
    <w:p w:rsidR="00A961C7" w:rsidRPr="00385192" w:rsidRDefault="00A961C7" w:rsidP="00A961C7">
      <w:pPr>
        <w:pStyle w:val="51Abs"/>
      </w:pPr>
      <w:r w:rsidRPr="000D627A">
        <w:rPr>
          <w:rStyle w:val="991GldSymbol"/>
        </w:rPr>
        <w:t>§ 4.</w:t>
      </w:r>
      <w:r w:rsidRPr="00385192">
        <w:t xml:space="preserve"> Mit der Vollziehung dieses Bundesgesetzes ist der Bundesminister für Inneres betraut.</w:t>
      </w:r>
    </w:p>
    <w:p w:rsidR="00A961C7" w:rsidRPr="00385192" w:rsidRDefault="00A961C7" w:rsidP="00A961C7">
      <w:pPr>
        <w:pStyle w:val="45UeberschrPara"/>
      </w:pPr>
      <w:r w:rsidRPr="00385192">
        <w:t>Inkrafttreten</w:t>
      </w:r>
    </w:p>
    <w:p w:rsidR="00A961C7" w:rsidRDefault="00A961C7" w:rsidP="00A961C7">
      <w:pPr>
        <w:pStyle w:val="51Abs"/>
      </w:pPr>
      <w:r w:rsidRPr="000D627A">
        <w:rPr>
          <w:rStyle w:val="991GldSymbol"/>
        </w:rPr>
        <w:t>§ 5.</w:t>
      </w:r>
      <w:r w:rsidRPr="00385192">
        <w:t xml:space="preserve"> Dieses Bundesgesetz tritt mit 1. Oktober 2017 in Kraft.</w:t>
      </w:r>
    </w:p>
    <w:p w:rsidR="00A961C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
    <w:p w:rsidR="00A961C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p>
    <w:p w:rsidR="00A961C7" w:rsidRPr="00CF26A3" w:rsidRDefault="00020E07" w:rsidP="00A961C7">
      <w:pPr>
        <w:pStyle w:val="83ErlText"/>
      </w:pPr>
      <w:r>
        <w:rPr>
          <w:b/>
        </w:rPr>
        <w:t>31</w:t>
      </w:r>
      <w:r w:rsidR="00A961C7" w:rsidRPr="004479DF">
        <w:rPr>
          <w:b/>
        </w:rPr>
        <w:t xml:space="preserve">. </w:t>
      </w:r>
      <w:r w:rsidR="00A961C7" w:rsidRPr="00C75EEF">
        <w:rPr>
          <w:b/>
        </w:rPr>
        <w:t>Bundesgesetz vom 6. Juli 1960, mit dem Vorschriften über die Straßenpolizei erlassen werden (Straßenver</w:t>
      </w:r>
      <w:r w:rsidR="00A961C7">
        <w:rPr>
          <w:b/>
        </w:rPr>
        <w:t xml:space="preserve">kehrsordnung 1960 - StVO 1960) </w:t>
      </w:r>
      <w:r w:rsidR="00A961C7">
        <w:t>(Auszug)</w:t>
      </w:r>
    </w:p>
    <w:p w:rsidR="00A961C7" w:rsidRDefault="00A961C7" w:rsidP="00A961C7">
      <w:pPr>
        <w:pStyle w:val="83ErlText"/>
      </w:pPr>
      <w:r>
        <w:t xml:space="preserve">BGBl </w:t>
      </w:r>
      <w:proofErr w:type="spellStart"/>
      <w:r>
        <w:t>Nr</w:t>
      </w:r>
      <w:proofErr w:type="spellEnd"/>
      <w:r>
        <w:t xml:space="preserve"> 159/1960 (NR: GP IX RV 22 AB 240 S. 36. BR: S. 163.) idF </w:t>
      </w:r>
      <w:r w:rsidRPr="00E708D7">
        <w:rPr>
          <w:lang w:eastAsia="de-AT"/>
        </w:rPr>
        <w:t xml:space="preserve">BGBl </w:t>
      </w:r>
      <w:r>
        <w:rPr>
          <w:lang w:eastAsia="de-AT"/>
        </w:rPr>
        <w:t xml:space="preserve">I </w:t>
      </w:r>
      <w:proofErr w:type="spellStart"/>
      <w:r>
        <w:rPr>
          <w:lang w:eastAsia="de-AT"/>
        </w:rPr>
        <w:t>Nr</w:t>
      </w:r>
      <w:proofErr w:type="spellEnd"/>
      <w:r w:rsidRPr="00E708D7">
        <w:rPr>
          <w:lang w:eastAsia="de-AT"/>
        </w:rPr>
        <w:t xml:space="preserve"> </w:t>
      </w:r>
      <w:r>
        <w:rPr>
          <w:lang w:eastAsia="de-AT"/>
        </w:rPr>
        <w:t>68/</w:t>
      </w:r>
      <w:r w:rsidRPr="00E708D7">
        <w:rPr>
          <w:lang w:eastAsia="de-AT"/>
        </w:rPr>
        <w:t>2</w:t>
      </w:r>
      <w:r>
        <w:rPr>
          <w:lang w:eastAsia="de-AT"/>
        </w:rPr>
        <w:t>017 (NR: GP X</w:t>
      </w:r>
      <w:r w:rsidRPr="00E708D7">
        <w:rPr>
          <w:lang w:eastAsia="de-AT"/>
        </w:rPr>
        <w:t>X</w:t>
      </w:r>
      <w:r>
        <w:rPr>
          <w:lang w:eastAsia="de-AT"/>
        </w:rPr>
        <w:t>V RV 1586 AB 1631 S. 17</w:t>
      </w:r>
      <w:r w:rsidRPr="00E708D7">
        <w:rPr>
          <w:lang w:eastAsia="de-AT"/>
        </w:rPr>
        <w:t xml:space="preserve">9. BR: </w:t>
      </w:r>
      <w:r>
        <w:rPr>
          <w:lang w:eastAsia="de-AT"/>
        </w:rPr>
        <w:t>AB 9800 S. 868.)</w:t>
      </w:r>
    </w:p>
    <w:p w:rsidR="00A961C7" w:rsidRDefault="00A961C7" w:rsidP="00A961C7">
      <w:pPr>
        <w:pStyle w:val="83ErlText"/>
      </w:pPr>
    </w:p>
    <w:p w:rsidR="00A961C7" w:rsidRPr="004479DF" w:rsidRDefault="00A961C7" w:rsidP="00A961C7">
      <w:pPr>
        <w:pStyle w:val="41UeberschrG1"/>
      </w:pPr>
      <w:r w:rsidRPr="004479DF">
        <w:t>X. ABSCHNITT.</w:t>
      </w:r>
    </w:p>
    <w:p w:rsidR="00A961C7" w:rsidRPr="004479DF" w:rsidRDefault="00A961C7" w:rsidP="00A961C7">
      <w:pPr>
        <w:pStyle w:val="43UeberschrG2"/>
      </w:pPr>
      <w:r w:rsidRPr="004479DF">
        <w:t>Benützung von Straßen zu verkehrsfremden Zwecken.</w:t>
      </w:r>
    </w:p>
    <w:p w:rsidR="00A961C7" w:rsidRPr="002D5960" w:rsidRDefault="00A961C7" w:rsidP="00A961C7">
      <w:pPr>
        <w:pStyle w:val="45UeberschrPara"/>
      </w:pPr>
      <w:r w:rsidRPr="002D5960">
        <w:t>§ 82. Bewilligungspflicht.</w:t>
      </w:r>
    </w:p>
    <w:p w:rsidR="00A961C7" w:rsidRPr="00E35782" w:rsidRDefault="00A961C7" w:rsidP="00A961C7">
      <w:pPr>
        <w:pStyle w:val="51Abs"/>
      </w:pPr>
      <w:r w:rsidRPr="00E35782">
        <w:t>(1) Für die Benützung von Straßen einschließlich des darüber befindlichen, für die Sicherheit des Straßenverkehrs in Betracht kommenden Luftraumes zu anderen Zwecken als zu solchen des Straßenverkehrs, z. B. zu gewerblichen Tätigkeiten und zur Werbung, ist unbeschadet sonstiger Rechtsvorschriften eine Bewilligung nach diesem Bundesgesetz erforderlich. Das gleiche gilt für Tätigkeiten, die geeignet sind, Menschenansammlungen auf der Straße herbeizuführen oder die Aufmerksamkeit der Lenker von Fahrzeugen zu beeinträchtigen.</w:t>
      </w:r>
    </w:p>
    <w:p w:rsidR="00A961C7" w:rsidRDefault="00A961C7" w:rsidP="00A961C7">
      <w:pPr>
        <w:shd w:val="clear" w:color="auto" w:fill="F9F9F9"/>
        <w:snapToGrid w:val="0"/>
        <w:spacing w:before="80" w:after="0" w:line="288" w:lineRule="auto"/>
        <w:rPr>
          <w:rFonts w:ascii="Times New Roman" w:eastAsia="Times New Roman" w:hAnsi="Times New Roman"/>
          <w:color w:val="000000"/>
          <w:sz w:val="20"/>
          <w:szCs w:val="20"/>
          <w:lang w:val="de-DE" w:eastAsia="de-AT"/>
        </w:rPr>
      </w:pPr>
      <w:r w:rsidRPr="00E708D7">
        <w:rPr>
          <w:rFonts w:ascii="Times New Roman" w:eastAsia="Times New Roman" w:hAnsi="Times New Roman"/>
          <w:color w:val="000000"/>
          <w:sz w:val="20"/>
          <w:szCs w:val="20"/>
          <w:lang w:val="de-DE" w:eastAsia="de-AT"/>
        </w:rPr>
        <w:t>[…]</w:t>
      </w:r>
    </w:p>
    <w:p w:rsidR="00A961C7" w:rsidRPr="002D5960" w:rsidRDefault="00A961C7" w:rsidP="00A961C7">
      <w:pPr>
        <w:pStyle w:val="45UeberschrPara"/>
      </w:pPr>
      <w:r w:rsidRPr="002D5960">
        <w:t>§ 83. Prüfung des Vorhabens.</w:t>
      </w:r>
    </w:p>
    <w:p w:rsidR="00A961C7" w:rsidRPr="00B35CF4" w:rsidRDefault="00A961C7" w:rsidP="00A961C7">
      <w:pPr>
        <w:pStyle w:val="51Abs"/>
      </w:pPr>
      <w:r w:rsidRPr="00B35CF4">
        <w:t>(1) Vor Erteilung einer Bewilligung nach § 82 ist das Vorhaben unter Bedachtnahme auf die gegenwärtigen und zu erwartenden Verkehrsverhältnisse zu prüfen. Eine wesentliche, die Erteilung der Bewilligung ausschließende Beeinträchtigung der Sicherheit, Leichtigkeit und Flüssigkeit des Verkehrs (§ 82 Abs. 5) liegt insbesondere vor, wenn</w:t>
      </w:r>
    </w:p>
    <w:p w:rsidR="00A961C7" w:rsidRPr="00B35CF4" w:rsidRDefault="00A961C7" w:rsidP="00A961C7">
      <w:pPr>
        <w:pStyle w:val="53Literae1"/>
      </w:pPr>
      <w:r w:rsidRPr="00B35CF4">
        <w:tab/>
        <w:t>a)</w:t>
      </w:r>
      <w:r w:rsidRPr="00B35CF4">
        <w:tab/>
        <w:t>die Straße beschädigt wird,</w:t>
      </w:r>
    </w:p>
    <w:p w:rsidR="00A961C7" w:rsidRPr="00B35CF4" w:rsidRDefault="00A961C7" w:rsidP="00A961C7">
      <w:pPr>
        <w:pStyle w:val="53Literae1"/>
      </w:pPr>
      <w:r w:rsidRPr="00B35CF4">
        <w:tab/>
        <w:t>b)</w:t>
      </w:r>
      <w:r w:rsidRPr="00B35CF4">
        <w:tab/>
        <w:t>die Straßenbeleuchtung und die Straßen- oder Hausbezeichnungstafeln verdeckt werden,</w:t>
      </w:r>
    </w:p>
    <w:p w:rsidR="00A961C7" w:rsidRPr="00B35CF4" w:rsidRDefault="00A961C7" w:rsidP="00A961C7">
      <w:pPr>
        <w:pStyle w:val="53Literae1"/>
      </w:pPr>
      <w:r w:rsidRPr="00B35CF4">
        <w:tab/>
        <w:t>c)</w:t>
      </w:r>
      <w:r w:rsidRPr="00B35CF4">
        <w:tab/>
        <w:t>sich die Gegenstände im Luftraum oberhalb der Straße nicht mindestens 2.20 m über dem Gehsteig und 4.50 m über der Fahrbahn befinden,</w:t>
      </w:r>
    </w:p>
    <w:p w:rsidR="00A961C7" w:rsidRPr="00B35CF4" w:rsidRDefault="00A961C7" w:rsidP="00A961C7">
      <w:pPr>
        <w:pStyle w:val="53Literae1"/>
      </w:pPr>
      <w:r w:rsidRPr="00B35CF4">
        <w:tab/>
        <w:t>d)</w:t>
      </w:r>
      <w:r w:rsidRPr="00B35CF4">
        <w:tab/>
        <w:t xml:space="preserve">die Gegenstände seitlich </w:t>
      </w:r>
      <w:r>
        <w:t>der</w:t>
      </w:r>
      <w:r w:rsidRPr="00B35CF4">
        <w:t xml:space="preserve"> Fahrbahn den Fußgängerverkehr auf Gehsteigen oder Straßenbanketten behindern und nicht mindestens 60 cm von der Fahrbahn entfernt sind.</w:t>
      </w:r>
    </w:p>
    <w:p w:rsidR="00A961C7" w:rsidRDefault="00A961C7" w:rsidP="00A961C7">
      <w:pPr>
        <w:pStyle w:val="51Abs"/>
      </w:pPr>
      <w:r w:rsidRPr="00240039">
        <w:t xml:space="preserve">(2) Wenn in einer Fußgängerzone, in einer Wohnstraße oder in einer Begegnungszone kein Gehsteig vorhanden ist, so gilt die Maßangabe nach Abs. 1 </w:t>
      </w:r>
      <w:proofErr w:type="spellStart"/>
      <w:r w:rsidRPr="00240039">
        <w:t>lit</w:t>
      </w:r>
      <w:proofErr w:type="spellEnd"/>
      <w:r w:rsidRPr="00240039">
        <w:t>. c bezüglich eines Gehsteiges für einen 1,5 m breiten Streifen entlang der Häuserfronten, für den übrigen Teil der Fußgängerzone, Wohnstraße oder Begegnungszone gilt die Angabe bezüglich der Fahrbahn.</w:t>
      </w:r>
    </w:p>
    <w:p w:rsidR="00A961C7" w:rsidRPr="00593C33" w:rsidRDefault="00A961C7" w:rsidP="00A961C7">
      <w:pPr>
        <w:pStyle w:val="51Abs"/>
      </w:pPr>
      <w:r w:rsidRPr="00C31D0C">
        <w:t>(3) Ist aufgrund bestimmter Tatsachen anzunehmen, dass der Zweck des Vorhabens (§ 82 Abs. 1) gegen die öffentliche Ordnung im Sinne des § 81 SPG oder öffentliche Sicherheit verstößt, so sind davon die Sicherheitsbehörden in Kenntnis zu setzen. Eine Bewilligung nach § 82 Abs. 1 ist nicht zu erteilen, wenn die jeweilige Landespolizeidirektion in der Stellungnahme erklärt hat, dass die Durchführung des Vorhabens (§ 82 Abs. 1) eine Gefährdung der öffentlichen Ordnung oder Sicherheit darstellen würde. Die Stellungnahme ist ohne unnötigen Aufschub, möglichst innerhalb von 10 Werktagen zu übermitteln.</w:t>
      </w:r>
    </w:p>
    <w:p w:rsidR="00A961C7" w:rsidRPr="007974D1" w:rsidRDefault="00A961C7" w:rsidP="00A961C7">
      <w:pPr>
        <w:shd w:val="clear" w:color="auto" w:fill="F9F9F9"/>
        <w:snapToGrid w:val="0"/>
        <w:spacing w:before="80" w:after="0" w:line="288" w:lineRule="auto"/>
        <w:rPr>
          <w:rFonts w:ascii="Times New Roman" w:eastAsia="Times New Roman" w:hAnsi="Times New Roman"/>
          <w:i/>
          <w:color w:val="000000"/>
          <w:sz w:val="20"/>
          <w:szCs w:val="20"/>
          <w:lang w:val="de-DE" w:eastAsia="de-AT"/>
        </w:rPr>
      </w:pPr>
      <w:r>
        <w:rPr>
          <w:rFonts w:ascii="Times New Roman" w:eastAsia="Times New Roman" w:hAnsi="Times New Roman"/>
          <w:i/>
          <w:color w:val="000000"/>
          <w:sz w:val="20"/>
          <w:szCs w:val="20"/>
          <w:lang w:val="de-DE" w:eastAsia="de-AT"/>
        </w:rPr>
        <w:t xml:space="preserve">(BGBl I </w:t>
      </w:r>
      <w:proofErr w:type="spellStart"/>
      <w:r>
        <w:rPr>
          <w:rFonts w:ascii="Times New Roman" w:eastAsia="Times New Roman" w:hAnsi="Times New Roman"/>
          <w:i/>
          <w:color w:val="000000"/>
          <w:sz w:val="20"/>
          <w:szCs w:val="20"/>
          <w:lang w:val="de-DE" w:eastAsia="de-AT"/>
        </w:rPr>
        <w:t>Nr</w:t>
      </w:r>
      <w:proofErr w:type="spellEnd"/>
      <w:r>
        <w:rPr>
          <w:rFonts w:ascii="Times New Roman" w:eastAsia="Times New Roman" w:hAnsi="Times New Roman"/>
          <w:i/>
          <w:color w:val="000000"/>
          <w:sz w:val="20"/>
          <w:szCs w:val="20"/>
          <w:lang w:val="de-DE" w:eastAsia="de-AT"/>
        </w:rPr>
        <w:t xml:space="preserve"> 68/2017)</w:t>
      </w:r>
    </w:p>
    <w:p w:rsidR="00A961C7" w:rsidRPr="007974D1" w:rsidRDefault="00A961C7" w:rsidP="00A961C7">
      <w:pPr>
        <w:shd w:val="clear" w:color="auto" w:fill="F9F9F9"/>
        <w:snapToGrid w:val="0"/>
        <w:spacing w:before="80" w:after="0" w:line="288" w:lineRule="auto"/>
        <w:rPr>
          <w:rFonts w:ascii="Times New Roman" w:eastAsia="Times New Roman" w:hAnsi="Times New Roman"/>
          <w:i/>
          <w:color w:val="000000"/>
          <w:sz w:val="20"/>
          <w:szCs w:val="20"/>
          <w:lang w:val="de-DE" w:eastAsia="de-AT"/>
        </w:rPr>
      </w:pPr>
    </w:p>
    <w:p w:rsidR="000A0495" w:rsidRDefault="000A0495"/>
    <w:sectPr w:rsidR="000A0495">
      <w:head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66" w:rsidRDefault="00487A66" w:rsidP="00A961C7">
      <w:pPr>
        <w:spacing w:after="0" w:line="240" w:lineRule="auto"/>
      </w:pPr>
      <w:r>
        <w:separator/>
      </w:r>
    </w:p>
  </w:endnote>
  <w:endnote w:type="continuationSeparator" w:id="0">
    <w:p w:rsidR="00487A66" w:rsidRDefault="00487A66" w:rsidP="00A9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66" w:rsidRDefault="00487A66" w:rsidP="00A961C7">
      <w:pPr>
        <w:spacing w:after="0" w:line="240" w:lineRule="auto"/>
      </w:pPr>
      <w:r>
        <w:separator/>
      </w:r>
    </w:p>
  </w:footnote>
  <w:footnote w:type="continuationSeparator" w:id="0">
    <w:p w:rsidR="00487A66" w:rsidRDefault="00487A66" w:rsidP="00A961C7">
      <w:pPr>
        <w:spacing w:after="0" w:line="240" w:lineRule="auto"/>
      </w:pPr>
      <w:r>
        <w:continuationSeparator/>
      </w:r>
    </w:p>
  </w:footnote>
  <w:footnote w:id="1">
    <w:p w:rsidR="00487A66" w:rsidRDefault="00487A66" w:rsidP="00A961C7">
      <w:pPr>
        <w:pStyle w:val="Funotentext"/>
        <w:tabs>
          <w:tab w:val="left" w:pos="916"/>
          <w:tab w:val="left" w:pos="1832"/>
          <w:tab w:val="left" w:pos="2748"/>
          <w:tab w:val="left" w:pos="3664"/>
          <w:tab w:val="left" w:pos="4580"/>
          <w:tab w:val="left" w:pos="5496"/>
          <w:tab w:val="left" w:pos="6412"/>
          <w:tab w:val="left" w:pos="7328"/>
          <w:tab w:val="left" w:pos="8244"/>
        </w:tabs>
        <w:rPr>
          <w:sz w:val="16"/>
          <w:szCs w:val="16"/>
        </w:rPr>
      </w:pPr>
      <w:r>
        <w:rPr>
          <w:rStyle w:val="Funotenzeichen"/>
        </w:rPr>
        <w:t>FN</w:t>
      </w:r>
      <w:r>
        <w:t xml:space="preserve"> </w:t>
      </w:r>
      <w:r>
        <w:rPr>
          <w:sz w:val="16"/>
          <w:szCs w:val="16"/>
        </w:rPr>
        <w:t>Derzeit sind in Österreich folgende Kirchen und Religionsgesellschaften gesetzlich anerkannt:</w:t>
      </w:r>
    </w:p>
    <w:p w:rsidR="00487A66" w:rsidRDefault="00487A66" w:rsidP="00A961C7">
      <w:pPr>
        <w:pStyle w:val="Funotentext"/>
        <w:numPr>
          <w:ilvl w:val="0"/>
          <w:numId w:val="7"/>
        </w:numPr>
        <w:rPr>
          <w:sz w:val="16"/>
          <w:szCs w:val="16"/>
        </w:rPr>
      </w:pPr>
      <w:r>
        <w:rPr>
          <w:sz w:val="16"/>
          <w:szCs w:val="16"/>
        </w:rPr>
        <w:t>Die Katholische Kirche im römisch-katholischen oder lateinischen Ritus, griechisch-katholischen Ritus und armenisch-katholischen Ritus (wichtigste Rechtsquelle: Konkordat zwischen dem Hl. Stuhl und der Republik Österreich 1933/34, BGBl II Nr 2/1934)</w:t>
      </w:r>
    </w:p>
    <w:p w:rsidR="00487A66" w:rsidRDefault="00487A66" w:rsidP="00A961C7">
      <w:pPr>
        <w:pStyle w:val="Funotentext"/>
        <w:numPr>
          <w:ilvl w:val="0"/>
          <w:numId w:val="7"/>
        </w:numPr>
        <w:rPr>
          <w:sz w:val="16"/>
          <w:szCs w:val="16"/>
        </w:rPr>
      </w:pPr>
      <w:r>
        <w:rPr>
          <w:sz w:val="16"/>
          <w:szCs w:val="16"/>
        </w:rPr>
        <w:t>Die Evangelische Kirche AB, HB sowie A und HB (Protestantenpatent 1861; ProtestantenG 1961 (BG über äußere Rechtsverhältnisse der Evangelischen Kirche, BGBl Nr 182/1961 idF BGBl I Nr 92/2009)</w:t>
      </w:r>
    </w:p>
    <w:p w:rsidR="00487A66" w:rsidRDefault="00487A66" w:rsidP="00A961C7">
      <w:pPr>
        <w:pStyle w:val="Funotentext"/>
        <w:numPr>
          <w:ilvl w:val="0"/>
          <w:numId w:val="7"/>
        </w:numPr>
        <w:rPr>
          <w:sz w:val="16"/>
          <w:szCs w:val="16"/>
        </w:rPr>
      </w:pPr>
      <w:r>
        <w:rPr>
          <w:sz w:val="16"/>
          <w:szCs w:val="16"/>
        </w:rPr>
        <w:t>Die Altkatholische Kirche (VO RGBl Nr 99/1877)</w:t>
      </w:r>
    </w:p>
    <w:p w:rsidR="00487A66" w:rsidRDefault="00487A66" w:rsidP="00A961C7">
      <w:pPr>
        <w:pStyle w:val="Funotentext"/>
        <w:numPr>
          <w:ilvl w:val="0"/>
          <w:numId w:val="7"/>
        </w:numPr>
        <w:rPr>
          <w:sz w:val="16"/>
          <w:szCs w:val="16"/>
        </w:rPr>
      </w:pPr>
      <w:r>
        <w:rPr>
          <w:sz w:val="16"/>
          <w:szCs w:val="16"/>
        </w:rPr>
        <w:t>Die Israelitische Religionsgesellschaft (G betreffend die Regelung der äußeren Rechtsverhältnisse der israelitischen Religionsgesellschaft, RGBl Nr 57/1890 idF BGBl I Nr 48/2012)</w:t>
      </w:r>
    </w:p>
    <w:p w:rsidR="00487A66" w:rsidRDefault="00487A66" w:rsidP="00A961C7">
      <w:pPr>
        <w:pStyle w:val="Funotentext"/>
        <w:numPr>
          <w:ilvl w:val="0"/>
          <w:numId w:val="7"/>
        </w:numPr>
        <w:rPr>
          <w:sz w:val="16"/>
          <w:szCs w:val="16"/>
        </w:rPr>
      </w:pPr>
      <w:r>
        <w:rPr>
          <w:sz w:val="16"/>
          <w:szCs w:val="16"/>
        </w:rPr>
        <w:t>Der Islam ist nach Maßgabe des G vom 15. 7. 1912, RGBl Nr 159 betreffend die Anerkennung der Anhänger des Islams nach hanefitischem Ritus als Religionsgesellschaft anerkannt; (die Wortfolge „nach hanefitischem Ritus“ wurde durch den VfGH aufgehoben, BGBl Nr 164/1988), sodass die gesetzliche Anerkennung alle Anhänger des Islam betrifft. Nun gilt das IslamG 2015 (BG über die äußeren Rechtsverhältnisse islamischer Religionsgesellschaften, BGBl I Nr 39/2015) – Islamische Glaubensgemeinschaft in Österreich - IGGÖ</w:t>
      </w:r>
    </w:p>
    <w:p w:rsidR="00487A66" w:rsidRDefault="00487A66" w:rsidP="00A961C7">
      <w:pPr>
        <w:pStyle w:val="Funotentext"/>
        <w:numPr>
          <w:ilvl w:val="0"/>
          <w:numId w:val="7"/>
        </w:numPr>
        <w:rPr>
          <w:sz w:val="16"/>
          <w:szCs w:val="16"/>
        </w:rPr>
      </w:pPr>
      <w:r>
        <w:rPr>
          <w:sz w:val="16"/>
          <w:szCs w:val="16"/>
        </w:rPr>
        <w:t>Die Evangelisch-methodistische Kirche in Österreich (VO BGBl Nr 74/1951, VO BGBl II Nr 190/2004)</w:t>
      </w:r>
    </w:p>
    <w:p w:rsidR="00487A66" w:rsidRDefault="00487A66" w:rsidP="00A961C7">
      <w:pPr>
        <w:pStyle w:val="Funotentext"/>
        <w:numPr>
          <w:ilvl w:val="0"/>
          <w:numId w:val="7"/>
        </w:numPr>
        <w:rPr>
          <w:sz w:val="16"/>
          <w:szCs w:val="16"/>
        </w:rPr>
      </w:pPr>
      <w:r>
        <w:rPr>
          <w:sz w:val="16"/>
          <w:szCs w:val="16"/>
        </w:rPr>
        <w:t>Die Kirche Jesu Christi der Heiligen der Letzten Tage (Mormonen) (VO BGBl Nr 229/1955)</w:t>
      </w:r>
    </w:p>
    <w:p w:rsidR="00487A66" w:rsidRDefault="00487A66" w:rsidP="00A961C7">
      <w:pPr>
        <w:pStyle w:val="Funotentext"/>
        <w:numPr>
          <w:ilvl w:val="0"/>
          <w:numId w:val="7"/>
        </w:numPr>
        <w:rPr>
          <w:sz w:val="16"/>
          <w:szCs w:val="16"/>
        </w:rPr>
      </w:pPr>
      <w:r>
        <w:rPr>
          <w:sz w:val="16"/>
          <w:szCs w:val="16"/>
        </w:rPr>
        <w:t>Die Griechisch-Orientalische Kirche (BG über äußere Rechtsverhältnisse der griechisch-orientalischen Kirche in Österreich, BGBl Nr 229/1967 idF BGBl I Nr 68/2011)</w:t>
      </w:r>
    </w:p>
    <w:p w:rsidR="00487A66" w:rsidRDefault="00487A66" w:rsidP="00A961C7">
      <w:pPr>
        <w:pStyle w:val="Funotentext"/>
        <w:numPr>
          <w:ilvl w:val="0"/>
          <w:numId w:val="7"/>
        </w:numPr>
        <w:rPr>
          <w:sz w:val="16"/>
          <w:szCs w:val="16"/>
        </w:rPr>
      </w:pPr>
      <w:r>
        <w:rPr>
          <w:sz w:val="16"/>
          <w:szCs w:val="16"/>
        </w:rPr>
        <w:t>Die Armenisch-Apostolische Kirche (VO BGBl Nr 5/1973)</w:t>
      </w:r>
    </w:p>
    <w:p w:rsidR="00487A66" w:rsidRDefault="00487A66" w:rsidP="00A961C7">
      <w:pPr>
        <w:pStyle w:val="Funotentext"/>
        <w:numPr>
          <w:ilvl w:val="0"/>
          <w:numId w:val="7"/>
        </w:numPr>
        <w:rPr>
          <w:sz w:val="16"/>
          <w:szCs w:val="16"/>
        </w:rPr>
      </w:pPr>
      <w:r>
        <w:rPr>
          <w:sz w:val="16"/>
          <w:szCs w:val="16"/>
        </w:rPr>
        <w:t>Die Neuapostolische Kirche in Österreich (VO BGBl Nr 524/1975)</w:t>
      </w:r>
    </w:p>
    <w:p w:rsidR="00487A66" w:rsidRDefault="00487A66" w:rsidP="00A961C7">
      <w:pPr>
        <w:pStyle w:val="Funotentext"/>
        <w:numPr>
          <w:ilvl w:val="0"/>
          <w:numId w:val="7"/>
        </w:numPr>
        <w:rPr>
          <w:sz w:val="16"/>
          <w:szCs w:val="16"/>
        </w:rPr>
      </w:pPr>
      <w:r>
        <w:rPr>
          <w:sz w:val="16"/>
          <w:szCs w:val="16"/>
        </w:rPr>
        <w:t>Die Österreichische Buddhistische Religionsgesellschaft (VO BGBl Nr 72/1983)</w:t>
      </w:r>
    </w:p>
    <w:p w:rsidR="00487A66" w:rsidRDefault="00487A66" w:rsidP="00A961C7">
      <w:pPr>
        <w:pStyle w:val="Funotentext"/>
        <w:numPr>
          <w:ilvl w:val="0"/>
          <w:numId w:val="7"/>
        </w:numPr>
        <w:rPr>
          <w:sz w:val="16"/>
          <w:szCs w:val="16"/>
        </w:rPr>
      </w:pPr>
      <w:r>
        <w:rPr>
          <w:sz w:val="16"/>
          <w:szCs w:val="16"/>
        </w:rPr>
        <w:t>Die Syrisch-Orthodoxe Kirche in Österreich (VO BGBl Nr 129/1988)</w:t>
      </w:r>
    </w:p>
    <w:p w:rsidR="00487A66" w:rsidRDefault="00487A66" w:rsidP="00A961C7">
      <w:pPr>
        <w:pStyle w:val="Funotentext"/>
        <w:numPr>
          <w:ilvl w:val="0"/>
          <w:numId w:val="7"/>
        </w:numPr>
        <w:rPr>
          <w:i/>
          <w:sz w:val="16"/>
          <w:szCs w:val="16"/>
        </w:rPr>
      </w:pPr>
      <w:r>
        <w:rPr>
          <w:i/>
          <w:sz w:val="16"/>
          <w:szCs w:val="16"/>
        </w:rPr>
        <w:t>[Die Herrnhuter Brüderkirche (VO BGBl Nr 40/1880, aufgehoben durch VO BGBl II Nr 31/2012]</w:t>
      </w:r>
    </w:p>
    <w:p w:rsidR="00487A66" w:rsidRDefault="00487A66" w:rsidP="00A961C7">
      <w:pPr>
        <w:pStyle w:val="Funotentext"/>
        <w:numPr>
          <w:ilvl w:val="0"/>
          <w:numId w:val="7"/>
        </w:numPr>
        <w:rPr>
          <w:sz w:val="16"/>
          <w:szCs w:val="16"/>
        </w:rPr>
      </w:pPr>
      <w:r>
        <w:rPr>
          <w:sz w:val="16"/>
          <w:szCs w:val="16"/>
        </w:rPr>
        <w:t>Die Koptisch-orthodoxe Kirche (BG über äußere Rechtsverhältnisse der orientalisch-orthodoxen Kirchen in Österreich, BGBl I Nr 20/2003)</w:t>
      </w:r>
    </w:p>
    <w:p w:rsidR="00487A66" w:rsidRDefault="00487A66" w:rsidP="00A961C7">
      <w:pPr>
        <w:pStyle w:val="Funotentext"/>
        <w:numPr>
          <w:ilvl w:val="0"/>
          <w:numId w:val="7"/>
        </w:numPr>
        <w:rPr>
          <w:sz w:val="16"/>
          <w:szCs w:val="16"/>
        </w:rPr>
      </w:pPr>
      <w:r>
        <w:rPr>
          <w:sz w:val="16"/>
          <w:szCs w:val="16"/>
        </w:rPr>
        <w:t>Jehovas Zeugen in Österreich (VO BGBl II Nr 139/2009)</w:t>
      </w:r>
    </w:p>
    <w:p w:rsidR="00487A66" w:rsidRDefault="00487A66" w:rsidP="00A961C7">
      <w:pPr>
        <w:pStyle w:val="Funotentext"/>
        <w:numPr>
          <w:ilvl w:val="0"/>
          <w:numId w:val="7"/>
        </w:numPr>
        <w:rPr>
          <w:sz w:val="16"/>
          <w:szCs w:val="16"/>
        </w:rPr>
      </w:pPr>
      <w:r>
        <w:rPr>
          <w:sz w:val="16"/>
          <w:szCs w:val="16"/>
        </w:rPr>
        <w:t>Alevitische Glaubensgemeinschaft in Österreich – ALEVI (VO BGBl II Nr 133/2013), nun IslamG 2015; VwGH 29. 9. 2017, Ro 2016/10/0043</w:t>
      </w:r>
    </w:p>
    <w:p w:rsidR="00487A66" w:rsidRDefault="00487A66" w:rsidP="00A961C7">
      <w:pPr>
        <w:pStyle w:val="Funotentext"/>
        <w:numPr>
          <w:ilvl w:val="0"/>
          <w:numId w:val="7"/>
        </w:numPr>
        <w:rPr>
          <w:sz w:val="16"/>
          <w:szCs w:val="16"/>
        </w:rPr>
      </w:pPr>
      <w:r>
        <w:rPr>
          <w:sz w:val="16"/>
          <w:szCs w:val="16"/>
        </w:rPr>
        <w:t>Freikirchen in Österreich (VO BGBl II Nr 250/2013): Anhänger des Bundes der Baptistengemeinden, des Bundes Evangelikaler Gemeinden, der ELAIA Christengemeinden, der Freien Christengemeinde - Pfingstgemeinde und der Mennonitischen Freikirche in Österreich</w:t>
      </w:r>
    </w:p>
    <w:p w:rsidR="00487A66" w:rsidRDefault="00487A66" w:rsidP="00A961C7">
      <w:pPr>
        <w:pStyle w:val="Funotentext"/>
        <w:rPr>
          <w:sz w:val="16"/>
          <w:szCs w:val="16"/>
        </w:rPr>
      </w:pPr>
    </w:p>
  </w:footnote>
  <w:footnote w:id="2">
    <w:p w:rsidR="00487A66" w:rsidRDefault="00487A66" w:rsidP="00A961C7">
      <w:pPr>
        <w:pStyle w:val="Funotentext"/>
        <w:rPr>
          <w:sz w:val="16"/>
          <w:szCs w:val="16"/>
        </w:rPr>
      </w:pPr>
      <w:r>
        <w:rPr>
          <w:rStyle w:val="Funotenzeichen"/>
        </w:rPr>
        <w:footnoteRef/>
      </w:r>
      <w:r>
        <w:t xml:space="preserve"> </w:t>
      </w:r>
      <w:r>
        <w:rPr>
          <w:sz w:val="16"/>
          <w:szCs w:val="16"/>
        </w:rPr>
        <w:t>Derzeit sind folgende Bekenntnisgemeinschaften registriert:</w:t>
      </w:r>
    </w:p>
    <w:p w:rsidR="00487A66" w:rsidRDefault="00487A66" w:rsidP="00A961C7">
      <w:pPr>
        <w:pStyle w:val="Funotentext"/>
        <w:rPr>
          <w:sz w:val="16"/>
          <w:szCs w:val="16"/>
          <w:lang w:val="de-AT"/>
        </w:rPr>
      </w:pPr>
      <w:r>
        <w:t xml:space="preserve">  </w:t>
      </w:r>
      <w:r>
        <w:rPr>
          <w:sz w:val="16"/>
          <w:szCs w:val="16"/>
          <w:lang w:val="de-AT"/>
        </w:rPr>
        <w:t>Bahá’i-Religionsgemeinschaft Österreich (Bahai)</w:t>
      </w:r>
    </w:p>
    <w:p w:rsidR="00487A66" w:rsidRDefault="00487A66" w:rsidP="00A961C7">
      <w:pPr>
        <w:pStyle w:val="Funotentext"/>
        <w:rPr>
          <w:sz w:val="16"/>
          <w:szCs w:val="16"/>
          <w:lang w:val="de-AT"/>
        </w:rPr>
      </w:pPr>
      <w:r>
        <w:rPr>
          <w:sz w:val="16"/>
          <w:szCs w:val="16"/>
          <w:lang w:val="de-AT"/>
        </w:rPr>
        <w:t xml:space="preserve">   Bund der Baptistengemeinden in Österreich (BBGÖ): gesetzlich anerkannt (VO BGBl II Nr 250/2013)</w:t>
      </w:r>
    </w:p>
    <w:p w:rsidR="00487A66" w:rsidRDefault="00487A66" w:rsidP="00A961C7">
      <w:pPr>
        <w:pStyle w:val="Funotentext"/>
        <w:rPr>
          <w:sz w:val="16"/>
          <w:szCs w:val="16"/>
          <w:lang w:val="de-AT"/>
        </w:rPr>
      </w:pPr>
      <w:r>
        <w:rPr>
          <w:sz w:val="16"/>
          <w:szCs w:val="16"/>
          <w:lang w:val="de-AT"/>
        </w:rPr>
        <w:t xml:space="preserve">   Bund evangelikaler Gemeinden in Österreich (BEG): gesetzlich anerkannt (VO BGBl II Nr 250/2013)</w:t>
      </w:r>
    </w:p>
    <w:p w:rsidR="00487A66" w:rsidRDefault="00487A66" w:rsidP="00A961C7">
      <w:pPr>
        <w:pStyle w:val="Funotentext"/>
        <w:rPr>
          <w:sz w:val="16"/>
          <w:szCs w:val="16"/>
          <w:lang w:val="de-AT"/>
        </w:rPr>
      </w:pPr>
      <w:r>
        <w:rPr>
          <w:sz w:val="16"/>
          <w:szCs w:val="16"/>
          <w:lang w:val="de-AT"/>
        </w:rPr>
        <w:t xml:space="preserve">   Die Christengemeinschaft – Bewegung für religiöse Erneuerung in Österreich</w:t>
      </w:r>
      <w:r>
        <w:rPr>
          <w:lang w:val="de-AT"/>
        </w:rPr>
        <w:t xml:space="preserve"> (</w:t>
      </w:r>
      <w:r>
        <w:rPr>
          <w:sz w:val="16"/>
          <w:szCs w:val="16"/>
          <w:lang w:val="de-AT"/>
        </w:rPr>
        <w:t>Christengemeinschaft)</w:t>
      </w:r>
    </w:p>
    <w:p w:rsidR="00487A66" w:rsidRDefault="00487A66" w:rsidP="00A961C7">
      <w:pPr>
        <w:pStyle w:val="Funotentext"/>
        <w:rPr>
          <w:sz w:val="16"/>
          <w:szCs w:val="16"/>
          <w:lang w:val="de-AT"/>
        </w:rPr>
      </w:pPr>
      <w:r>
        <w:rPr>
          <w:sz w:val="16"/>
          <w:szCs w:val="16"/>
          <w:lang w:val="de-AT"/>
        </w:rPr>
        <w:t xml:space="preserve">   ELAIA Christengemeinden (ECG): gesetzlich anerkannt (VO BGBl II Nr 250/2013)</w:t>
      </w:r>
    </w:p>
    <w:p w:rsidR="00487A66" w:rsidRDefault="00487A66" w:rsidP="00A961C7">
      <w:pPr>
        <w:pStyle w:val="Funotentext"/>
        <w:rPr>
          <w:sz w:val="16"/>
          <w:szCs w:val="16"/>
          <w:lang w:val="de-AT"/>
        </w:rPr>
      </w:pPr>
      <w:r>
        <w:rPr>
          <w:sz w:val="16"/>
          <w:szCs w:val="16"/>
          <w:lang w:val="de-AT"/>
        </w:rPr>
        <w:t xml:space="preserve">   Freie Christengemeinde/Pfingstgemeinde (FCGÖ): gesetzlich anerkannt (VO BGBl II Nr 250/2013)</w:t>
      </w:r>
    </w:p>
    <w:p w:rsidR="00487A66" w:rsidRDefault="00487A66" w:rsidP="00A961C7">
      <w:pPr>
        <w:pStyle w:val="Funotentext"/>
        <w:rPr>
          <w:sz w:val="16"/>
          <w:szCs w:val="16"/>
          <w:lang w:val="de-AT"/>
        </w:rPr>
      </w:pPr>
      <w:r>
        <w:rPr>
          <w:sz w:val="16"/>
          <w:szCs w:val="16"/>
          <w:lang w:val="de-AT"/>
        </w:rPr>
        <w:t xml:space="preserve">   Hinduistische Religionsgesellschaft in Österreich (HRÖ)</w:t>
      </w:r>
    </w:p>
    <w:p w:rsidR="00487A66" w:rsidRDefault="00487A66" w:rsidP="00A961C7">
      <w:pPr>
        <w:pStyle w:val="Funotentext"/>
        <w:rPr>
          <w:sz w:val="16"/>
          <w:szCs w:val="16"/>
          <w:lang w:val="de-AT"/>
        </w:rPr>
      </w:pPr>
      <w:r>
        <w:rPr>
          <w:sz w:val="16"/>
          <w:szCs w:val="16"/>
          <w:lang w:val="de-AT"/>
        </w:rPr>
        <w:t xml:space="preserve">   Kirche der Siebenten-Tags-Adventisten (Kirche der STA)</w:t>
      </w:r>
    </w:p>
    <w:p w:rsidR="00487A66" w:rsidRDefault="00487A66" w:rsidP="00A961C7">
      <w:pPr>
        <w:pStyle w:val="Funotentext"/>
        <w:rPr>
          <w:sz w:val="16"/>
          <w:szCs w:val="16"/>
          <w:lang w:val="de-AT"/>
        </w:rPr>
      </w:pPr>
      <w:r>
        <w:rPr>
          <w:sz w:val="16"/>
          <w:szCs w:val="16"/>
          <w:lang w:val="de-AT"/>
        </w:rPr>
        <w:t xml:space="preserve">   Mennonitische Freikirche Österreich (MFÖ): gesetzlich anerkannt (VO BGBl II Nr 250/2013)</w:t>
      </w:r>
    </w:p>
    <w:p w:rsidR="00487A66" w:rsidRDefault="00487A66" w:rsidP="00A961C7">
      <w:pPr>
        <w:pStyle w:val="Funotentext"/>
        <w:rPr>
          <w:sz w:val="16"/>
          <w:szCs w:val="16"/>
          <w:lang w:val="de-AT"/>
        </w:rPr>
      </w:pPr>
      <w:r>
        <w:rPr>
          <w:sz w:val="16"/>
          <w:szCs w:val="16"/>
          <w:lang w:val="de-AT"/>
        </w:rPr>
        <w:t xml:space="preserve">   Pfingstkirche Gemeinde Gottes in Österreich (Pfk Gem.Gottes iÖ)</w:t>
      </w:r>
    </w:p>
    <w:p w:rsidR="00487A66" w:rsidRDefault="00487A66" w:rsidP="00A961C7">
      <w:pPr>
        <w:pStyle w:val="Funotentext"/>
        <w:rPr>
          <w:sz w:val="16"/>
          <w:szCs w:val="16"/>
          <w:lang w:val="de-AT"/>
        </w:rPr>
      </w:pPr>
      <w:r>
        <w:rPr>
          <w:sz w:val="16"/>
          <w:szCs w:val="16"/>
          <w:lang w:val="de-AT"/>
        </w:rPr>
        <w:t xml:space="preserve">   Islamische-Schiitische Glaubensgemeinschaft in Österreich (Schia)</w:t>
      </w:r>
    </w:p>
    <w:p w:rsidR="00487A66" w:rsidRDefault="00487A66" w:rsidP="00A961C7">
      <w:pPr>
        <w:pStyle w:val="Funotentext"/>
        <w:rPr>
          <w:sz w:val="16"/>
          <w:szCs w:val="16"/>
          <w:lang w:val="de-AT"/>
        </w:rPr>
      </w:pPr>
      <w:r>
        <w:rPr>
          <w:sz w:val="16"/>
          <w:szCs w:val="16"/>
          <w:lang w:val="de-AT"/>
        </w:rPr>
        <w:t xml:space="preserve">   Alt-alevitische Glaubensgemeinschaft in Österreich (AAGÖ)</w:t>
      </w:r>
    </w:p>
    <w:p w:rsidR="00487A66" w:rsidRDefault="00487A66" w:rsidP="00A961C7">
      <w:pPr>
        <w:pStyle w:val="Funotentext"/>
        <w:rPr>
          <w:sz w:val="16"/>
          <w:szCs w:val="16"/>
          <w:lang w:val="de-AT"/>
        </w:rPr>
      </w:pPr>
      <w:r>
        <w:rPr>
          <w:sz w:val="16"/>
          <w:szCs w:val="16"/>
          <w:lang w:val="de-AT"/>
        </w:rPr>
        <w:t xml:space="preserve">   Vereinigungskirche in Österreich (Moon- oder Mun-Bewegung)</w:t>
      </w:r>
    </w:p>
    <w:p w:rsidR="00487A66" w:rsidRDefault="00487A66" w:rsidP="00A961C7">
      <w:pPr>
        <w:pStyle w:val="Funotentext"/>
        <w:rPr>
          <w:sz w:val="16"/>
          <w:szCs w:val="16"/>
          <w:lang w:val="de-AT"/>
        </w:rPr>
      </w:pPr>
      <w:r>
        <w:rPr>
          <w:sz w:val="16"/>
          <w:szCs w:val="16"/>
          <w:lang w:val="de-AT"/>
        </w:rPr>
        <w:t>...Vereinigte Pfingstkirche Österreichs (VPKÖ)</w:t>
      </w:r>
    </w:p>
    <w:p w:rsidR="00487A66" w:rsidRDefault="00487A66" w:rsidP="00A961C7">
      <w:pPr>
        <w:pStyle w:val="Funotentext"/>
        <w:rPr>
          <w:lang w:val="de-AT"/>
        </w:rPr>
      </w:pPr>
    </w:p>
    <w:p w:rsidR="00487A66" w:rsidRDefault="00487A66" w:rsidP="00A961C7">
      <w:pPr>
        <w:pStyle w:val="Funotentext"/>
        <w:rPr>
          <w:lang w:val="de-AT"/>
        </w:rPr>
      </w:pPr>
    </w:p>
  </w:footnote>
  <w:footnote w:id="3">
    <w:p w:rsidR="00487A66" w:rsidRDefault="00487A66" w:rsidP="00A961C7">
      <w:pPr>
        <w:pStyle w:val="Funotentext"/>
        <w:tabs>
          <w:tab w:val="left" w:pos="916"/>
          <w:tab w:val="left" w:pos="1832"/>
          <w:tab w:val="left" w:pos="2748"/>
          <w:tab w:val="left" w:pos="3664"/>
          <w:tab w:val="left" w:pos="4580"/>
          <w:tab w:val="left" w:pos="5496"/>
          <w:tab w:val="left" w:pos="6412"/>
          <w:tab w:val="left" w:pos="7328"/>
          <w:tab w:val="left" w:pos="8244"/>
        </w:tabs>
      </w:pPr>
      <w:r>
        <w:rPr>
          <w:rStyle w:val="Funotenzeichen"/>
        </w:rPr>
        <w:t>2</w:t>
      </w:r>
      <w:r>
        <w:t xml:space="preserve"> Dieser Satzteil wurde durch das Gesetz vom 17. 6. 1888, RGBl Nr 86, über die Besorgung des Religionsunterrichts in den öffentlichen Volks- und Mittelschulen, sowie in den Lehrerbildungsanstalten und den Kostenaufwand für denselben, aufgehoben (vgl BURCKHARD, Gesetze und Verordnungen in Cultussachen, Wien 1895</w:t>
      </w:r>
      <w:r>
        <w:rPr>
          <w:position w:val="6"/>
        </w:rPr>
        <w:t>3</w:t>
      </w:r>
      <w:r>
        <w:t>,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66" w:rsidRDefault="00487A66">
    <w:pPr>
      <w:pStyle w:val="Kopfzeile"/>
    </w:pPr>
    <w:r>
      <w:fldChar w:fldCharType="begin"/>
    </w:r>
    <w:r>
      <w:instrText>PAGE   \* MERGEFORMAT</w:instrText>
    </w:r>
    <w:r>
      <w:fldChar w:fldCharType="separate"/>
    </w:r>
    <w:r>
      <w:rPr>
        <w:noProof/>
      </w:rPr>
      <w:t>69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28A5"/>
    <w:multiLevelType w:val="hybridMultilevel"/>
    <w:tmpl w:val="15A0F1FC"/>
    <w:lvl w:ilvl="0" w:tplc="017E8E50">
      <w:start w:val="1"/>
      <w:numFmt w:val="decimal"/>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1" w15:restartNumberingAfterBreak="0">
    <w:nsid w:val="26C4680E"/>
    <w:multiLevelType w:val="hybridMultilevel"/>
    <w:tmpl w:val="D8D86D9E"/>
    <w:lvl w:ilvl="0" w:tplc="9592718E">
      <w:start w:val="1"/>
      <w:numFmt w:val="decimal"/>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2" w15:restartNumberingAfterBreak="0">
    <w:nsid w:val="3A44127C"/>
    <w:multiLevelType w:val="hybridMultilevel"/>
    <w:tmpl w:val="77EACAC8"/>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DD43A23"/>
    <w:multiLevelType w:val="hybridMultilevel"/>
    <w:tmpl w:val="28DC0B5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586786F"/>
    <w:multiLevelType w:val="hybridMultilevel"/>
    <w:tmpl w:val="B3FC402E"/>
    <w:lvl w:ilvl="0" w:tplc="ADEA9EE8">
      <w:start w:val="1"/>
      <w:numFmt w:val="decimal"/>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5" w15:restartNumberingAfterBreak="0">
    <w:nsid w:val="533C7BA5"/>
    <w:multiLevelType w:val="hybridMultilevel"/>
    <w:tmpl w:val="7FAA17F6"/>
    <w:lvl w:ilvl="0" w:tplc="0C070017">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36C11AE"/>
    <w:multiLevelType w:val="multilevel"/>
    <w:tmpl w:val="EF540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21519"/>
    <w:multiLevelType w:val="multilevel"/>
    <w:tmpl w:val="08E20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0F0C39"/>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6AF04F3C"/>
    <w:multiLevelType w:val="hybridMultilevel"/>
    <w:tmpl w:val="6A6C2C62"/>
    <w:lvl w:ilvl="0" w:tplc="9B08EA2E">
      <w:start w:val="1"/>
      <w:numFmt w:val="decimal"/>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10" w15:restartNumberingAfterBreak="0">
    <w:nsid w:val="718257CC"/>
    <w:multiLevelType w:val="multilevel"/>
    <w:tmpl w:val="E2D0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6F11D6"/>
    <w:multiLevelType w:val="hybridMultilevel"/>
    <w:tmpl w:val="109CB0F2"/>
    <w:lvl w:ilvl="0" w:tplc="0C070017">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C42480F"/>
    <w:multiLevelType w:val="hybridMultilevel"/>
    <w:tmpl w:val="89EA390E"/>
    <w:lvl w:ilvl="0" w:tplc="625CBC76">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8"/>
    <w:lvlOverride w:ilvl="0">
      <w:startOverride w:val="1"/>
    </w:lvlOverride>
  </w:num>
  <w:num w:numId="8">
    <w:abstractNumId w:val="5"/>
  </w:num>
  <w:num w:numId="9">
    <w:abstractNumId w:val="11"/>
  </w:num>
  <w:num w:numId="10">
    <w:abstractNumId w:val="9"/>
  </w:num>
  <w:num w:numId="11">
    <w:abstractNumId w:val="3"/>
  </w:num>
  <w:num w:numId="12">
    <w:abstractNumId w:val="0"/>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00067"/>
    <w:rsid w:val="00012C38"/>
    <w:rsid w:val="00020E07"/>
    <w:rsid w:val="000213C2"/>
    <w:rsid w:val="00057689"/>
    <w:rsid w:val="0006431D"/>
    <w:rsid w:val="0009112B"/>
    <w:rsid w:val="00093E04"/>
    <w:rsid w:val="000A0495"/>
    <w:rsid w:val="000D5A29"/>
    <w:rsid w:val="000D6BA0"/>
    <w:rsid w:val="000D7624"/>
    <w:rsid w:val="000E2014"/>
    <w:rsid w:val="000E6D51"/>
    <w:rsid w:val="001137D3"/>
    <w:rsid w:val="00142156"/>
    <w:rsid w:val="00144C6D"/>
    <w:rsid w:val="001464F3"/>
    <w:rsid w:val="001629F9"/>
    <w:rsid w:val="001679C3"/>
    <w:rsid w:val="001703FD"/>
    <w:rsid w:val="00180061"/>
    <w:rsid w:val="001940D8"/>
    <w:rsid w:val="001C6350"/>
    <w:rsid w:val="001F2329"/>
    <w:rsid w:val="001F3DD0"/>
    <w:rsid w:val="00206195"/>
    <w:rsid w:val="00232209"/>
    <w:rsid w:val="0027120D"/>
    <w:rsid w:val="002721E6"/>
    <w:rsid w:val="00276F9E"/>
    <w:rsid w:val="002975A8"/>
    <w:rsid w:val="002A6810"/>
    <w:rsid w:val="002C3975"/>
    <w:rsid w:val="002D2630"/>
    <w:rsid w:val="002E02C9"/>
    <w:rsid w:val="002E6325"/>
    <w:rsid w:val="002F2342"/>
    <w:rsid w:val="0030669E"/>
    <w:rsid w:val="00312108"/>
    <w:rsid w:val="00320BAA"/>
    <w:rsid w:val="00320BE6"/>
    <w:rsid w:val="003311C7"/>
    <w:rsid w:val="00331408"/>
    <w:rsid w:val="00340C58"/>
    <w:rsid w:val="0034704B"/>
    <w:rsid w:val="003540F2"/>
    <w:rsid w:val="003562D8"/>
    <w:rsid w:val="003600D1"/>
    <w:rsid w:val="00373BC0"/>
    <w:rsid w:val="003770D7"/>
    <w:rsid w:val="003D1ED8"/>
    <w:rsid w:val="003E35CF"/>
    <w:rsid w:val="00410B4A"/>
    <w:rsid w:val="00430FC8"/>
    <w:rsid w:val="00487A66"/>
    <w:rsid w:val="00491C46"/>
    <w:rsid w:val="004E0969"/>
    <w:rsid w:val="004F0A4E"/>
    <w:rsid w:val="004F307C"/>
    <w:rsid w:val="0052144E"/>
    <w:rsid w:val="00526788"/>
    <w:rsid w:val="00554C9A"/>
    <w:rsid w:val="00555705"/>
    <w:rsid w:val="00556986"/>
    <w:rsid w:val="00572FBD"/>
    <w:rsid w:val="00586586"/>
    <w:rsid w:val="00590CEC"/>
    <w:rsid w:val="005A02B6"/>
    <w:rsid w:val="005B41FC"/>
    <w:rsid w:val="005C6DF5"/>
    <w:rsid w:val="005D170A"/>
    <w:rsid w:val="005E646F"/>
    <w:rsid w:val="005E79B5"/>
    <w:rsid w:val="006022B9"/>
    <w:rsid w:val="00602D5E"/>
    <w:rsid w:val="00655927"/>
    <w:rsid w:val="0066653A"/>
    <w:rsid w:val="006741A1"/>
    <w:rsid w:val="006A02BF"/>
    <w:rsid w:val="006B5F41"/>
    <w:rsid w:val="006F5B67"/>
    <w:rsid w:val="006F5E9A"/>
    <w:rsid w:val="00720145"/>
    <w:rsid w:val="00723152"/>
    <w:rsid w:val="007451F0"/>
    <w:rsid w:val="00750958"/>
    <w:rsid w:val="00762B09"/>
    <w:rsid w:val="00765A57"/>
    <w:rsid w:val="0078664B"/>
    <w:rsid w:val="007A4FB5"/>
    <w:rsid w:val="007F3394"/>
    <w:rsid w:val="007F6513"/>
    <w:rsid w:val="00802000"/>
    <w:rsid w:val="00803BBA"/>
    <w:rsid w:val="00817534"/>
    <w:rsid w:val="00832AEB"/>
    <w:rsid w:val="00833540"/>
    <w:rsid w:val="00845A39"/>
    <w:rsid w:val="00851B58"/>
    <w:rsid w:val="008535BE"/>
    <w:rsid w:val="00874B83"/>
    <w:rsid w:val="008C32E2"/>
    <w:rsid w:val="008E1B43"/>
    <w:rsid w:val="0091143B"/>
    <w:rsid w:val="009312D8"/>
    <w:rsid w:val="0093506B"/>
    <w:rsid w:val="00976800"/>
    <w:rsid w:val="00985E50"/>
    <w:rsid w:val="00993F36"/>
    <w:rsid w:val="009A4096"/>
    <w:rsid w:val="009B3599"/>
    <w:rsid w:val="009B74BC"/>
    <w:rsid w:val="009C24B6"/>
    <w:rsid w:val="009E7779"/>
    <w:rsid w:val="00A0511B"/>
    <w:rsid w:val="00A142AD"/>
    <w:rsid w:val="00A33E21"/>
    <w:rsid w:val="00A4637B"/>
    <w:rsid w:val="00A52CB8"/>
    <w:rsid w:val="00A57C2F"/>
    <w:rsid w:val="00A6686D"/>
    <w:rsid w:val="00A669E5"/>
    <w:rsid w:val="00A961C7"/>
    <w:rsid w:val="00AD04E4"/>
    <w:rsid w:val="00AD707C"/>
    <w:rsid w:val="00B065A0"/>
    <w:rsid w:val="00B13887"/>
    <w:rsid w:val="00B57EC5"/>
    <w:rsid w:val="00B77CBE"/>
    <w:rsid w:val="00BC40C2"/>
    <w:rsid w:val="00BC51C5"/>
    <w:rsid w:val="00BD5681"/>
    <w:rsid w:val="00BE6C38"/>
    <w:rsid w:val="00C25F17"/>
    <w:rsid w:val="00C5041C"/>
    <w:rsid w:val="00C513DE"/>
    <w:rsid w:val="00C6323E"/>
    <w:rsid w:val="00C67565"/>
    <w:rsid w:val="00C84F69"/>
    <w:rsid w:val="00CB0F41"/>
    <w:rsid w:val="00CB6C24"/>
    <w:rsid w:val="00CD07DE"/>
    <w:rsid w:val="00CD32D6"/>
    <w:rsid w:val="00CD3D3C"/>
    <w:rsid w:val="00CD73B6"/>
    <w:rsid w:val="00D0280C"/>
    <w:rsid w:val="00D1656D"/>
    <w:rsid w:val="00D203FB"/>
    <w:rsid w:val="00D23A78"/>
    <w:rsid w:val="00D35B75"/>
    <w:rsid w:val="00DC1BA9"/>
    <w:rsid w:val="00DF3BE7"/>
    <w:rsid w:val="00E004B7"/>
    <w:rsid w:val="00E0708D"/>
    <w:rsid w:val="00E12E74"/>
    <w:rsid w:val="00E2418B"/>
    <w:rsid w:val="00E46D07"/>
    <w:rsid w:val="00E84A88"/>
    <w:rsid w:val="00E97E6F"/>
    <w:rsid w:val="00EA229D"/>
    <w:rsid w:val="00EB755E"/>
    <w:rsid w:val="00ED3B6C"/>
    <w:rsid w:val="00F248BC"/>
    <w:rsid w:val="00F35A7D"/>
    <w:rsid w:val="00F35E3A"/>
    <w:rsid w:val="00F42B1B"/>
    <w:rsid w:val="00F56D88"/>
    <w:rsid w:val="00F61145"/>
    <w:rsid w:val="00F74835"/>
    <w:rsid w:val="00F77CDE"/>
    <w:rsid w:val="00F9400C"/>
    <w:rsid w:val="00F94382"/>
    <w:rsid w:val="00F96507"/>
    <w:rsid w:val="00FA003D"/>
    <w:rsid w:val="00FC2837"/>
    <w:rsid w:val="00FF2ADE"/>
    <w:rsid w:val="00FF55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83CD"/>
  <w15:docId w15:val="{40CC1514-98D3-4563-90CE-5FE69C84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61C7"/>
    <w:rPr>
      <w:rFonts w:ascii="Calibri" w:eastAsia="Calibri" w:hAnsi="Calibri" w:cs="Times New Roman"/>
    </w:rPr>
  </w:style>
  <w:style w:type="paragraph" w:styleId="berschrift1">
    <w:name w:val="heading 1"/>
    <w:basedOn w:val="Standard"/>
    <w:next w:val="Standard"/>
    <w:link w:val="berschrift1Zchn"/>
    <w:qFormat/>
    <w:rsid w:val="00A961C7"/>
    <w:pPr>
      <w:keepNext/>
      <w:spacing w:before="240" w:after="60" w:line="240" w:lineRule="auto"/>
      <w:outlineLvl w:val="0"/>
    </w:pPr>
    <w:rPr>
      <w:rFonts w:ascii="Arial" w:eastAsia="Times New Roman" w:hAnsi="Arial" w:cs="Arial"/>
      <w:b/>
      <w:bCs/>
      <w:kern w:val="32"/>
      <w:sz w:val="32"/>
      <w:szCs w:val="32"/>
      <w:lang w:val="de-DE" w:eastAsia="de-DE"/>
    </w:rPr>
  </w:style>
  <w:style w:type="paragraph" w:styleId="berschrift2">
    <w:name w:val="heading 2"/>
    <w:basedOn w:val="Standard"/>
    <w:next w:val="Standard"/>
    <w:link w:val="berschrift2Zchn"/>
    <w:semiHidden/>
    <w:unhideWhenUsed/>
    <w:qFormat/>
    <w:rsid w:val="00A961C7"/>
    <w:pPr>
      <w:keepNext/>
      <w:spacing w:before="240" w:after="60" w:line="240" w:lineRule="auto"/>
      <w:outlineLvl w:val="1"/>
    </w:pPr>
    <w:rPr>
      <w:rFonts w:ascii="Arial" w:eastAsia="Times New Roman" w:hAnsi="Arial" w:cs="Arial"/>
      <w:b/>
      <w:bCs/>
      <w:i/>
      <w:iCs/>
      <w:sz w:val="28"/>
      <w:szCs w:val="28"/>
      <w:lang w:val="de-DE" w:eastAsia="de-DE"/>
    </w:rPr>
  </w:style>
  <w:style w:type="paragraph" w:styleId="berschrift3">
    <w:name w:val="heading 3"/>
    <w:basedOn w:val="Standard"/>
    <w:next w:val="Standard"/>
    <w:link w:val="berschrift3Zchn"/>
    <w:semiHidden/>
    <w:unhideWhenUsed/>
    <w:qFormat/>
    <w:rsid w:val="00A961C7"/>
    <w:pPr>
      <w:keepNext/>
      <w:spacing w:after="0" w:line="240" w:lineRule="auto"/>
      <w:jc w:val="both"/>
      <w:outlineLvl w:val="2"/>
    </w:pPr>
    <w:rPr>
      <w:rFonts w:ascii="Times New Roman" w:eastAsia="Times New Roman" w:hAnsi="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961C7"/>
    <w:rPr>
      <w:rFonts w:ascii="Arial" w:eastAsia="Times New Roman" w:hAnsi="Arial" w:cs="Arial"/>
      <w:b/>
      <w:bCs/>
      <w:kern w:val="32"/>
      <w:sz w:val="32"/>
      <w:szCs w:val="32"/>
      <w:lang w:val="de-DE" w:eastAsia="de-DE"/>
    </w:rPr>
  </w:style>
  <w:style w:type="character" w:customStyle="1" w:styleId="berschrift2Zchn">
    <w:name w:val="Überschrift 2 Zchn"/>
    <w:basedOn w:val="Absatz-Standardschriftart"/>
    <w:link w:val="berschrift2"/>
    <w:semiHidden/>
    <w:rsid w:val="00A961C7"/>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semiHidden/>
    <w:rsid w:val="00A961C7"/>
    <w:rPr>
      <w:rFonts w:ascii="Times New Roman" w:eastAsia="Times New Roman" w:hAnsi="Times New Roman" w:cs="Times New Roman"/>
      <w:b/>
      <w:sz w:val="24"/>
      <w:szCs w:val="20"/>
      <w:lang w:val="de-DE" w:eastAsia="de-DE"/>
    </w:rPr>
  </w:style>
  <w:style w:type="character" w:styleId="Hyperlink">
    <w:name w:val="Hyperlink"/>
    <w:uiPriority w:val="99"/>
    <w:semiHidden/>
    <w:unhideWhenUsed/>
    <w:rsid w:val="00A961C7"/>
    <w:rPr>
      <w:color w:val="305886"/>
      <w:u w:val="single"/>
      <w:effect w:val="none"/>
    </w:rPr>
  </w:style>
  <w:style w:type="character" w:styleId="BesuchterLink">
    <w:name w:val="FollowedHyperlink"/>
    <w:uiPriority w:val="99"/>
    <w:semiHidden/>
    <w:unhideWhenUsed/>
    <w:rsid w:val="00A961C7"/>
    <w:rPr>
      <w:color w:val="800080"/>
      <w:u w:val="single"/>
    </w:rPr>
  </w:style>
  <w:style w:type="paragraph" w:styleId="HTMLVorformatiert">
    <w:name w:val="HTML Preformatted"/>
    <w:basedOn w:val="Standard"/>
    <w:link w:val="HTMLVorformatiertZchn"/>
    <w:semiHidden/>
    <w:unhideWhenUsed/>
    <w:rsid w:val="00A9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de-DE" w:eastAsia="de-DE"/>
    </w:rPr>
  </w:style>
  <w:style w:type="character" w:customStyle="1" w:styleId="HTMLVorformatiertZchn">
    <w:name w:val="HTML Vorformatiert Zchn"/>
    <w:basedOn w:val="Absatz-Standardschriftart"/>
    <w:link w:val="HTMLVorformatiert"/>
    <w:semiHidden/>
    <w:rsid w:val="00A961C7"/>
    <w:rPr>
      <w:rFonts w:ascii="Courier New" w:eastAsia="Times New Roman" w:hAnsi="Courier New" w:cs="Courier New"/>
      <w:color w:val="000000"/>
      <w:sz w:val="20"/>
      <w:szCs w:val="20"/>
      <w:lang w:val="de-DE" w:eastAsia="de-DE"/>
    </w:rPr>
  </w:style>
  <w:style w:type="paragraph" w:styleId="Funotentext">
    <w:name w:val="footnote text"/>
    <w:basedOn w:val="Standard"/>
    <w:link w:val="FunotentextZchn"/>
    <w:semiHidden/>
    <w:unhideWhenUsed/>
    <w:rsid w:val="00A961C7"/>
    <w:pPr>
      <w:spacing w:after="0" w:line="240" w:lineRule="auto"/>
    </w:pPr>
    <w:rPr>
      <w:rFonts w:ascii="Times" w:eastAsia="Times New Roman" w:hAnsi="Times"/>
      <w:sz w:val="20"/>
      <w:szCs w:val="20"/>
      <w:lang w:val="de-DE" w:eastAsia="de-DE"/>
    </w:rPr>
  </w:style>
  <w:style w:type="character" w:customStyle="1" w:styleId="FunotentextZchn">
    <w:name w:val="Fußnotentext Zchn"/>
    <w:basedOn w:val="Absatz-Standardschriftart"/>
    <w:link w:val="Funotentext"/>
    <w:semiHidden/>
    <w:rsid w:val="00A961C7"/>
    <w:rPr>
      <w:rFonts w:ascii="Times" w:eastAsia="Times New Roman" w:hAnsi="Times" w:cs="Times New Roman"/>
      <w:sz w:val="20"/>
      <w:szCs w:val="20"/>
      <w:lang w:val="de-DE" w:eastAsia="de-DE"/>
    </w:rPr>
  </w:style>
  <w:style w:type="paragraph" w:styleId="Kopfzeile">
    <w:name w:val="header"/>
    <w:basedOn w:val="Standard"/>
    <w:link w:val="KopfzeileZchn"/>
    <w:uiPriority w:val="99"/>
    <w:unhideWhenUsed/>
    <w:rsid w:val="00A961C7"/>
    <w:pPr>
      <w:tabs>
        <w:tab w:val="center" w:pos="4536"/>
        <w:tab w:val="right" w:pos="9072"/>
      </w:tabs>
      <w:spacing w:after="0" w:line="240" w:lineRule="auto"/>
    </w:pPr>
    <w:rPr>
      <w:rFonts w:ascii="Times New Roman" w:eastAsia="Times New Roman" w:hAnsi="Times New Roman"/>
      <w:sz w:val="20"/>
      <w:szCs w:val="20"/>
      <w:lang w:val="de-DE" w:eastAsia="de-DE"/>
    </w:rPr>
  </w:style>
  <w:style w:type="character" w:customStyle="1" w:styleId="KopfzeileZchn">
    <w:name w:val="Kopfzeile Zchn"/>
    <w:basedOn w:val="Absatz-Standardschriftart"/>
    <w:link w:val="Kopfzeile"/>
    <w:uiPriority w:val="99"/>
    <w:rsid w:val="00A961C7"/>
    <w:rPr>
      <w:rFonts w:ascii="Times New Roman" w:eastAsia="Times New Roman" w:hAnsi="Times New Roman" w:cs="Times New Roman"/>
      <w:sz w:val="20"/>
      <w:szCs w:val="20"/>
      <w:lang w:val="de-DE" w:eastAsia="de-DE"/>
    </w:rPr>
  </w:style>
  <w:style w:type="paragraph" w:styleId="Fuzeile">
    <w:name w:val="footer"/>
    <w:basedOn w:val="Standard"/>
    <w:link w:val="FuzeileZchn"/>
    <w:unhideWhenUsed/>
    <w:rsid w:val="00A961C7"/>
    <w:pPr>
      <w:tabs>
        <w:tab w:val="center" w:pos="4536"/>
        <w:tab w:val="right" w:pos="9072"/>
      </w:tabs>
      <w:spacing w:after="0" w:line="240" w:lineRule="auto"/>
    </w:pPr>
    <w:rPr>
      <w:rFonts w:ascii="Times New Roman" w:eastAsia="Times New Roman" w:hAnsi="Times New Roman"/>
      <w:sz w:val="20"/>
      <w:szCs w:val="20"/>
      <w:lang w:val="de-DE" w:eastAsia="de-DE"/>
    </w:rPr>
  </w:style>
  <w:style w:type="character" w:customStyle="1" w:styleId="FuzeileZchn">
    <w:name w:val="Fußzeile Zchn"/>
    <w:basedOn w:val="Absatz-Standardschriftart"/>
    <w:link w:val="Fuzeile"/>
    <w:rsid w:val="00A961C7"/>
    <w:rPr>
      <w:rFonts w:ascii="Times New Roman" w:eastAsia="Times New Roman" w:hAnsi="Times New Roman" w:cs="Times New Roman"/>
      <w:sz w:val="20"/>
      <w:szCs w:val="20"/>
      <w:lang w:val="de-DE" w:eastAsia="de-DE"/>
    </w:rPr>
  </w:style>
  <w:style w:type="paragraph" w:styleId="Titel">
    <w:name w:val="Title"/>
    <w:basedOn w:val="Standard"/>
    <w:link w:val="TitelZchn"/>
    <w:qFormat/>
    <w:rsid w:val="00A961C7"/>
    <w:pPr>
      <w:spacing w:after="0" w:line="240" w:lineRule="auto"/>
      <w:jc w:val="center"/>
    </w:pPr>
    <w:rPr>
      <w:rFonts w:ascii="Times New Roman" w:eastAsia="Times New Roman" w:hAnsi="Times New Roman"/>
      <w:b/>
      <w:sz w:val="24"/>
      <w:szCs w:val="20"/>
      <w:lang w:val="de-DE" w:eastAsia="de-DE"/>
    </w:rPr>
  </w:style>
  <w:style w:type="character" w:customStyle="1" w:styleId="TitelZchn">
    <w:name w:val="Titel Zchn"/>
    <w:basedOn w:val="Absatz-Standardschriftart"/>
    <w:link w:val="Titel"/>
    <w:rsid w:val="00A961C7"/>
    <w:rPr>
      <w:rFonts w:ascii="Times New Roman" w:eastAsia="Times New Roman" w:hAnsi="Times New Roman" w:cs="Times New Roman"/>
      <w:b/>
      <w:sz w:val="24"/>
      <w:szCs w:val="20"/>
      <w:lang w:val="de-DE" w:eastAsia="de-DE"/>
    </w:rPr>
  </w:style>
  <w:style w:type="paragraph" w:styleId="Textkrper">
    <w:name w:val="Body Text"/>
    <w:basedOn w:val="Standard"/>
    <w:link w:val="TextkrperZchn"/>
    <w:semiHidden/>
    <w:unhideWhenUsed/>
    <w:rsid w:val="00A961C7"/>
    <w:pPr>
      <w:spacing w:after="0" w:line="240" w:lineRule="auto"/>
      <w:jc w:val="both"/>
    </w:pPr>
    <w:rPr>
      <w:rFonts w:ascii="Times New Roman" w:eastAsia="Times New Roman" w:hAnsi="Times New Roman"/>
      <w:sz w:val="20"/>
      <w:szCs w:val="20"/>
      <w:lang w:val="de-DE" w:eastAsia="de-DE"/>
    </w:rPr>
  </w:style>
  <w:style w:type="character" w:customStyle="1" w:styleId="TextkrperZchn">
    <w:name w:val="Textkörper Zchn"/>
    <w:basedOn w:val="Absatz-Standardschriftart"/>
    <w:link w:val="Textkrper"/>
    <w:semiHidden/>
    <w:rsid w:val="00A961C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semiHidden/>
    <w:unhideWhenUsed/>
    <w:rsid w:val="00A961C7"/>
    <w:pPr>
      <w:spacing w:after="0" w:line="240" w:lineRule="auto"/>
    </w:pPr>
    <w:rPr>
      <w:rFonts w:ascii="Tahoma" w:eastAsia="Times New Roman" w:hAnsi="Tahoma" w:cs="Tahoma"/>
      <w:sz w:val="16"/>
      <w:szCs w:val="16"/>
      <w:lang w:val="de-DE" w:eastAsia="de-DE"/>
    </w:rPr>
  </w:style>
  <w:style w:type="character" w:customStyle="1" w:styleId="SprechblasentextZchn">
    <w:name w:val="Sprechblasentext Zchn"/>
    <w:basedOn w:val="Absatz-Standardschriftart"/>
    <w:link w:val="Sprechblasentext"/>
    <w:semiHidden/>
    <w:rsid w:val="00A961C7"/>
    <w:rPr>
      <w:rFonts w:ascii="Tahoma" w:eastAsia="Times New Roman" w:hAnsi="Tahoma" w:cs="Tahoma"/>
      <w:sz w:val="16"/>
      <w:szCs w:val="16"/>
      <w:lang w:val="de-DE" w:eastAsia="de-DE"/>
    </w:rPr>
  </w:style>
  <w:style w:type="paragraph" w:customStyle="1" w:styleId="23SatznachNovao">
    <w:name w:val="23_Satz_(nach_Novao)"/>
    <w:basedOn w:val="Standard"/>
    <w:next w:val="Standard"/>
    <w:rsid w:val="00A961C7"/>
    <w:pPr>
      <w:spacing w:before="80" w:after="0" w:line="220" w:lineRule="exact"/>
      <w:jc w:val="both"/>
    </w:pPr>
    <w:rPr>
      <w:rFonts w:ascii="Times New Roman" w:eastAsia="Times New Roman" w:hAnsi="Times New Roman"/>
      <w:color w:val="000000"/>
      <w:sz w:val="20"/>
      <w:szCs w:val="20"/>
      <w:lang w:eastAsia="de-DE"/>
    </w:rPr>
  </w:style>
  <w:style w:type="paragraph" w:customStyle="1" w:styleId="51Abs">
    <w:name w:val="51_Abs"/>
    <w:basedOn w:val="Standard"/>
    <w:link w:val="51AbsChar"/>
    <w:qFormat/>
    <w:rsid w:val="00A961C7"/>
    <w:pPr>
      <w:spacing w:before="80" w:after="0" w:line="220" w:lineRule="exact"/>
      <w:ind w:firstLine="397"/>
      <w:jc w:val="both"/>
    </w:pPr>
    <w:rPr>
      <w:rFonts w:ascii="Times New Roman" w:eastAsia="Times New Roman" w:hAnsi="Times New Roman"/>
      <w:color w:val="000000"/>
      <w:sz w:val="20"/>
      <w:szCs w:val="20"/>
      <w:lang w:eastAsia="de-DE"/>
    </w:rPr>
  </w:style>
  <w:style w:type="paragraph" w:customStyle="1" w:styleId="52Ziffere1">
    <w:name w:val="52_Ziffer_e1"/>
    <w:basedOn w:val="Standard"/>
    <w:link w:val="52Ziffere1Zchn"/>
    <w:qFormat/>
    <w:rsid w:val="00A961C7"/>
    <w:pPr>
      <w:tabs>
        <w:tab w:val="right" w:pos="624"/>
        <w:tab w:val="left" w:pos="680"/>
      </w:tabs>
      <w:spacing w:before="40" w:after="0" w:line="220" w:lineRule="exact"/>
      <w:ind w:left="680" w:hanging="680"/>
      <w:jc w:val="both"/>
    </w:pPr>
    <w:rPr>
      <w:rFonts w:ascii="Times New Roman" w:eastAsia="Times New Roman" w:hAnsi="Times New Roman"/>
      <w:color w:val="000000"/>
      <w:sz w:val="20"/>
      <w:szCs w:val="20"/>
      <w:lang w:eastAsia="de-DE"/>
    </w:rPr>
  </w:style>
  <w:style w:type="paragraph" w:customStyle="1" w:styleId="53Literae2">
    <w:name w:val="53_Litera_e2"/>
    <w:basedOn w:val="Standard"/>
    <w:qFormat/>
    <w:rsid w:val="00A961C7"/>
    <w:pPr>
      <w:tabs>
        <w:tab w:val="right" w:pos="851"/>
        <w:tab w:val="left" w:pos="907"/>
      </w:tabs>
      <w:spacing w:before="40" w:after="0" w:line="220" w:lineRule="exact"/>
      <w:ind w:left="907" w:hanging="907"/>
      <w:jc w:val="both"/>
    </w:pPr>
    <w:rPr>
      <w:rFonts w:ascii="Times New Roman" w:eastAsia="Times New Roman" w:hAnsi="Times New Roman"/>
      <w:color w:val="000000"/>
      <w:sz w:val="20"/>
      <w:szCs w:val="20"/>
      <w:lang w:eastAsia="de-DE"/>
    </w:rPr>
  </w:style>
  <w:style w:type="paragraph" w:customStyle="1" w:styleId="erltextalignjustify">
    <w:name w:val="erltext alignjustify"/>
    <w:basedOn w:val="Standard"/>
    <w:rsid w:val="00A961C7"/>
    <w:pPr>
      <w:spacing w:before="100" w:beforeAutospacing="1" w:after="360" w:line="288" w:lineRule="auto"/>
    </w:pPr>
    <w:rPr>
      <w:rFonts w:ascii="Times New Roman" w:eastAsia="Times New Roman" w:hAnsi="Times New Roman"/>
      <w:sz w:val="24"/>
      <w:szCs w:val="24"/>
      <w:lang w:eastAsia="de-AT"/>
    </w:rPr>
  </w:style>
  <w:style w:type="paragraph" w:customStyle="1" w:styleId="ziffere1">
    <w:name w:val="ziffere1"/>
    <w:basedOn w:val="Standard"/>
    <w:rsid w:val="00A961C7"/>
    <w:pPr>
      <w:spacing w:before="40" w:after="0" w:line="220" w:lineRule="atLeast"/>
    </w:pPr>
    <w:rPr>
      <w:rFonts w:ascii="Times New Roman" w:eastAsia="Times New Roman" w:hAnsi="Times New Roman"/>
      <w:color w:val="000000"/>
      <w:sz w:val="20"/>
      <w:szCs w:val="20"/>
      <w:lang w:eastAsia="de-AT"/>
    </w:rPr>
  </w:style>
  <w:style w:type="paragraph" w:customStyle="1" w:styleId="05Kurztitel">
    <w:name w:val="05_Kurztitel"/>
    <w:basedOn w:val="Standard"/>
    <w:rsid w:val="00A961C7"/>
    <w:pPr>
      <w:pBdr>
        <w:bottom w:val="single" w:sz="12" w:space="3" w:color="auto"/>
      </w:pBdr>
      <w:suppressAutoHyphens/>
      <w:spacing w:before="40" w:after="0" w:line="240" w:lineRule="auto"/>
      <w:ind w:left="1985" w:hanging="1985"/>
      <w:jc w:val="both"/>
    </w:pPr>
    <w:rPr>
      <w:rFonts w:ascii="Times New Roman" w:eastAsia="Times New Roman" w:hAnsi="Times New Roman"/>
      <w:b/>
      <w:color w:val="000000"/>
      <w:sz w:val="20"/>
      <w:szCs w:val="20"/>
      <w:lang w:val="de-DE" w:eastAsia="de-DE"/>
    </w:rPr>
  </w:style>
  <w:style w:type="paragraph" w:customStyle="1" w:styleId="Flietext">
    <w:name w:val="Fließtext"/>
    <w:rsid w:val="00A961C7"/>
    <w:pPr>
      <w:autoSpaceDE w:val="0"/>
      <w:autoSpaceDN w:val="0"/>
      <w:adjustRightInd w:val="0"/>
      <w:spacing w:after="28" w:line="180" w:lineRule="atLeast"/>
      <w:ind w:firstLine="227"/>
      <w:jc w:val="both"/>
    </w:pPr>
    <w:rPr>
      <w:rFonts w:ascii="TimesNewRomanPS" w:eastAsia="Times New Roman" w:hAnsi="TimesNewRomanPS" w:cs="TimesNewRomanPS"/>
      <w:color w:val="000000"/>
      <w:sz w:val="16"/>
      <w:szCs w:val="16"/>
      <w:lang w:val="de-DE" w:eastAsia="de-DE"/>
    </w:rPr>
  </w:style>
  <w:style w:type="paragraph" w:customStyle="1" w:styleId="Unterkapitel">
    <w:name w:val="Unterkapitel"/>
    <w:basedOn w:val="Flietext"/>
    <w:rsid w:val="00A961C7"/>
    <w:pPr>
      <w:spacing w:before="57"/>
      <w:ind w:firstLine="0"/>
    </w:pPr>
    <w:rPr>
      <w:b/>
      <w:bCs/>
      <w:color w:val="auto"/>
    </w:rPr>
  </w:style>
  <w:style w:type="paragraph" w:customStyle="1" w:styleId="kleineberschriften">
    <w:name w:val="kleine Überschriften"/>
    <w:basedOn w:val="Flietext"/>
    <w:rsid w:val="00A961C7"/>
    <w:pPr>
      <w:spacing w:before="113"/>
      <w:ind w:firstLine="0"/>
      <w:jc w:val="center"/>
    </w:pPr>
    <w:rPr>
      <w:b/>
      <w:bCs/>
      <w:color w:val="auto"/>
    </w:rPr>
  </w:style>
  <w:style w:type="paragraph" w:customStyle="1" w:styleId="Aufzhlung">
    <w:name w:val="Aufzählung"/>
    <w:basedOn w:val="Flietext"/>
    <w:next w:val="Flietext"/>
    <w:rsid w:val="00A961C7"/>
    <w:pPr>
      <w:tabs>
        <w:tab w:val="left" w:pos="227"/>
      </w:tabs>
      <w:spacing w:after="0"/>
      <w:ind w:left="227" w:hanging="227"/>
    </w:pPr>
    <w:rPr>
      <w:color w:val="auto"/>
    </w:rPr>
  </w:style>
  <w:style w:type="paragraph" w:customStyle="1" w:styleId="kleineberschriften2e">
    <w:name w:val="kleine Überschriften 2e"/>
    <w:basedOn w:val="Flietext"/>
    <w:rsid w:val="00A961C7"/>
    <w:pPr>
      <w:ind w:firstLine="0"/>
      <w:jc w:val="center"/>
    </w:pPr>
    <w:rPr>
      <w:b/>
      <w:bCs/>
      <w:color w:val="auto"/>
    </w:rPr>
  </w:style>
  <w:style w:type="paragraph" w:customStyle="1" w:styleId="Aufzhlung2">
    <w:name w:val="Aufzählung2"/>
    <w:basedOn w:val="Aufzhlung"/>
    <w:next w:val="Aufzhlung"/>
    <w:rsid w:val="00A961C7"/>
    <w:pPr>
      <w:tabs>
        <w:tab w:val="clear" w:pos="227"/>
        <w:tab w:val="left" w:pos="454"/>
      </w:tabs>
      <w:ind w:left="454"/>
    </w:pPr>
  </w:style>
  <w:style w:type="paragraph" w:customStyle="1" w:styleId="preformattedtextalignleft">
    <w:name w:val="preformattedtext alignleft"/>
    <w:basedOn w:val="Standard"/>
    <w:rsid w:val="00A961C7"/>
    <w:pPr>
      <w:spacing w:before="360" w:after="100" w:afterAutospacing="1" w:line="288" w:lineRule="auto"/>
    </w:pPr>
    <w:rPr>
      <w:rFonts w:ascii="Times New Roman" w:eastAsia="Times New Roman" w:hAnsi="Times New Roman"/>
      <w:sz w:val="24"/>
      <w:szCs w:val="24"/>
      <w:lang w:eastAsia="de-AT"/>
    </w:rPr>
  </w:style>
  <w:style w:type="paragraph" w:customStyle="1" w:styleId="abstandalignleft">
    <w:name w:val="abstand alignleft"/>
    <w:basedOn w:val="Standard"/>
    <w:rsid w:val="00A961C7"/>
    <w:pPr>
      <w:spacing w:before="360" w:after="100" w:afterAutospacing="1" w:line="288" w:lineRule="auto"/>
    </w:pPr>
    <w:rPr>
      <w:rFonts w:ascii="Times New Roman" w:eastAsia="Times New Roman" w:hAnsi="Times New Roman"/>
      <w:sz w:val="24"/>
      <w:szCs w:val="24"/>
      <w:lang w:eastAsia="de-AT"/>
    </w:rPr>
  </w:style>
  <w:style w:type="paragraph" w:customStyle="1" w:styleId="erltextaligncenter">
    <w:name w:val="erltext aligncenter"/>
    <w:basedOn w:val="Standard"/>
    <w:rsid w:val="00A961C7"/>
    <w:pPr>
      <w:spacing w:before="360" w:after="100" w:afterAutospacing="1" w:line="288" w:lineRule="auto"/>
    </w:pPr>
    <w:rPr>
      <w:rFonts w:ascii="Times New Roman" w:eastAsia="Times New Roman" w:hAnsi="Times New Roman"/>
      <w:sz w:val="24"/>
      <w:szCs w:val="24"/>
      <w:lang w:eastAsia="de-AT"/>
    </w:rPr>
  </w:style>
  <w:style w:type="paragraph" w:customStyle="1" w:styleId="absalignjustify">
    <w:name w:val="abs alignjustify"/>
    <w:basedOn w:val="Standard"/>
    <w:rsid w:val="00A961C7"/>
    <w:pPr>
      <w:spacing w:before="360" w:after="100" w:afterAutospacing="1" w:line="288" w:lineRule="auto"/>
    </w:pPr>
    <w:rPr>
      <w:rFonts w:ascii="Times New Roman" w:eastAsia="Times New Roman" w:hAnsi="Times New Roman"/>
      <w:sz w:val="24"/>
      <w:szCs w:val="24"/>
      <w:lang w:eastAsia="de-AT"/>
    </w:rPr>
  </w:style>
  <w:style w:type="paragraph" w:customStyle="1" w:styleId="09Abstand">
    <w:name w:val="09_Abstand"/>
    <w:basedOn w:val="Standard"/>
    <w:rsid w:val="00A961C7"/>
    <w:pPr>
      <w:spacing w:after="0" w:line="200" w:lineRule="exact"/>
    </w:pPr>
    <w:rPr>
      <w:rFonts w:ascii="Times New Roman" w:eastAsia="SimSun" w:hAnsi="Times New Roman"/>
      <w:color w:val="000000"/>
      <w:sz w:val="20"/>
      <w:szCs w:val="20"/>
      <w:lang w:val="de-DE" w:eastAsia="de-DE"/>
    </w:rPr>
  </w:style>
  <w:style w:type="paragraph" w:customStyle="1" w:styleId="41UeberschrG1">
    <w:name w:val="41_UeberschrG1"/>
    <w:basedOn w:val="Standard"/>
    <w:next w:val="Standard"/>
    <w:link w:val="41UeberschrG1Char"/>
    <w:rsid w:val="00A961C7"/>
    <w:pPr>
      <w:keepNext/>
      <w:spacing w:before="320" w:after="0" w:line="220" w:lineRule="exact"/>
      <w:jc w:val="center"/>
    </w:pPr>
    <w:rPr>
      <w:rFonts w:ascii="Times New Roman" w:eastAsia="SimSun" w:hAnsi="Times New Roman"/>
      <w:b/>
      <w:color w:val="000000"/>
      <w:szCs w:val="20"/>
      <w:lang w:val="de-DE" w:eastAsia="de-DE"/>
    </w:rPr>
  </w:style>
  <w:style w:type="paragraph" w:customStyle="1" w:styleId="12PromKlEinlSatz">
    <w:name w:val="12_PromKl_EinlSatz"/>
    <w:basedOn w:val="Standard"/>
    <w:next w:val="41UeberschrG1"/>
    <w:rsid w:val="00A961C7"/>
    <w:pPr>
      <w:keepNext/>
      <w:spacing w:before="160" w:after="0" w:line="220" w:lineRule="exact"/>
      <w:ind w:firstLine="397"/>
      <w:jc w:val="both"/>
    </w:pPr>
    <w:rPr>
      <w:rFonts w:ascii="Times New Roman" w:eastAsia="SimSun" w:hAnsi="Times New Roman"/>
      <w:color w:val="000000"/>
      <w:sz w:val="20"/>
      <w:szCs w:val="20"/>
      <w:lang w:val="de-DE" w:eastAsia="de-DE"/>
    </w:rPr>
  </w:style>
  <w:style w:type="paragraph" w:customStyle="1" w:styleId="ueberschrpara">
    <w:name w:val="ueberschrpara"/>
    <w:basedOn w:val="Standard"/>
    <w:rsid w:val="00A961C7"/>
    <w:pPr>
      <w:keepNext/>
      <w:snapToGrid w:val="0"/>
      <w:spacing w:before="80" w:after="0" w:line="220" w:lineRule="atLeast"/>
    </w:pPr>
    <w:rPr>
      <w:rFonts w:ascii="Times New Roman" w:eastAsia="Times New Roman" w:hAnsi="Times New Roman"/>
      <w:b/>
      <w:bCs/>
      <w:color w:val="000000"/>
      <w:sz w:val="20"/>
      <w:szCs w:val="20"/>
      <w:lang w:eastAsia="de-AT"/>
    </w:rPr>
  </w:style>
  <w:style w:type="paragraph" w:customStyle="1" w:styleId="abs">
    <w:name w:val="abs"/>
    <w:basedOn w:val="Standard"/>
    <w:rsid w:val="00A961C7"/>
    <w:pPr>
      <w:snapToGrid w:val="0"/>
      <w:spacing w:before="80" w:after="0" w:line="288" w:lineRule="auto"/>
      <w:ind w:firstLine="397"/>
    </w:pPr>
    <w:rPr>
      <w:rFonts w:ascii="Times New Roman" w:eastAsia="Times New Roman" w:hAnsi="Times New Roman"/>
      <w:color w:val="000000"/>
      <w:sz w:val="20"/>
      <w:szCs w:val="20"/>
      <w:lang w:eastAsia="de-AT"/>
    </w:rPr>
  </w:style>
  <w:style w:type="paragraph" w:customStyle="1" w:styleId="literae2">
    <w:name w:val="literae2"/>
    <w:basedOn w:val="Standard"/>
    <w:rsid w:val="00A961C7"/>
    <w:pPr>
      <w:snapToGrid w:val="0"/>
      <w:spacing w:before="40" w:after="0" w:line="220" w:lineRule="atLeast"/>
    </w:pPr>
    <w:rPr>
      <w:rFonts w:ascii="Times New Roman" w:eastAsia="Times New Roman" w:hAnsi="Times New Roman"/>
      <w:color w:val="000000"/>
      <w:sz w:val="20"/>
      <w:szCs w:val="20"/>
      <w:lang w:eastAsia="de-AT"/>
    </w:rPr>
  </w:style>
  <w:style w:type="paragraph" w:customStyle="1" w:styleId="45UeberschrPara">
    <w:name w:val="45_UeberschrPara"/>
    <w:basedOn w:val="Standard"/>
    <w:next w:val="Standard"/>
    <w:link w:val="45UeberschrParaChar"/>
    <w:qFormat/>
    <w:rsid w:val="00A961C7"/>
    <w:pPr>
      <w:keepNext/>
      <w:spacing w:before="80" w:after="0" w:line="220" w:lineRule="exact"/>
      <w:jc w:val="center"/>
    </w:pPr>
    <w:rPr>
      <w:rFonts w:ascii="Times New Roman" w:eastAsia="Times New Roman" w:hAnsi="Times New Roman"/>
      <w:b/>
      <w:color w:val="000000"/>
      <w:sz w:val="20"/>
      <w:szCs w:val="20"/>
      <w:lang w:val="de-DE" w:eastAsia="de-DE"/>
    </w:rPr>
  </w:style>
  <w:style w:type="paragraph" w:customStyle="1" w:styleId="83ErlText">
    <w:name w:val="83_ErlText"/>
    <w:basedOn w:val="Standard"/>
    <w:rsid w:val="00A961C7"/>
    <w:pPr>
      <w:spacing w:before="80" w:after="0" w:line="220" w:lineRule="exact"/>
      <w:jc w:val="both"/>
    </w:pPr>
    <w:rPr>
      <w:rFonts w:ascii="Times New Roman" w:eastAsia="Times New Roman" w:hAnsi="Times New Roman"/>
      <w:color w:val="000000"/>
      <w:sz w:val="20"/>
      <w:szCs w:val="20"/>
      <w:lang w:val="de-DE" w:eastAsia="de-DE"/>
    </w:rPr>
  </w:style>
  <w:style w:type="paragraph" w:customStyle="1" w:styleId="ueberschrg1-">
    <w:name w:val="ueberschrg1-"/>
    <w:basedOn w:val="Standard"/>
    <w:rsid w:val="00A961C7"/>
    <w:pPr>
      <w:keepNext/>
      <w:snapToGrid w:val="0"/>
      <w:spacing w:before="160" w:after="0" w:line="220" w:lineRule="atLeast"/>
    </w:pPr>
    <w:rPr>
      <w:rFonts w:ascii="Times New Roman" w:eastAsia="Times New Roman" w:hAnsi="Times New Roman"/>
      <w:b/>
      <w:bCs/>
      <w:color w:val="000000"/>
      <w:lang w:eastAsia="de-AT"/>
    </w:rPr>
  </w:style>
  <w:style w:type="paragraph" w:customStyle="1" w:styleId="schlussteilabs">
    <w:name w:val="schlussteilabs"/>
    <w:basedOn w:val="Standard"/>
    <w:rsid w:val="00A961C7"/>
    <w:pPr>
      <w:snapToGrid w:val="0"/>
      <w:spacing w:after="0" w:line="220" w:lineRule="atLeast"/>
    </w:pPr>
    <w:rPr>
      <w:rFonts w:ascii="Times New Roman" w:eastAsia="Times New Roman" w:hAnsi="Times New Roman"/>
      <w:color w:val="000000"/>
      <w:sz w:val="20"/>
      <w:szCs w:val="20"/>
      <w:lang w:eastAsia="de-AT"/>
    </w:rPr>
  </w:style>
  <w:style w:type="paragraph" w:customStyle="1" w:styleId="erltext">
    <w:name w:val="erltext"/>
    <w:basedOn w:val="Standard"/>
    <w:rsid w:val="00A961C7"/>
    <w:pPr>
      <w:snapToGrid w:val="0"/>
      <w:spacing w:before="80" w:after="0" w:line="220" w:lineRule="atLeast"/>
    </w:pPr>
    <w:rPr>
      <w:rFonts w:ascii="Times New Roman" w:eastAsia="Times New Roman" w:hAnsi="Times New Roman"/>
      <w:color w:val="000000"/>
      <w:sz w:val="20"/>
      <w:szCs w:val="20"/>
      <w:lang w:eastAsia="de-AT"/>
    </w:rPr>
  </w:style>
  <w:style w:type="paragraph" w:customStyle="1" w:styleId="schlussteilziff">
    <w:name w:val="schlussteilziff"/>
    <w:basedOn w:val="Standard"/>
    <w:rsid w:val="00A961C7"/>
    <w:pPr>
      <w:snapToGrid w:val="0"/>
      <w:spacing w:after="0" w:line="220" w:lineRule="atLeast"/>
    </w:pPr>
    <w:rPr>
      <w:rFonts w:ascii="Times New Roman" w:eastAsia="Times New Roman" w:hAnsi="Times New Roman"/>
      <w:color w:val="000000"/>
      <w:sz w:val="20"/>
      <w:szCs w:val="20"/>
      <w:lang w:eastAsia="de-AT"/>
    </w:rPr>
  </w:style>
  <w:style w:type="paragraph" w:customStyle="1" w:styleId="schlussteile1">
    <w:name w:val="schlussteile1"/>
    <w:basedOn w:val="Standard"/>
    <w:rsid w:val="00A961C7"/>
    <w:pPr>
      <w:snapToGrid w:val="0"/>
      <w:spacing w:after="0" w:line="220" w:lineRule="atLeast"/>
    </w:pPr>
    <w:rPr>
      <w:rFonts w:ascii="Times New Roman" w:eastAsia="Times New Roman" w:hAnsi="Times New Roman"/>
      <w:color w:val="000000"/>
      <w:sz w:val="20"/>
      <w:szCs w:val="20"/>
      <w:lang w:eastAsia="de-AT"/>
    </w:rPr>
  </w:style>
  <w:style w:type="paragraph" w:customStyle="1" w:styleId="abstand">
    <w:name w:val="abstand"/>
    <w:basedOn w:val="Standard"/>
    <w:rsid w:val="00A961C7"/>
    <w:pPr>
      <w:snapToGrid w:val="0"/>
      <w:spacing w:after="0" w:line="200" w:lineRule="atLeast"/>
    </w:pPr>
    <w:rPr>
      <w:rFonts w:ascii="Times New Roman" w:eastAsia="Times New Roman" w:hAnsi="Times New Roman"/>
      <w:color w:val="000000"/>
      <w:sz w:val="20"/>
      <w:szCs w:val="20"/>
      <w:lang w:eastAsia="de-AT"/>
    </w:rPr>
  </w:style>
  <w:style w:type="paragraph" w:customStyle="1" w:styleId="53Literae1">
    <w:name w:val="53_Litera_e1"/>
    <w:basedOn w:val="Standard"/>
    <w:rsid w:val="00A961C7"/>
    <w:pPr>
      <w:tabs>
        <w:tab w:val="right" w:pos="624"/>
        <w:tab w:val="left" w:pos="680"/>
      </w:tabs>
      <w:spacing w:before="40" w:after="0" w:line="220" w:lineRule="exact"/>
      <w:ind w:left="680" w:hanging="680"/>
      <w:jc w:val="both"/>
    </w:pPr>
    <w:rPr>
      <w:rFonts w:ascii="Times New Roman" w:eastAsia="Times New Roman" w:hAnsi="Times New Roman"/>
      <w:color w:val="000000"/>
      <w:sz w:val="20"/>
      <w:szCs w:val="20"/>
      <w:lang w:val="de-DE" w:eastAsia="de-DE"/>
    </w:rPr>
  </w:style>
  <w:style w:type="paragraph" w:customStyle="1" w:styleId="55SchlussteilAbs">
    <w:name w:val="55_SchlussteilAbs"/>
    <w:basedOn w:val="Standard"/>
    <w:next w:val="51Abs"/>
    <w:rsid w:val="00A961C7"/>
    <w:pPr>
      <w:spacing w:before="40" w:after="0" w:line="220" w:lineRule="exact"/>
      <w:jc w:val="both"/>
    </w:pPr>
    <w:rPr>
      <w:rFonts w:ascii="Times New Roman" w:eastAsia="Times New Roman" w:hAnsi="Times New Roman"/>
      <w:color w:val="000000"/>
      <w:sz w:val="20"/>
      <w:szCs w:val="20"/>
      <w:lang w:eastAsia="de-AT"/>
    </w:rPr>
  </w:style>
  <w:style w:type="paragraph" w:customStyle="1" w:styleId="ueberschrg1">
    <w:name w:val="ueberschrg1"/>
    <w:basedOn w:val="Standard"/>
    <w:rsid w:val="00A961C7"/>
    <w:pPr>
      <w:keepNext/>
      <w:snapToGrid w:val="0"/>
      <w:spacing w:before="320" w:after="0" w:line="220" w:lineRule="atLeast"/>
    </w:pPr>
    <w:rPr>
      <w:rFonts w:ascii="Times New Roman" w:eastAsia="Times New Roman" w:hAnsi="Times New Roman"/>
      <w:b/>
      <w:bCs/>
      <w:color w:val="000000"/>
      <w:lang w:eastAsia="de-AT"/>
    </w:rPr>
  </w:style>
  <w:style w:type="paragraph" w:customStyle="1" w:styleId="ueberschrg2">
    <w:name w:val="ueberschrg2"/>
    <w:basedOn w:val="Standard"/>
    <w:rsid w:val="00A961C7"/>
    <w:pPr>
      <w:keepNext/>
      <w:snapToGrid w:val="0"/>
      <w:spacing w:before="80" w:after="80" w:line="220" w:lineRule="atLeast"/>
    </w:pPr>
    <w:rPr>
      <w:rFonts w:ascii="Times New Roman" w:eastAsia="Times New Roman" w:hAnsi="Times New Roman"/>
      <w:b/>
      <w:bCs/>
      <w:color w:val="000000"/>
      <w:lang w:eastAsia="de-AT"/>
    </w:rPr>
  </w:style>
  <w:style w:type="paragraph" w:customStyle="1" w:styleId="11Titel">
    <w:name w:val="11_Titel"/>
    <w:basedOn w:val="Standard"/>
    <w:next w:val="12PromKlEinlSatz"/>
    <w:rsid w:val="00A961C7"/>
    <w:pPr>
      <w:suppressAutoHyphens/>
      <w:spacing w:before="480" w:after="0" w:line="220" w:lineRule="exact"/>
      <w:jc w:val="both"/>
    </w:pPr>
    <w:rPr>
      <w:rFonts w:ascii="Times New Roman" w:eastAsia="Times New Roman" w:hAnsi="Times New Roman"/>
      <w:b/>
      <w:color w:val="000000"/>
      <w:szCs w:val="20"/>
      <w:lang w:val="de-DE" w:eastAsia="de-DE"/>
    </w:rPr>
  </w:style>
  <w:style w:type="character" w:styleId="Funotenzeichen">
    <w:name w:val="footnote reference"/>
    <w:semiHidden/>
    <w:unhideWhenUsed/>
    <w:rsid w:val="00A961C7"/>
    <w:rPr>
      <w:position w:val="6"/>
      <w:sz w:val="16"/>
    </w:rPr>
  </w:style>
  <w:style w:type="character" w:customStyle="1" w:styleId="highlighted">
    <w:name w:val="highlighted"/>
    <w:rsid w:val="00A961C7"/>
    <w:rPr>
      <w:color w:val="001142"/>
      <w:shd w:val="clear" w:color="auto" w:fill="D1DDFF"/>
    </w:rPr>
  </w:style>
  <w:style w:type="character" w:customStyle="1" w:styleId="992Normal">
    <w:name w:val="992_Normal"/>
    <w:rsid w:val="00A961C7"/>
    <w:rPr>
      <w:vertAlign w:val="baseline"/>
    </w:rPr>
  </w:style>
  <w:style w:type="character" w:customStyle="1" w:styleId="back">
    <w:name w:val="back"/>
    <w:rsid w:val="00A961C7"/>
  </w:style>
  <w:style w:type="character" w:customStyle="1" w:styleId="previous">
    <w:name w:val="previous"/>
    <w:rsid w:val="00A961C7"/>
  </w:style>
  <w:style w:type="character" w:customStyle="1" w:styleId="next">
    <w:name w:val="next"/>
    <w:rsid w:val="00A961C7"/>
  </w:style>
  <w:style w:type="character" w:customStyle="1" w:styleId="fett">
    <w:name w:val="fett"/>
    <w:rsid w:val="00A961C7"/>
    <w:rPr>
      <w:b/>
      <w:bCs/>
    </w:rPr>
  </w:style>
  <w:style w:type="character" w:customStyle="1" w:styleId="gldsymbol">
    <w:name w:val="gldsymbol"/>
    <w:rsid w:val="00A961C7"/>
    <w:rPr>
      <w:b/>
      <w:bCs/>
    </w:rPr>
  </w:style>
  <w:style w:type="character" w:customStyle="1" w:styleId="991GldSymbol">
    <w:name w:val="991_GldSymbol"/>
    <w:rsid w:val="00A961C7"/>
    <w:rPr>
      <w:b/>
      <w:bCs w:val="0"/>
      <w:color w:val="000000"/>
    </w:rPr>
  </w:style>
  <w:style w:type="character" w:customStyle="1" w:styleId="993Fett">
    <w:name w:val="993_Fett"/>
    <w:rsid w:val="00A961C7"/>
    <w:rPr>
      <w:b/>
      <w:bCs w:val="0"/>
    </w:rPr>
  </w:style>
  <w:style w:type="character" w:customStyle="1" w:styleId="kursiv">
    <w:name w:val="kursiv"/>
    <w:rsid w:val="00A961C7"/>
    <w:rPr>
      <w:i/>
      <w:iCs/>
    </w:rPr>
  </w:style>
  <w:style w:type="paragraph" w:customStyle="1" w:styleId="56SchlussteilZiff">
    <w:name w:val="56_SchlussteilZiff"/>
    <w:basedOn w:val="55SchlussteilAbs"/>
    <w:next w:val="51Abs"/>
    <w:rsid w:val="00A961C7"/>
    <w:pPr>
      <w:ind w:left="680"/>
    </w:pPr>
  </w:style>
  <w:style w:type="character" w:customStyle="1" w:styleId="994Kursiv">
    <w:name w:val="994_Kursiv"/>
    <w:rsid w:val="00A961C7"/>
    <w:rPr>
      <w:i/>
    </w:rPr>
  </w:style>
  <w:style w:type="paragraph" w:customStyle="1" w:styleId="43UeberschrG2">
    <w:name w:val="43_UeberschrG2"/>
    <w:basedOn w:val="Standard"/>
    <w:next w:val="45UeberschrPara"/>
    <w:link w:val="43UeberschrG2Zchn"/>
    <w:rsid w:val="00A961C7"/>
    <w:pPr>
      <w:keepNext/>
      <w:spacing w:before="80" w:after="80" w:line="220" w:lineRule="exact"/>
      <w:jc w:val="center"/>
    </w:pPr>
    <w:rPr>
      <w:rFonts w:ascii="Times New Roman" w:eastAsia="Times New Roman" w:hAnsi="Times New Roman"/>
      <w:b/>
      <w:color w:val="000000"/>
      <w:szCs w:val="20"/>
      <w:lang w:eastAsia="de-AT"/>
    </w:rPr>
  </w:style>
  <w:style w:type="character" w:customStyle="1" w:styleId="51AbsChar">
    <w:name w:val="51_Abs Char"/>
    <w:link w:val="51Abs"/>
    <w:locked/>
    <w:rsid w:val="00A961C7"/>
    <w:rPr>
      <w:rFonts w:ascii="Times New Roman" w:eastAsia="Times New Roman" w:hAnsi="Times New Roman" w:cs="Times New Roman"/>
      <w:color w:val="000000"/>
      <w:sz w:val="20"/>
      <w:szCs w:val="20"/>
      <w:lang w:eastAsia="de-DE"/>
    </w:rPr>
  </w:style>
  <w:style w:type="paragraph" w:styleId="Listenabsatz">
    <w:name w:val="List Paragraph"/>
    <w:basedOn w:val="Standard"/>
    <w:uiPriority w:val="34"/>
    <w:qFormat/>
    <w:rsid w:val="00A961C7"/>
    <w:pPr>
      <w:ind w:left="720"/>
      <w:contextualSpacing/>
    </w:pPr>
  </w:style>
  <w:style w:type="paragraph" w:customStyle="1" w:styleId="10Entwurf">
    <w:name w:val="10_Entwurf"/>
    <w:basedOn w:val="Standard"/>
    <w:next w:val="11Titel"/>
    <w:rsid w:val="00A961C7"/>
    <w:pPr>
      <w:spacing w:before="1600" w:after="1280" w:line="220" w:lineRule="exact"/>
      <w:jc w:val="center"/>
    </w:pPr>
    <w:rPr>
      <w:rFonts w:ascii="Times New Roman" w:eastAsia="Times New Roman" w:hAnsi="Times New Roman"/>
      <w:color w:val="000000"/>
      <w:spacing w:val="26"/>
      <w:sz w:val="20"/>
      <w:szCs w:val="20"/>
      <w:lang w:val="de-DE" w:eastAsia="de-DE"/>
    </w:rPr>
  </w:style>
  <w:style w:type="paragraph" w:customStyle="1" w:styleId="21NovAo1">
    <w:name w:val="21_NovAo1"/>
    <w:basedOn w:val="Standard"/>
    <w:next w:val="23SatznachNovao"/>
    <w:link w:val="21NovAo1Zchn"/>
    <w:qFormat/>
    <w:rsid w:val="00A961C7"/>
    <w:pPr>
      <w:keepNext/>
      <w:spacing w:before="160" w:after="0" w:line="220" w:lineRule="exact"/>
      <w:jc w:val="both"/>
      <w:outlineLvl w:val="2"/>
    </w:pPr>
    <w:rPr>
      <w:rFonts w:ascii="Times New Roman" w:eastAsia="Times New Roman" w:hAnsi="Times New Roman"/>
      <w:i/>
      <w:color w:val="000000"/>
      <w:sz w:val="20"/>
      <w:szCs w:val="20"/>
      <w:lang w:val="de-DE" w:eastAsia="de-DE"/>
    </w:rPr>
  </w:style>
  <w:style w:type="character" w:customStyle="1" w:styleId="51AbsZchn">
    <w:name w:val="51_Abs Zchn"/>
    <w:basedOn w:val="Absatz-Standardschriftart"/>
    <w:locked/>
    <w:rsid w:val="00A961C7"/>
    <w:rPr>
      <w:rFonts w:ascii="Times New Roman" w:eastAsia="Times New Roman" w:hAnsi="Times New Roman" w:cs="Times New Roman"/>
      <w:color w:val="000000"/>
      <w:sz w:val="20"/>
      <w:szCs w:val="20"/>
      <w:lang w:val="de-DE" w:eastAsia="de-DE"/>
    </w:rPr>
  </w:style>
  <w:style w:type="character" w:customStyle="1" w:styleId="21NovAo1Zchn">
    <w:name w:val="21_NovAo1 Zchn"/>
    <w:link w:val="21NovAo1"/>
    <w:locked/>
    <w:rsid w:val="00A961C7"/>
    <w:rPr>
      <w:rFonts w:ascii="Times New Roman" w:eastAsia="Times New Roman" w:hAnsi="Times New Roman" w:cs="Times New Roman"/>
      <w:i/>
      <w:color w:val="000000"/>
      <w:sz w:val="20"/>
      <w:szCs w:val="20"/>
      <w:lang w:val="de-DE" w:eastAsia="de-DE"/>
    </w:rPr>
  </w:style>
  <w:style w:type="character" w:customStyle="1" w:styleId="45UeberschrParaChar">
    <w:name w:val="45_UeberschrPara Char"/>
    <w:link w:val="45UeberschrPara"/>
    <w:locked/>
    <w:rsid w:val="00A961C7"/>
    <w:rPr>
      <w:rFonts w:ascii="Times New Roman" w:eastAsia="Times New Roman" w:hAnsi="Times New Roman" w:cs="Times New Roman"/>
      <w:b/>
      <w:color w:val="000000"/>
      <w:sz w:val="20"/>
      <w:szCs w:val="20"/>
      <w:lang w:val="de-DE" w:eastAsia="de-DE"/>
    </w:rPr>
  </w:style>
  <w:style w:type="character" w:customStyle="1" w:styleId="43UeberschrG2Zchn">
    <w:name w:val="43_UeberschrG2 Zchn"/>
    <w:link w:val="43UeberschrG2"/>
    <w:locked/>
    <w:rsid w:val="00A961C7"/>
    <w:rPr>
      <w:rFonts w:ascii="Times New Roman" w:eastAsia="Times New Roman" w:hAnsi="Times New Roman" w:cs="Times New Roman"/>
      <w:b/>
      <w:color w:val="000000"/>
      <w:szCs w:val="20"/>
      <w:lang w:eastAsia="de-AT"/>
    </w:rPr>
  </w:style>
  <w:style w:type="character" w:customStyle="1" w:styleId="41UeberschrG1Char">
    <w:name w:val="41_UeberschrG1 Char"/>
    <w:link w:val="41UeberschrG1"/>
    <w:locked/>
    <w:rsid w:val="00A961C7"/>
    <w:rPr>
      <w:rFonts w:ascii="Times New Roman" w:eastAsia="SimSun" w:hAnsi="Times New Roman" w:cs="Times New Roman"/>
      <w:b/>
      <w:color w:val="000000"/>
      <w:szCs w:val="20"/>
      <w:lang w:val="de-DE" w:eastAsia="de-DE"/>
    </w:rPr>
  </w:style>
  <w:style w:type="character" w:customStyle="1" w:styleId="52Ziffere1Zchn">
    <w:name w:val="52_Ziffer_e1 Zchn"/>
    <w:link w:val="52Ziffere1"/>
    <w:locked/>
    <w:rsid w:val="00A961C7"/>
    <w:rPr>
      <w:rFonts w:ascii="Times New Roman" w:eastAsia="Times New Roman" w:hAnsi="Times New Roman" w:cs="Times New Roman"/>
      <w:color w:val="000000"/>
      <w:sz w:val="20"/>
      <w:szCs w:val="20"/>
      <w:lang w:eastAsia="de-DE"/>
    </w:rPr>
  </w:style>
  <w:style w:type="paragraph" w:customStyle="1" w:styleId="52Aufzaehle1Ziffer">
    <w:name w:val="52_Aufzaehl_e1_Ziffer"/>
    <w:basedOn w:val="Standard"/>
    <w:qFormat/>
    <w:rsid w:val="0009112B"/>
    <w:pPr>
      <w:tabs>
        <w:tab w:val="right" w:pos="624"/>
        <w:tab w:val="left" w:pos="680"/>
      </w:tabs>
      <w:spacing w:before="40" w:after="0" w:line="220" w:lineRule="exact"/>
      <w:ind w:left="680" w:hanging="680"/>
      <w:jc w:val="both"/>
    </w:pPr>
    <w:rPr>
      <w:rFonts w:ascii="Times New Roman" w:eastAsia="Times New Roman" w:hAnsi="Times New Roman"/>
      <w:color w:val="000000"/>
      <w:sz w:val="20"/>
      <w:szCs w:val="20"/>
      <w:lang w:eastAsia="de-AT"/>
    </w:rPr>
  </w:style>
  <w:style w:type="paragraph" w:customStyle="1" w:styleId="44UeberschrArt">
    <w:name w:val="44_UeberschrArt+"/>
    <w:basedOn w:val="Standard"/>
    <w:next w:val="51Abs"/>
    <w:rsid w:val="000213C2"/>
    <w:pPr>
      <w:keepNext/>
      <w:spacing w:before="160" w:after="0" w:line="220" w:lineRule="exact"/>
      <w:jc w:val="center"/>
      <w:outlineLvl w:val="2"/>
    </w:pPr>
    <w:rPr>
      <w:rFonts w:ascii="Times New Roman" w:eastAsia="Times New Roman" w:hAnsi="Times New Roman"/>
      <w:b/>
      <w:color w:val="000000"/>
      <w:sz w:val="20"/>
      <w:szCs w:val="20"/>
      <w:lang w:val="de-DE" w:eastAsia="de-DE"/>
    </w:rPr>
  </w:style>
  <w:style w:type="paragraph" w:customStyle="1" w:styleId="58Schlussteile0Abs">
    <w:name w:val="58_Schlussteil_e0_Abs"/>
    <w:basedOn w:val="Standard"/>
    <w:next w:val="Standard"/>
    <w:rsid w:val="000E2014"/>
    <w:pPr>
      <w:spacing w:before="40" w:after="0" w:line="220" w:lineRule="exact"/>
      <w:jc w:val="both"/>
    </w:pPr>
    <w:rPr>
      <w:rFonts w:ascii="Times New Roman" w:eastAsia="Times New Roman" w:hAnsi="Times New Roman"/>
      <w:color w:val="000000"/>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bka.gv.at/BgblAltDokument.wxe?Abfrage=BgblAlt&amp;Bgblnummer=68/1874" TargetMode="External"/><Relationship Id="rId13" Type="http://schemas.openxmlformats.org/officeDocument/2006/relationships/hyperlink" Target="http://www.ris.bka.gv.at/Ergebnis.wxe?Abfrage=Lgbl&amp;Lgblnummer=1/2007&amp;Bundesland=Ober%C3%B6sterreich" TargetMode="External"/><Relationship Id="rId18" Type="http://schemas.openxmlformats.org/officeDocument/2006/relationships/hyperlink" Target="http://www.ris.bka.gv.at/Dokument.wxe?Abfrage=LrOO&amp;Dokumentnummer=LOO11000699&amp;ResultFunctionToken=b6288c8a-ae9a-4055-be07-afd138003092&amp;Position=1&amp;Kundmachungsorgan=&amp;Index=&amp;Titel=bauordnung&amp;Gesetzesnummer=&amp;VonArtikel=&amp;BisArtikel=&amp;VonParagraf=0&amp;BisParagraf=&amp;VonAnlage=&amp;BisAnlage=&amp;Typ=&amp;Kundmachungsnummer=&amp;Unterzeichnungsdatum=&amp;FassungVom=05.06.2013&amp;NormabschnittnummerKombination=Und&amp;ImRisSeit=Undefined&amp;ResultPageSize=100&amp;Suchworte=" TargetMode="External"/><Relationship Id="rId26" Type="http://schemas.openxmlformats.org/officeDocument/2006/relationships/hyperlink" Target="http://www.ris.bka.gv.at/Ergebnis.wxe?Abfrage=Lgbl&amp;Lgblnummer=96/2006&amp;Bundesland=Ober%C3%B6sterreich"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ris.bka.gv.at/Ergebnis.wxe?Abfrage=Lgbl&amp;Lgblnummer=34/2013&amp;Bundesland=Ober%C3%B6sterreich" TargetMode="External"/><Relationship Id="rId34" Type="http://schemas.openxmlformats.org/officeDocument/2006/relationships/hyperlink" Target="https://www.ris.bka.gv.at/Dokument.wxe?Abfrage=BgblAuth&amp;Dokumentnummer=BGBLA_2013_II_133" TargetMode="External"/><Relationship Id="rId7" Type="http://schemas.openxmlformats.org/officeDocument/2006/relationships/hyperlink" Target="http://www.ris.bka.gv.at/BgblAltDokument.wxe?Abfrage=BgblAlt&amp;Bgblnummer=68/1874" TargetMode="External"/><Relationship Id="rId12" Type="http://schemas.openxmlformats.org/officeDocument/2006/relationships/hyperlink" Target="http://www.ooe.gv.at/ltgbeilagen/blgtexte/19930340.htm" TargetMode="External"/><Relationship Id="rId17" Type="http://schemas.openxmlformats.org/officeDocument/2006/relationships/hyperlink" Target="http://www.ris.bka.gv.at/Ergebnis.wxe?Abfrage=Lgbl&amp;Lgblnummer=1/2007&amp;Bundesland=Ober%C3%B6sterreich" TargetMode="External"/><Relationship Id="rId25" Type="http://schemas.openxmlformats.org/officeDocument/2006/relationships/hyperlink" Target="http://www.ris.bka.gv.at/Ergebnis.wxe?Abfrage=Lgbl&amp;Lgblnummer=70/1998&amp;Bundesland=Ober%C3%B6sterreich" TargetMode="External"/><Relationship Id="rId33" Type="http://schemas.openxmlformats.org/officeDocument/2006/relationships/hyperlink" Target="https://www.ris.bka.gv.at/Dokumente/BgblPdf/1988_466_0/1988_466_0.pdf" TargetMode="External"/><Relationship Id="rId38" Type="http://schemas.openxmlformats.org/officeDocument/2006/relationships/hyperlink" Target="https://www.ris.bka.gv.at/Dokument.wxe?Abfrage=BgblAuth&amp;Dokumentnummer=BGBLA_2014_I_11" TargetMode="External"/><Relationship Id="rId2" Type="http://schemas.openxmlformats.org/officeDocument/2006/relationships/styles" Target="styles.xml"/><Relationship Id="rId16" Type="http://schemas.openxmlformats.org/officeDocument/2006/relationships/hyperlink" Target="http://www.ris.bka.gv.at/Ergebnis.wxe?Abfrage=Lgbl&amp;Lgblnummer=115/2005&amp;Bundesland=Ober%C3%B6sterreich" TargetMode="External"/><Relationship Id="rId20" Type="http://schemas.openxmlformats.org/officeDocument/2006/relationships/hyperlink" Target="http://www.ooe.gv.at/ltgbeilagen/blgtexte/19940434.htm" TargetMode="External"/><Relationship Id="rId29" Type="http://schemas.openxmlformats.org/officeDocument/2006/relationships/hyperlink" Target="http://www.ris.bka.gv.at/Ergebnis.wxe?Abfrage=Lgbl&amp;Lgblnummer=68/2011&amp;Bundesland=Ober%C3%B6sterreic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s.bka.gv.at/Ergebnis.wxe?Abfrage=Lgbl&amp;Lgblnummer=114/1993&amp;Bundesland=Ober%C3%B6sterreich" TargetMode="External"/><Relationship Id="rId24" Type="http://schemas.openxmlformats.org/officeDocument/2006/relationships/hyperlink" Target="http://www.ris.bka.gv.at/Ergebnis.wxe?Abfrage=Lgbl&amp;Lgblnummer=96/2006&amp;Bundesland=Ober%C3%B6sterreich" TargetMode="External"/><Relationship Id="rId32" Type="http://schemas.openxmlformats.org/officeDocument/2006/relationships/hyperlink" Target="http://www2.land-oberoesterreich.gv.at/internetltgbeilagen/InternetLtgBeilagenAnzeige.jsp?jahr=2014&amp;amp;nummer=1249&amp;amp;gp=XXVII" TargetMode="External"/><Relationship Id="rId37" Type="http://schemas.openxmlformats.org/officeDocument/2006/relationships/hyperlink" Target="https://www.ris.bka.gv.at/Dokumente/BgblPdf/1988_164_0/1988_164_0.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is.bka.gv.at/Ergebnis.wxe?Abfrage=Lgbl&amp;Lgblnummer=115/2005&amp;Bundesland=Ober%C3%B6sterreich" TargetMode="External"/><Relationship Id="rId23" Type="http://schemas.openxmlformats.org/officeDocument/2006/relationships/hyperlink" Target="http://www.ris.bka.gv.at/Ergebnis.wxe?Abfrage=Lgbl&amp;Lgblnummer=70/1998&amp;Bundesland=Ober%C3%B6sterreich" TargetMode="External"/><Relationship Id="rId28" Type="http://schemas.openxmlformats.org/officeDocument/2006/relationships/hyperlink" Target="http://www.ooe.gv.at/ltgbeilagen/blgtexte/19940435.htm" TargetMode="External"/><Relationship Id="rId36" Type="http://schemas.openxmlformats.org/officeDocument/2006/relationships/hyperlink" Target="https://www.ris.bka.gv.at/Dokumente/BgblPdf/1988_144_0/1988_144_0.pdf" TargetMode="External"/><Relationship Id="rId10" Type="http://schemas.openxmlformats.org/officeDocument/2006/relationships/hyperlink" Target="http://www.ris.bka.gv.at/Dokumente/BgblPdf/1958_91_0/1958_91_0.pdf" TargetMode="External"/><Relationship Id="rId19" Type="http://schemas.openxmlformats.org/officeDocument/2006/relationships/hyperlink" Target="http://www.ris.bka.gv.at/Ergebnis.wxe?Abfrage=Lgbl&amp;Lgblnummer=66/1994&amp;Bundesland=Ober%C3%B6sterreich" TargetMode="External"/><Relationship Id="rId31" Type="http://schemas.openxmlformats.org/officeDocument/2006/relationships/hyperlink" Target="http://www2.land-oberoesterreich.gv.at/internetltgbeilagen/InternetLtgBeilagenAnzeige.jsp?jahr=2014&amp;amp;nummer=1249&amp;amp;gp=XXVII" TargetMode="External"/><Relationship Id="rId4" Type="http://schemas.openxmlformats.org/officeDocument/2006/relationships/webSettings" Target="webSettings.xml"/><Relationship Id="rId9" Type="http://schemas.openxmlformats.org/officeDocument/2006/relationships/hyperlink" Target="http://www.ris.bka.gv.at/Dokumente/BgblPdf/1945_13_0/1945_13_0.pdf" TargetMode="External"/><Relationship Id="rId14" Type="http://schemas.openxmlformats.org/officeDocument/2006/relationships/hyperlink" Target="http://www.ris.bka.gv.at/Ergebnis.wxe?Abfrage=Lgbl&amp;Lgblnummer=1/2007&amp;Bundesland=Ober%C3%B6sterreich" TargetMode="External"/><Relationship Id="rId22" Type="http://schemas.openxmlformats.org/officeDocument/2006/relationships/hyperlink" Target="http://www2.land-oberoesterreich.gv.at/internetltgbeilagen/InternetLtgBeilagenAnzeige.jsp?jahr=2011&amp;nummer=453&amp;gp=XXVII" TargetMode="External"/><Relationship Id="rId27" Type="http://schemas.openxmlformats.org/officeDocument/2006/relationships/hyperlink" Target="http://www.ris.bka.gv.at/Ergebnis.wxe?Abfrage=Lgbl&amp;Lgblnummer=67/1994&amp;Bundesland=Ober%C3%B6sterreich" TargetMode="External"/><Relationship Id="rId30" Type="http://schemas.openxmlformats.org/officeDocument/2006/relationships/hyperlink" Target="http://www2.land-oberoesterreich.gv.at/internetltgbeilagen/InternetLtgBeilagenAnzeige.jsp?jahr=2011&amp;nummer=404&amp;gp=XXVII" TargetMode="External"/><Relationship Id="rId35" Type="http://schemas.openxmlformats.org/officeDocument/2006/relationships/hyperlink" Target="https://www.ris.bka.gv.at/BgblAltDokument.wxe?Abfrage=BgblAlt&amp;Bgblnummer=159/19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58297</Words>
  <Characters>367276</Characters>
  <Application>Microsoft Office Word</Application>
  <DocSecurity>0</DocSecurity>
  <Lines>3060</Lines>
  <Paragraphs>849</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424724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AK100137</dc:creator>
  <cp:lastModifiedBy>AK100137</cp:lastModifiedBy>
  <cp:revision>48</cp:revision>
  <cp:lastPrinted>2019-09-19T12:58:00Z</cp:lastPrinted>
  <dcterms:created xsi:type="dcterms:W3CDTF">2019-09-19T12:26:00Z</dcterms:created>
  <dcterms:modified xsi:type="dcterms:W3CDTF">2019-09-19T14:26:00Z</dcterms:modified>
</cp:coreProperties>
</file>